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2"/>
          <w:szCs w:val="32"/>
        </w:rPr>
      </w:pPr>
      <w:bookmarkStart w:id="0" w:name="_GoBack"/>
      <w:bookmarkEnd w:id="0"/>
      <w:r>
        <w:rPr>
          <w:rFonts w:hint="eastAsia" w:ascii="方正小标宋简体" w:eastAsia="方正小标宋简体"/>
          <w:sz w:val="32"/>
          <w:szCs w:val="32"/>
        </w:rPr>
        <w:t>关于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>2019</w:t>
      </w:r>
      <w:r>
        <w:rPr>
          <w:rFonts w:hint="eastAsia" w:ascii="方正小标宋简体" w:eastAsia="方正小标宋简体"/>
          <w:sz w:val="32"/>
          <w:szCs w:val="32"/>
        </w:rPr>
        <w:t>年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疏附县</w:t>
      </w:r>
      <w:r>
        <w:rPr>
          <w:rFonts w:hint="eastAsia" w:ascii="方正小标宋简体" w:eastAsia="方正小标宋简体"/>
          <w:sz w:val="32"/>
          <w:szCs w:val="32"/>
        </w:rPr>
        <w:t>社会保险基金预算的说明</w:t>
      </w:r>
    </w:p>
    <w:p>
      <w:pPr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疏附县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财政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社会保险管理局、医疗保障局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关于20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年社会保险基金</w:t>
      </w:r>
      <w:r>
        <w:rPr>
          <w:rFonts w:hint="eastAsia" w:ascii="仿宋_GB2312" w:eastAsia="仿宋_GB2312"/>
          <w:sz w:val="32"/>
          <w:szCs w:val="32"/>
        </w:rPr>
        <w:t>预算的报告已报</w:t>
      </w:r>
      <w:r>
        <w:rPr>
          <w:rFonts w:hint="eastAsia" w:ascii="仿宋_GB2312" w:eastAsia="仿宋_GB2312"/>
          <w:sz w:val="32"/>
          <w:szCs w:val="32"/>
          <w:lang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人民政府和人大同意，现将有关情况公布如下：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/>
          <w:sz w:val="32"/>
          <w:szCs w:val="32"/>
        </w:rPr>
        <w:t>年，</w:t>
      </w:r>
      <w:r>
        <w:rPr>
          <w:rFonts w:hint="eastAsia" w:ascii="仿宋_GB2312" w:eastAsia="仿宋_GB2312"/>
          <w:sz w:val="32"/>
          <w:szCs w:val="32"/>
          <w:lang w:eastAsia="zh-CN"/>
        </w:rPr>
        <w:t>疏附县</w:t>
      </w:r>
      <w:r>
        <w:rPr>
          <w:rFonts w:hint="eastAsia" w:ascii="仿宋_GB2312" w:eastAsia="仿宋_GB2312"/>
          <w:sz w:val="32"/>
          <w:szCs w:val="32"/>
        </w:rPr>
        <w:t>社会保险基金预算总收入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63134.52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，总支出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58036.33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，本年收支结余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5098.19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47984.02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。分项情况如下：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 企业职工基本养老保险基金预算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本年收入6112.93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，其中：基本养老保险费收入5211.98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，财政补贴收入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。本年支出7556.98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，其中，基本养老金支出7530.37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。本年收支结余-1444.05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。年末滚存结余1233.65</w:t>
      </w:r>
      <w:r>
        <w:rPr>
          <w:rFonts w:hint="eastAsia" w:ascii="仿宋_GB2312" w:eastAsia="仿宋_GB2312"/>
          <w:sz w:val="32"/>
          <w:szCs w:val="32"/>
          <w:lang w:eastAsia="zh-CN"/>
        </w:rPr>
        <w:t>万元。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二、城乡居民基本养老保险基金预算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6341.90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，其中：基本养老保险费收入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1678.75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，财政补贴收入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4423.59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3957.85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，其中，基本养老金支出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3949.85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2384.05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万</w:t>
      </w:r>
      <w:r>
        <w:rPr>
          <w:rFonts w:hint="eastAsia" w:ascii="仿宋_GB2312" w:eastAsia="仿宋_GB2312"/>
          <w:sz w:val="32"/>
          <w:szCs w:val="32"/>
          <w:lang w:eastAsia="zh-CN"/>
        </w:rPr>
        <w:t>元</w:t>
      </w:r>
      <w:r>
        <w:rPr>
          <w:rFonts w:hint="eastAsia" w:ascii="仿宋_GB2312" w:eastAsia="仿宋_GB2312"/>
          <w:sz w:val="32"/>
          <w:szCs w:val="32"/>
        </w:rPr>
        <w:t>，年末滚存结余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16783.65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三、机关事业单位基本养老保险基金预算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19022.94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，其中：基本养老保险费收入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18930.09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，财政补贴收入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15022.89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，其中，基本养老金支出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15022.89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4000.05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11808.60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四、城镇职工基本医疗保险基金预算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8443.15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，其中：基本医疗保险费收入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8253.15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8329.99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，其中，基本医疗保险待遇支出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1770.44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113.16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12698.65</w:t>
      </w:r>
      <w:r>
        <w:rPr>
          <w:rFonts w:hint="eastAsia" w:ascii="仿宋_GB2312" w:eastAsia="仿宋_GB2312"/>
          <w:sz w:val="32"/>
          <w:szCs w:val="32"/>
          <w:lang w:eastAsia="zh-CN"/>
        </w:rPr>
        <w:t>万元。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五、城乡居民基本医疗保险基金预算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21359.62</w:t>
      </w:r>
      <w:r>
        <w:rPr>
          <w:rFonts w:hint="eastAsia" w:ascii="仿宋_GB2312" w:eastAsia="仿宋_GB2312"/>
          <w:sz w:val="32"/>
          <w:szCs w:val="32"/>
        </w:rPr>
        <w:t>元，其中：个人缴费收入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7607.89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，财政补贴收入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13641.73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21358.87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，其中，基本医疗保险待遇支出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15763.74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0.75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4759.84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六、工伤保险基金预算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本年收入989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.00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，其中：工伤保险费收入685.95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。本年支出905.92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，其中，工伤保险待遇支出905.44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。本年收支结余83.08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，年末滚存结余499.04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七、失业保险基金预算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本年收入580.34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，其中：失业保险费收入578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.00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。本年支出568.43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，其中，失业保险金支出153.43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。本年收支结余11.91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，年末滚存结余88.2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八、生育保险基金预算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本年收入284.64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，其中：生育保险费收入283.61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。本年支出335.4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，其中，生育保险待遇支出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125.4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。本年收支结余-50.7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，年末滚存结余112.39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F8D"/>
    <w:rsid w:val="000168B8"/>
    <w:rsid w:val="00017B23"/>
    <w:rsid w:val="00022C5D"/>
    <w:rsid w:val="0006554E"/>
    <w:rsid w:val="00185484"/>
    <w:rsid w:val="0019550A"/>
    <w:rsid w:val="001C4683"/>
    <w:rsid w:val="001D47A2"/>
    <w:rsid w:val="00213893"/>
    <w:rsid w:val="002C5996"/>
    <w:rsid w:val="003571F5"/>
    <w:rsid w:val="00371757"/>
    <w:rsid w:val="00502C75"/>
    <w:rsid w:val="00525BB9"/>
    <w:rsid w:val="00547018"/>
    <w:rsid w:val="00561694"/>
    <w:rsid w:val="005871B4"/>
    <w:rsid w:val="005B1F8D"/>
    <w:rsid w:val="005B2ABC"/>
    <w:rsid w:val="006A5157"/>
    <w:rsid w:val="006B09A7"/>
    <w:rsid w:val="00780534"/>
    <w:rsid w:val="007C2132"/>
    <w:rsid w:val="00852DC4"/>
    <w:rsid w:val="00853292"/>
    <w:rsid w:val="00862D79"/>
    <w:rsid w:val="00892B2E"/>
    <w:rsid w:val="008A108D"/>
    <w:rsid w:val="008F6201"/>
    <w:rsid w:val="00980B4F"/>
    <w:rsid w:val="009D0AD7"/>
    <w:rsid w:val="00A4269E"/>
    <w:rsid w:val="00A45D8A"/>
    <w:rsid w:val="00A73D74"/>
    <w:rsid w:val="00B0708D"/>
    <w:rsid w:val="00B26078"/>
    <w:rsid w:val="00BA7E35"/>
    <w:rsid w:val="00BE3172"/>
    <w:rsid w:val="00C15611"/>
    <w:rsid w:val="00C74963"/>
    <w:rsid w:val="00D01F22"/>
    <w:rsid w:val="00D2138A"/>
    <w:rsid w:val="00D44288"/>
    <w:rsid w:val="00E0328F"/>
    <w:rsid w:val="00E30ADB"/>
    <w:rsid w:val="00EB0B55"/>
    <w:rsid w:val="00F54DD9"/>
    <w:rsid w:val="0C827EA6"/>
    <w:rsid w:val="11F325AA"/>
    <w:rsid w:val="13735C8C"/>
    <w:rsid w:val="184841F9"/>
    <w:rsid w:val="1BDA7390"/>
    <w:rsid w:val="1C2967C0"/>
    <w:rsid w:val="23651C23"/>
    <w:rsid w:val="2E682732"/>
    <w:rsid w:val="31F40CDD"/>
    <w:rsid w:val="35F82B3C"/>
    <w:rsid w:val="3E3B58A5"/>
    <w:rsid w:val="42A438A8"/>
    <w:rsid w:val="444A3822"/>
    <w:rsid w:val="45772CBA"/>
    <w:rsid w:val="52AC5E34"/>
    <w:rsid w:val="61473131"/>
    <w:rsid w:val="62494AFC"/>
    <w:rsid w:val="645D2322"/>
    <w:rsid w:val="686177F0"/>
    <w:rsid w:val="70B66588"/>
    <w:rsid w:val="7BB7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2"/>
    <w:qFormat/>
    <w:locked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3"/>
    <w:semiHidden/>
    <w:unhideWhenUsed/>
    <w:qFormat/>
    <w:locked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批注框文本 Char"/>
    <w:basedOn w:val="8"/>
    <w:link w:val="4"/>
    <w:semiHidden/>
    <w:locked/>
    <w:uiPriority w:val="99"/>
    <w:rPr>
      <w:sz w:val="2"/>
      <w:szCs w:val="2"/>
    </w:rPr>
  </w:style>
  <w:style w:type="character" w:customStyle="1" w:styleId="10">
    <w:name w:val="页眉 Char"/>
    <w:basedOn w:val="8"/>
    <w:link w:val="6"/>
    <w:qFormat/>
    <w:uiPriority w:val="99"/>
    <w:rPr>
      <w:rFonts w:cs="Calibri"/>
      <w:sz w:val="18"/>
      <w:szCs w:val="18"/>
    </w:rPr>
  </w:style>
  <w:style w:type="character" w:customStyle="1" w:styleId="11">
    <w:name w:val="页脚 Char"/>
    <w:basedOn w:val="8"/>
    <w:link w:val="5"/>
    <w:uiPriority w:val="99"/>
    <w:rPr>
      <w:rFonts w:cs="Calibri"/>
      <w:sz w:val="18"/>
      <w:szCs w:val="18"/>
    </w:rPr>
  </w:style>
  <w:style w:type="character" w:customStyle="1" w:styleId="12">
    <w:name w:val="标题 1 Char"/>
    <w:link w:val="2"/>
    <w:uiPriority w:val="0"/>
    <w:rPr>
      <w:b/>
      <w:kern w:val="44"/>
      <w:sz w:val="44"/>
    </w:rPr>
  </w:style>
  <w:style w:type="character" w:customStyle="1" w:styleId="13">
    <w:name w:val="标题 2 Char"/>
    <w:link w:val="3"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2</Pages>
  <Words>138</Words>
  <Characters>792</Characters>
  <Lines>6</Lines>
  <Paragraphs>1</Paragraphs>
  <TotalTime>226</TotalTime>
  <ScaleCrop>false</ScaleCrop>
  <LinksUpToDate>false</LinksUpToDate>
  <CharactersWithSpaces>929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2018-01-03T12:42:00Z</dcterms:created>
  <dc:creator>sbc</dc:creator>
  <cp:lastModifiedBy>Administrator</cp:lastModifiedBy>
  <cp:lastPrinted>2018-03-05T11:41:00Z</cp:lastPrinted>
  <dcterms:modified xsi:type="dcterms:W3CDTF">2020-04-05T09:17:23Z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