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328" w:lineRule="auto"/>
        <w:ind w:right="271"/>
        <w:jc w:val="both"/>
        <w:rPr>
          <w:rFonts w:hint="default" w:hAnsi="仿宋" w:cs="仿宋"/>
          <w:sz w:val="32"/>
          <w:szCs w:val="32"/>
          <w:lang w:val="en-US" w:eastAsia="zh-CN"/>
        </w:rPr>
      </w:pPr>
      <w:r>
        <w:rPr>
          <w:rFonts w:hint="eastAsia" w:hAnsi="仿宋" w:cs="仿宋"/>
          <w:sz w:val="32"/>
          <w:szCs w:val="32"/>
          <w:lang w:val="en-US" w:eastAsia="zh-CN"/>
        </w:rPr>
        <w:t>附件</w:t>
      </w:r>
    </w:p>
    <w:p>
      <w:pPr>
        <w:keepNext w:val="0"/>
        <w:keepLines w:val="0"/>
        <w:pageBreakBefore w:val="0"/>
        <w:widowControl w:val="0"/>
        <w:kinsoku/>
        <w:wordWrap/>
        <w:overflowPunct/>
        <w:topLinePunct w:val="0"/>
        <w:autoSpaceDE w:val="0"/>
        <w:autoSpaceDN w:val="0"/>
        <w:bidi w:val="0"/>
        <w:adjustRightInd/>
        <w:snapToGrid/>
        <w:spacing w:before="129" w:line="560" w:lineRule="exact"/>
        <w:jc w:val="center"/>
        <w:textAlignment w:val="auto"/>
        <w:outlineLvl w:val="0"/>
        <w:rPr>
          <w:rFonts w:hint="eastAsia" w:ascii="方正小标宋_GBK" w:hAnsi="方正小标宋_GBK" w:eastAsia="方正小标宋_GBK" w:cs="方正小标宋_GBK"/>
          <w:w w:val="95"/>
          <w:sz w:val="44"/>
          <w:szCs w:val="44"/>
          <w:lang w:val="en-US" w:eastAsia="zh-CN"/>
        </w:rPr>
      </w:pPr>
      <w:r>
        <w:rPr>
          <w:rFonts w:hint="eastAsia" w:ascii="方正小标宋_GBK" w:hAnsi="方正小标宋_GBK" w:eastAsia="方正小标宋_GBK" w:cs="方正小标宋_GBK"/>
          <w:w w:val="95"/>
          <w:sz w:val="44"/>
          <w:szCs w:val="44"/>
          <w:lang w:val="en-US" w:eastAsia="zh-CN"/>
        </w:rPr>
        <w:t>疏附县人民政府关于SFBQ1001B2025037号</w:t>
      </w:r>
    </w:p>
    <w:p>
      <w:pPr>
        <w:spacing w:before="4"/>
        <w:jc w:val="center"/>
        <w:rPr>
          <w:rFonts w:ascii="方正小标宋_GBK" w:hAnsi="仿宋" w:eastAsia="仿宋" w:cs="仿宋"/>
          <w:sz w:val="14"/>
          <w:szCs w:val="32"/>
        </w:rPr>
      </w:pPr>
      <w:r>
        <w:rPr>
          <w:rFonts w:hint="eastAsia" w:ascii="方正小标宋_GBK" w:hAnsi="方正小标宋_GBK" w:eastAsia="方正小标宋_GBK" w:cs="方正小标宋_GBK"/>
          <w:w w:val="95"/>
          <w:sz w:val="44"/>
          <w:szCs w:val="44"/>
          <w:lang w:val="en-US" w:eastAsia="zh-CN"/>
        </w:rPr>
        <w:t>地块项目征地补偿安置方案</w:t>
      </w:r>
    </w:p>
    <w:p>
      <w:pPr>
        <w:spacing w:before="55" w:line="328" w:lineRule="auto"/>
        <w:ind w:left="109" w:right="271" w:firstLine="638"/>
        <w:jc w:val="both"/>
        <w:rPr>
          <w:rFonts w:hint="eastAsia" w:hAnsi="仿宋" w:cs="仿宋"/>
          <w:sz w:val="32"/>
          <w:szCs w:val="32"/>
          <w:lang w:eastAsia="zh-CN"/>
        </w:rPr>
      </w:pPr>
      <w:r>
        <w:rPr>
          <w:rFonts w:hAnsi="仿宋" w:cs="仿宋"/>
          <w:sz w:val="32"/>
          <w:szCs w:val="32"/>
        </w:rPr>
        <w:t>根据《中华人民共和国土地管理法》第四十七条</w:t>
      </w:r>
      <w:r>
        <w:rPr>
          <w:rFonts w:hint="eastAsia" w:hAnsi="仿宋" w:cs="仿宋"/>
          <w:sz w:val="32"/>
          <w:szCs w:val="32"/>
          <w:lang w:eastAsia="zh-CN"/>
        </w:rPr>
        <w:t>、</w:t>
      </w:r>
      <w:r>
        <w:rPr>
          <w:rFonts w:hAnsi="仿宋" w:cs="仿宋"/>
          <w:sz w:val="32"/>
          <w:szCs w:val="32"/>
        </w:rPr>
        <w:t>第四十八条</w:t>
      </w:r>
      <w:r>
        <w:rPr>
          <w:rFonts w:hint="eastAsia" w:hAnsi="仿宋" w:cs="仿宋"/>
          <w:sz w:val="32"/>
          <w:szCs w:val="32"/>
          <w:lang w:eastAsia="zh-CN"/>
        </w:rPr>
        <w:t>，</w:t>
      </w:r>
      <w:r>
        <w:rPr>
          <w:rFonts w:hAnsi="仿宋" w:cs="仿宋"/>
          <w:sz w:val="32"/>
          <w:szCs w:val="32"/>
        </w:rPr>
        <w:t>《中华人民共和国土地管理法实施条例》第二十七条</w:t>
      </w:r>
      <w:r>
        <w:rPr>
          <w:rFonts w:hint="eastAsia" w:hAnsi="仿宋" w:cs="仿宋"/>
          <w:sz w:val="32"/>
          <w:szCs w:val="32"/>
          <w:lang w:eastAsia="zh-CN"/>
        </w:rPr>
        <w:t>、</w:t>
      </w:r>
      <w:r>
        <w:rPr>
          <w:rFonts w:hAnsi="仿宋" w:cs="仿宋"/>
          <w:sz w:val="32"/>
          <w:szCs w:val="32"/>
        </w:rPr>
        <w:t>第二</w:t>
      </w:r>
      <w:r>
        <w:rPr>
          <w:rFonts w:hAnsi="仿宋" w:cs="仿宋"/>
          <w:w w:val="95"/>
          <w:sz w:val="32"/>
          <w:szCs w:val="32"/>
        </w:rPr>
        <w:t>十八条《新疆维吾尔自治区实施</w:t>
      </w:r>
      <w:r>
        <w:rPr>
          <w:rFonts w:hAnsi="仿宋" w:cs="仿宋"/>
          <w:w w:val="80"/>
          <w:sz w:val="32"/>
          <w:szCs w:val="32"/>
        </w:rPr>
        <w:t>＜</w:t>
      </w:r>
      <w:r>
        <w:rPr>
          <w:rFonts w:hAnsi="仿宋" w:cs="仿宋"/>
          <w:w w:val="95"/>
          <w:sz w:val="32"/>
          <w:szCs w:val="32"/>
        </w:rPr>
        <w:t>中华人民共和国土地管理法</w:t>
      </w:r>
      <w:r>
        <w:rPr>
          <w:rFonts w:hAnsi="仿宋" w:cs="仿宋"/>
          <w:w w:val="80"/>
          <w:sz w:val="32"/>
          <w:szCs w:val="32"/>
        </w:rPr>
        <w:t>＞</w:t>
      </w:r>
      <w:r>
        <w:rPr>
          <w:rFonts w:hAnsi="仿宋" w:cs="仿宋"/>
          <w:sz w:val="32"/>
          <w:szCs w:val="32"/>
        </w:rPr>
        <w:t>办法》第二十六条的规定</w:t>
      </w:r>
      <w:r>
        <w:rPr>
          <w:rFonts w:hint="eastAsia" w:hAnsi="仿宋" w:cs="仿宋"/>
          <w:sz w:val="32"/>
          <w:szCs w:val="32"/>
          <w:lang w:eastAsia="zh-CN"/>
        </w:rPr>
        <w:t>，</w:t>
      </w:r>
      <w:r>
        <w:rPr>
          <w:rFonts w:hAnsi="仿宋" w:cs="仿宋"/>
          <w:sz w:val="32"/>
          <w:szCs w:val="32"/>
        </w:rPr>
        <w:t>依据征收土地预公告</w:t>
      </w:r>
      <w:r>
        <w:rPr>
          <w:rFonts w:hint="eastAsia" w:hAnsi="仿宋" w:cs="仿宋"/>
          <w:sz w:val="32"/>
          <w:szCs w:val="32"/>
          <w:lang w:eastAsia="zh-CN"/>
        </w:rPr>
        <w:t>、</w:t>
      </w:r>
      <w:r>
        <w:rPr>
          <w:rFonts w:hAnsi="仿宋" w:cs="仿宋"/>
          <w:sz w:val="32"/>
          <w:szCs w:val="32"/>
        </w:rPr>
        <w:t>拟征收土地现状调查和社会稳定风险评估情况</w:t>
      </w:r>
      <w:r>
        <w:rPr>
          <w:rFonts w:hint="eastAsia" w:hAnsi="仿宋" w:cs="仿宋"/>
          <w:sz w:val="32"/>
          <w:szCs w:val="32"/>
          <w:lang w:eastAsia="zh-CN"/>
        </w:rPr>
        <w:t>，</w:t>
      </w:r>
      <w:r>
        <w:rPr>
          <w:rFonts w:hAnsi="仿宋" w:cs="仿宋"/>
          <w:sz w:val="32"/>
          <w:szCs w:val="32"/>
        </w:rPr>
        <w:t>现将拟定征收土地补偿安置方</w:t>
      </w:r>
      <w:r>
        <w:rPr>
          <w:rFonts w:hAnsi="仿宋" w:cs="仿宋"/>
          <w:spacing w:val="-2"/>
          <w:sz w:val="32"/>
          <w:szCs w:val="32"/>
        </w:rPr>
        <w:t>案的有关事项公告如下</w:t>
      </w:r>
      <w:r>
        <w:rPr>
          <w:rFonts w:hint="eastAsia" w:hAnsi="仿宋" w:cs="仿宋"/>
          <w:sz w:val="32"/>
          <w:szCs w:val="32"/>
          <w:lang w:eastAsia="zh-CN"/>
        </w:rPr>
        <w:t>：</w:t>
      </w:r>
    </w:p>
    <w:p>
      <w:pPr>
        <w:spacing w:before="55" w:line="328" w:lineRule="auto"/>
        <w:ind w:left="109" w:right="271" w:firstLine="638"/>
        <w:jc w:val="both"/>
        <w:rPr>
          <w:rFonts w:ascii="黑体" w:hAnsi="仿宋" w:eastAsia="黑体" w:cs="仿宋"/>
          <w:sz w:val="32"/>
          <w:szCs w:val="32"/>
        </w:rPr>
      </w:pPr>
      <w:r>
        <w:rPr>
          <w:rFonts w:ascii="黑体" w:hAnsi="仿宋" w:eastAsia="黑体" w:cs="仿宋"/>
          <w:w w:val="95"/>
          <w:sz w:val="32"/>
          <w:szCs w:val="32"/>
        </w:rPr>
        <w:t>一、征收</w:t>
      </w:r>
      <w:r>
        <w:rPr>
          <w:rFonts w:ascii="黑体" w:hAnsi="仿宋" w:eastAsia="黑体" w:cs="仿宋"/>
          <w:spacing w:val="-5"/>
          <w:w w:val="95"/>
          <w:sz w:val="32"/>
          <w:szCs w:val="32"/>
        </w:rPr>
        <w:t>范围</w:t>
      </w:r>
    </w:p>
    <w:p>
      <w:pPr>
        <w:spacing w:before="55" w:line="328" w:lineRule="auto"/>
        <w:ind w:left="109" w:right="271" w:firstLine="638"/>
        <w:jc w:val="both"/>
        <w:rPr>
          <w:rFonts w:hint="eastAsia" w:hAnsi="仿宋" w:cs="仿宋"/>
          <w:sz w:val="32"/>
          <w:szCs w:val="32"/>
        </w:rPr>
      </w:pPr>
      <w:r>
        <w:rPr>
          <w:rFonts w:hint="eastAsia" w:hAnsi="仿宋" w:cs="仿宋"/>
          <w:sz w:val="32"/>
          <w:szCs w:val="32"/>
        </w:rPr>
        <w:t>本次</w:t>
      </w:r>
      <w:r>
        <w:rPr>
          <w:rFonts w:hint="eastAsia" w:hAnsi="仿宋" w:cs="仿宋"/>
          <w:sz w:val="32"/>
          <w:szCs w:val="32"/>
          <w:lang w:val="en-US" w:eastAsia="zh-CN"/>
        </w:rPr>
        <w:t>拟征收</w:t>
      </w:r>
      <w:r>
        <w:rPr>
          <w:rFonts w:hint="default" w:hAnsi="仿宋" w:cs="仿宋"/>
          <w:sz w:val="32"/>
          <w:szCs w:val="32"/>
          <w:lang w:val="en-US" w:eastAsia="zh-CN"/>
        </w:rPr>
        <w:t>位于吾库萨克镇托万克吾库萨克（7）村</w:t>
      </w:r>
      <w:r>
        <w:rPr>
          <w:rFonts w:hint="eastAsia" w:hAnsi="仿宋" w:cs="仿宋"/>
          <w:sz w:val="32"/>
          <w:szCs w:val="32"/>
          <w:lang w:val="en-US" w:eastAsia="zh-CN"/>
        </w:rPr>
        <w:t>4组范围内，</w:t>
      </w:r>
      <w:r>
        <w:rPr>
          <w:rFonts w:hint="default" w:hAnsi="仿宋" w:cs="仿宋"/>
          <w:sz w:val="32"/>
          <w:szCs w:val="32"/>
        </w:rPr>
        <w:t>拟征收面积为</w:t>
      </w:r>
      <w:r>
        <w:rPr>
          <w:rFonts w:hint="eastAsia" w:hAnsi="仿宋" w:cs="仿宋"/>
          <w:sz w:val="32"/>
          <w:szCs w:val="32"/>
          <w:lang w:val="en-US" w:eastAsia="zh-CN"/>
        </w:rPr>
        <w:t>311.43</w:t>
      </w:r>
      <w:r>
        <w:rPr>
          <w:rFonts w:hint="default" w:hAnsi="仿宋" w:cs="仿宋"/>
          <w:sz w:val="32"/>
          <w:szCs w:val="32"/>
        </w:rPr>
        <w:t>亩</w:t>
      </w:r>
      <w:r>
        <w:rPr>
          <w:rFonts w:hint="eastAsia" w:hAnsi="仿宋" w:cs="仿宋"/>
          <w:sz w:val="32"/>
          <w:szCs w:val="32"/>
          <w:lang w:val="en-US" w:eastAsia="zh-CN"/>
        </w:rPr>
        <w:t>国有土地</w:t>
      </w:r>
      <w:r>
        <w:rPr>
          <w:rFonts w:hint="default" w:hAnsi="仿宋" w:cs="仿宋"/>
          <w:sz w:val="32"/>
          <w:szCs w:val="32"/>
        </w:rPr>
        <w:t>，具体土地权属</w:t>
      </w:r>
      <w:r>
        <w:rPr>
          <w:rFonts w:hint="default" w:hAnsi="仿宋" w:cs="仿宋"/>
          <w:sz w:val="32"/>
          <w:szCs w:val="32"/>
          <w:lang w:eastAsia="zh-CN"/>
        </w:rPr>
        <w:t>、</w:t>
      </w:r>
      <w:r>
        <w:rPr>
          <w:rFonts w:hint="default" w:hAnsi="仿宋" w:cs="仿宋"/>
          <w:sz w:val="32"/>
          <w:szCs w:val="32"/>
          <w:lang w:val="en-US" w:eastAsia="zh-CN"/>
        </w:rPr>
        <w:t>土地面积</w:t>
      </w:r>
      <w:r>
        <w:rPr>
          <w:rFonts w:hint="default" w:hAnsi="仿宋" w:cs="仿宋"/>
          <w:sz w:val="32"/>
          <w:szCs w:val="32"/>
        </w:rPr>
        <w:t>、地上附着物</w:t>
      </w:r>
      <w:r>
        <w:rPr>
          <w:rFonts w:hint="default" w:hAnsi="仿宋" w:cs="仿宋"/>
          <w:sz w:val="32"/>
          <w:szCs w:val="32"/>
          <w:lang w:val="en-US" w:eastAsia="zh-CN"/>
        </w:rPr>
        <w:t>以实地</w:t>
      </w:r>
      <w:r>
        <w:rPr>
          <w:rFonts w:hint="default" w:hAnsi="仿宋" w:cs="仿宋"/>
          <w:sz w:val="32"/>
          <w:szCs w:val="32"/>
        </w:rPr>
        <w:t>调查结果为准。</w:t>
      </w:r>
    </w:p>
    <w:p>
      <w:pPr>
        <w:spacing w:before="55" w:line="328" w:lineRule="auto"/>
        <w:ind w:left="109" w:right="271" w:firstLine="638"/>
        <w:jc w:val="both"/>
        <w:rPr>
          <w:rFonts w:hint="eastAsia" w:hAnsi="仿宋" w:cs="仿宋"/>
          <w:sz w:val="32"/>
          <w:szCs w:val="32"/>
          <w:lang w:eastAsia="zh-CN"/>
        </w:rPr>
      </w:pPr>
      <w:r>
        <w:rPr>
          <w:rFonts w:hint="eastAsia" w:hAnsi="仿宋" w:cs="仿宋"/>
          <w:sz w:val="32"/>
          <w:szCs w:val="32"/>
        </w:rPr>
        <w:t>实际征收土地范围以最终批准文件为准</w:t>
      </w:r>
      <w:r>
        <w:rPr>
          <w:rFonts w:hint="eastAsia" w:hAnsi="仿宋" w:cs="仿宋"/>
          <w:sz w:val="32"/>
          <w:szCs w:val="32"/>
          <w:lang w:eastAsia="zh-CN"/>
        </w:rPr>
        <w:t>。</w:t>
      </w:r>
    </w:p>
    <w:p>
      <w:pPr>
        <w:spacing w:before="149"/>
        <w:ind w:left="747"/>
        <w:rPr>
          <w:rFonts w:ascii="黑体" w:hAnsi="仿宋" w:eastAsia="黑体" w:cs="仿宋"/>
          <w:sz w:val="32"/>
          <w:szCs w:val="32"/>
        </w:rPr>
      </w:pPr>
      <w:r>
        <w:rPr>
          <w:rFonts w:ascii="黑体" w:hAnsi="仿宋" w:eastAsia="黑体" w:cs="仿宋"/>
          <w:w w:val="95"/>
          <w:sz w:val="32"/>
          <w:szCs w:val="32"/>
        </w:rPr>
        <w:t>二、征收</w:t>
      </w:r>
      <w:r>
        <w:rPr>
          <w:rFonts w:ascii="黑体" w:hAnsi="仿宋" w:eastAsia="黑体" w:cs="仿宋"/>
          <w:spacing w:val="-5"/>
          <w:w w:val="95"/>
          <w:sz w:val="32"/>
          <w:szCs w:val="32"/>
        </w:rPr>
        <w:t>目的</w:t>
      </w:r>
    </w:p>
    <w:p>
      <w:pPr>
        <w:spacing w:before="55" w:line="328" w:lineRule="auto"/>
        <w:ind w:left="109" w:right="271" w:firstLine="638"/>
        <w:jc w:val="both"/>
        <w:rPr>
          <w:rFonts w:hint="eastAsia" w:hAnsi="仿宋" w:cs="仿宋"/>
          <w:sz w:val="32"/>
          <w:szCs w:val="32"/>
          <w:lang w:eastAsia="zh-CN"/>
        </w:rPr>
      </w:pPr>
      <w:r>
        <w:rPr>
          <w:rFonts w:hint="eastAsia" w:hAnsi="仿宋" w:cs="仿宋"/>
          <w:sz w:val="32"/>
          <w:szCs w:val="32"/>
        </w:rPr>
        <w:t>根据《中华人民共和国土地管理法》第四十五条的规定</w:t>
      </w:r>
      <w:r>
        <w:rPr>
          <w:rFonts w:hint="eastAsia" w:hAnsi="仿宋" w:cs="仿宋"/>
          <w:sz w:val="32"/>
          <w:szCs w:val="32"/>
          <w:lang w:eastAsia="zh-CN"/>
        </w:rPr>
        <w:t>，</w:t>
      </w:r>
      <w:r>
        <w:rPr>
          <w:rFonts w:hint="eastAsia" w:hAnsi="仿宋" w:cs="仿宋"/>
          <w:sz w:val="32"/>
          <w:szCs w:val="32"/>
        </w:rPr>
        <w:t>本次拟征收土地目的为由政府组织实施的能源、交通、水利等基础设施建设的需</w:t>
      </w:r>
      <w:r>
        <w:rPr>
          <w:rFonts w:hint="eastAsia" w:hAnsi="仿宋" w:cs="仿宋"/>
          <w:sz w:val="32"/>
          <w:szCs w:val="32"/>
          <w:lang w:val="en-US" w:eastAsia="zh-CN"/>
        </w:rPr>
        <w:t>要，</w:t>
      </w:r>
      <w:r>
        <w:rPr>
          <w:rFonts w:hint="eastAsia" w:hAnsi="仿宋" w:cs="仿宋"/>
          <w:sz w:val="32"/>
          <w:szCs w:val="32"/>
        </w:rPr>
        <w:t>符合公共利益的需要</w:t>
      </w:r>
      <w:r>
        <w:rPr>
          <w:rFonts w:hint="eastAsia" w:hAnsi="仿宋" w:cs="仿宋"/>
          <w:sz w:val="32"/>
          <w:szCs w:val="32"/>
          <w:lang w:eastAsia="zh-CN"/>
        </w:rPr>
        <w:t>。</w:t>
      </w:r>
    </w:p>
    <w:p>
      <w:pPr>
        <w:spacing w:before="149"/>
        <w:ind w:left="747"/>
        <w:rPr>
          <w:rFonts w:ascii="黑体" w:hAnsi="仿宋" w:eastAsia="黑体" w:cs="仿宋"/>
          <w:w w:val="95"/>
          <w:sz w:val="32"/>
          <w:szCs w:val="32"/>
        </w:rPr>
      </w:pPr>
      <w:r>
        <w:rPr>
          <w:rFonts w:ascii="黑体" w:hAnsi="仿宋" w:eastAsia="黑体" w:cs="仿宋"/>
          <w:w w:val="95"/>
          <w:sz w:val="32"/>
          <w:szCs w:val="32"/>
        </w:rPr>
        <w:t>三、土地现状</w:t>
      </w:r>
    </w:p>
    <w:p>
      <w:pPr>
        <w:spacing w:before="55" w:line="328" w:lineRule="auto"/>
        <w:ind w:left="109" w:right="271" w:firstLine="638"/>
        <w:jc w:val="both"/>
        <w:rPr>
          <w:rFonts w:hint="eastAsia" w:hAnsi="仿宋" w:cs="仿宋"/>
          <w:sz w:val="32"/>
          <w:szCs w:val="32"/>
          <w:lang w:val="en-US" w:eastAsia="zh-CN"/>
        </w:rPr>
      </w:pPr>
      <w:r>
        <w:rPr>
          <w:rFonts w:hint="eastAsia" w:hAnsi="仿宋" w:cs="仿宋"/>
          <w:sz w:val="32"/>
          <w:szCs w:val="32"/>
          <w:lang w:val="en-US" w:eastAsia="zh-CN"/>
        </w:rPr>
        <w:t>根据拟征收土地现状调查情况，本次拟征收土地现状如下:</w:t>
      </w:r>
    </w:p>
    <w:p>
      <w:pPr>
        <w:spacing w:before="55" w:line="328" w:lineRule="auto"/>
        <w:ind w:left="109" w:right="271" w:firstLine="638"/>
        <w:jc w:val="both"/>
        <w:rPr>
          <w:rFonts w:hint="eastAsia" w:hAnsi="仿宋" w:cs="仿宋"/>
          <w:sz w:val="32"/>
          <w:szCs w:val="32"/>
          <w:lang w:val="en-US" w:eastAsia="zh-CN"/>
        </w:rPr>
      </w:pPr>
      <w:r>
        <w:rPr>
          <w:rFonts w:hint="eastAsia" w:hAnsi="仿宋" w:cs="仿宋"/>
          <w:sz w:val="32"/>
          <w:szCs w:val="32"/>
          <w:lang w:val="en-US" w:eastAsia="zh-CN"/>
        </w:rPr>
        <w:t>拟征收</w:t>
      </w:r>
      <w:r>
        <w:rPr>
          <w:rFonts w:hint="default" w:hAnsi="仿宋" w:cs="仿宋"/>
          <w:sz w:val="32"/>
          <w:szCs w:val="32"/>
          <w:lang w:val="en-US" w:eastAsia="zh-CN"/>
        </w:rPr>
        <w:t>吾库萨克镇托万克吾库萨克（7）村</w:t>
      </w:r>
      <w:r>
        <w:rPr>
          <w:rFonts w:hint="eastAsia" w:hAnsi="仿宋" w:cs="仿宋"/>
          <w:sz w:val="32"/>
          <w:szCs w:val="32"/>
          <w:lang w:val="en-US" w:eastAsia="zh-CN"/>
        </w:rPr>
        <w:t>4组集体所有土地311.43亩。其中：宅基地：61.96亩，耕地：220.17亩，林地：9.69亩，其他：19.61亩。</w:t>
      </w:r>
    </w:p>
    <w:p>
      <w:pPr>
        <w:spacing w:before="3"/>
        <w:ind w:left="848"/>
        <w:rPr>
          <w:rFonts w:ascii="黑体" w:eastAsia="黑体"/>
          <w:sz w:val="32"/>
          <w:szCs w:val="32"/>
        </w:rPr>
      </w:pPr>
      <w:r>
        <w:rPr>
          <w:rFonts w:ascii="黑体" w:eastAsia="黑体"/>
          <w:w w:val="95"/>
          <w:sz w:val="32"/>
          <w:szCs w:val="32"/>
        </w:rPr>
        <w:t>四、补偿方式和</w:t>
      </w:r>
      <w:r>
        <w:rPr>
          <w:rFonts w:ascii="黑体" w:eastAsia="黑体"/>
          <w:spacing w:val="-5"/>
          <w:w w:val="95"/>
          <w:sz w:val="32"/>
          <w:szCs w:val="32"/>
        </w:rPr>
        <w:t>标准</w:t>
      </w:r>
      <w:bookmarkStart w:id="0" w:name="_GoBack"/>
      <w:bookmarkEnd w:id="0"/>
    </w:p>
    <w:p>
      <w:pPr>
        <w:spacing w:line="530" w:lineRule="exact"/>
        <w:ind w:firstLine="532" w:firstLineChars="200"/>
        <w:rPr>
          <w:sz w:val="32"/>
          <w:szCs w:val="32"/>
        </w:rPr>
      </w:pPr>
      <w:r>
        <w:rPr>
          <w:rFonts w:ascii="黑体" w:eastAsia="黑体"/>
          <w:w w:val="95"/>
          <w:sz w:val="28"/>
          <w:szCs w:val="28"/>
        </w:rPr>
        <w:t>(一）土地补偿费和安置补助费标准</w:t>
      </w:r>
      <w:r>
        <w:rPr>
          <w:rFonts w:hint="eastAsia"/>
          <w:sz w:val="32"/>
          <w:szCs w:val="32"/>
        </w:rPr>
        <w:t>（国有农用地的参照征收农民集体所有土地补偿标准执行）</w:t>
      </w:r>
    </w:p>
    <w:p>
      <w:pPr>
        <w:spacing w:before="55" w:line="328" w:lineRule="auto"/>
        <w:ind w:left="109" w:right="271" w:firstLine="638"/>
        <w:jc w:val="both"/>
        <w:rPr>
          <w:rFonts w:hint="eastAsia" w:hAnsi="仿宋" w:cs="仿宋"/>
          <w:sz w:val="32"/>
          <w:szCs w:val="32"/>
          <w:lang w:eastAsia="zh-CN"/>
        </w:rPr>
      </w:pPr>
      <w:r>
        <w:rPr>
          <w:rFonts w:hint="eastAsia" w:hAnsi="仿宋" w:cs="仿宋"/>
          <w:sz w:val="32"/>
          <w:szCs w:val="32"/>
        </w:rPr>
        <w:t>根据自治区自然资源厅《关于重新公布自治区征收农用地区片综合地价标准的通知》（新自然资规〔2024〕1号）、疏附县人民政府《关于重新公布实施疏附县征收农用地区片综合地价的通知》的规定</w:t>
      </w:r>
      <w:r>
        <w:rPr>
          <w:rFonts w:hint="eastAsia" w:hAnsi="仿宋" w:cs="仿宋"/>
          <w:sz w:val="32"/>
          <w:szCs w:val="32"/>
          <w:lang w:eastAsia="zh-CN"/>
        </w:rPr>
        <w:t>。</w:t>
      </w:r>
    </w:p>
    <w:p>
      <w:pPr>
        <w:spacing w:line="530" w:lineRule="exact"/>
        <w:ind w:firstLine="532" w:firstLineChars="200"/>
        <w:rPr>
          <w:rFonts w:ascii="黑体" w:eastAsia="黑体"/>
          <w:w w:val="95"/>
          <w:sz w:val="28"/>
          <w:szCs w:val="28"/>
        </w:rPr>
      </w:pPr>
      <w:r>
        <w:rPr>
          <w:rFonts w:ascii="黑体" w:eastAsia="黑体"/>
          <w:w w:val="95"/>
          <w:sz w:val="28"/>
          <w:szCs w:val="28"/>
        </w:rPr>
        <w:t>(二）青苗补偿标准</w:t>
      </w:r>
    </w:p>
    <w:p>
      <w:pPr>
        <w:spacing w:before="55" w:line="328" w:lineRule="auto"/>
        <w:ind w:left="109" w:right="271" w:firstLine="638"/>
        <w:jc w:val="both"/>
        <w:rPr>
          <w:rFonts w:hint="eastAsia" w:hAnsi="仿宋" w:cs="仿宋"/>
          <w:sz w:val="32"/>
          <w:szCs w:val="32"/>
          <w:lang w:val="en-US" w:eastAsia="zh-CN"/>
        </w:rPr>
      </w:pPr>
      <w:r>
        <w:rPr>
          <w:rFonts w:hint="eastAsia" w:hAnsi="仿宋" w:cs="仿宋"/>
          <w:sz w:val="32"/>
          <w:szCs w:val="32"/>
          <w:lang w:val="en-US" w:eastAsia="zh-CN"/>
        </w:rPr>
        <w:t>根据《关于印发&lt;疏附县土地征收征用补偿安置办法&gt;的通知》（疏政办发〔2020〕6号）文件有关规定执行。</w:t>
      </w:r>
    </w:p>
    <w:p>
      <w:pPr>
        <w:spacing w:line="530" w:lineRule="exact"/>
        <w:ind w:firstLine="532" w:firstLineChars="200"/>
        <w:rPr>
          <w:rFonts w:ascii="黑体" w:eastAsia="黑体"/>
          <w:w w:val="95"/>
          <w:sz w:val="28"/>
          <w:szCs w:val="28"/>
        </w:rPr>
      </w:pPr>
      <w:r>
        <w:rPr>
          <w:rFonts w:ascii="黑体" w:eastAsia="黑体"/>
          <w:w w:val="95"/>
          <w:sz w:val="28"/>
          <w:szCs w:val="28"/>
        </w:rPr>
        <w:t>(三）地上附着物</w:t>
      </w:r>
      <w:r>
        <w:rPr>
          <w:rFonts w:hint="eastAsia" w:ascii="黑体" w:eastAsia="黑体"/>
          <w:w w:val="95"/>
          <w:sz w:val="28"/>
          <w:szCs w:val="28"/>
          <w:lang w:eastAsia="zh-CN"/>
        </w:rPr>
        <w:t>（</w:t>
      </w:r>
      <w:r>
        <w:rPr>
          <w:rFonts w:hint="eastAsia" w:ascii="黑体" w:eastAsia="黑体"/>
          <w:w w:val="95"/>
          <w:sz w:val="28"/>
          <w:szCs w:val="28"/>
        </w:rPr>
        <w:t>林木</w:t>
      </w:r>
      <w:r>
        <w:rPr>
          <w:rFonts w:hint="eastAsia" w:ascii="黑体" w:eastAsia="黑体"/>
          <w:w w:val="95"/>
          <w:sz w:val="28"/>
          <w:szCs w:val="28"/>
          <w:lang w:eastAsia="zh-CN"/>
        </w:rPr>
        <w:t>）</w:t>
      </w:r>
      <w:r>
        <w:rPr>
          <w:rFonts w:ascii="黑体" w:eastAsia="黑体"/>
          <w:w w:val="95"/>
          <w:sz w:val="28"/>
          <w:szCs w:val="28"/>
        </w:rPr>
        <w:t>补偿标准</w:t>
      </w:r>
    </w:p>
    <w:p>
      <w:pPr>
        <w:spacing w:before="55" w:line="328" w:lineRule="auto"/>
        <w:ind w:left="109" w:right="271" w:firstLine="638"/>
        <w:jc w:val="both"/>
        <w:rPr>
          <w:rFonts w:hint="eastAsia" w:hAnsi="仿宋" w:cs="仿宋"/>
          <w:sz w:val="32"/>
          <w:szCs w:val="32"/>
          <w:lang w:val="en-US" w:eastAsia="zh-CN"/>
        </w:rPr>
      </w:pPr>
      <w:r>
        <w:rPr>
          <w:rFonts w:hint="eastAsia" w:hAnsi="仿宋" w:cs="仿宋"/>
          <w:sz w:val="32"/>
          <w:szCs w:val="32"/>
          <w:lang w:val="en-US" w:eastAsia="zh-CN"/>
        </w:rPr>
        <w:t>地上附着物（林木）补偿根据《关于印发&lt;疏附县土地征收征用补偿安置办法&gt;的通知》（疏政办发〔2020〕6号）文件有关规定执行。</w:t>
      </w:r>
    </w:p>
    <w:p>
      <w:pPr>
        <w:spacing w:line="530" w:lineRule="exact"/>
        <w:ind w:firstLine="532" w:firstLineChars="200"/>
        <w:rPr>
          <w:rFonts w:ascii="黑体" w:eastAsia="黑体"/>
          <w:w w:val="95"/>
          <w:sz w:val="28"/>
          <w:szCs w:val="28"/>
        </w:rPr>
      </w:pPr>
      <w:r>
        <w:rPr>
          <w:rFonts w:hint="eastAsia" w:ascii="黑体" w:eastAsia="黑体"/>
          <w:w w:val="95"/>
          <w:sz w:val="28"/>
          <w:szCs w:val="28"/>
          <w:lang w:eastAsia="zh-CN"/>
        </w:rPr>
        <w:t>（</w:t>
      </w:r>
      <w:r>
        <w:rPr>
          <w:rFonts w:hint="eastAsia" w:ascii="黑体" w:eastAsia="黑体"/>
          <w:w w:val="95"/>
          <w:sz w:val="28"/>
          <w:szCs w:val="28"/>
          <w:lang w:val="en-US" w:eastAsia="zh-CN"/>
        </w:rPr>
        <w:t>四</w:t>
      </w:r>
      <w:r>
        <w:rPr>
          <w:rFonts w:hint="eastAsia" w:ascii="黑体" w:eastAsia="黑体"/>
          <w:w w:val="95"/>
          <w:sz w:val="28"/>
          <w:szCs w:val="28"/>
          <w:lang w:eastAsia="zh-CN"/>
        </w:rPr>
        <w:t>）</w:t>
      </w:r>
      <w:r>
        <w:rPr>
          <w:rFonts w:ascii="黑体" w:eastAsia="黑体"/>
          <w:w w:val="95"/>
          <w:sz w:val="28"/>
          <w:szCs w:val="28"/>
        </w:rPr>
        <w:t>涉及农村村民住宅和其他房屋</w:t>
      </w:r>
      <w:r>
        <w:rPr>
          <w:rFonts w:hint="eastAsia" w:ascii="黑体" w:eastAsia="黑体"/>
          <w:w w:val="95"/>
          <w:sz w:val="28"/>
          <w:szCs w:val="28"/>
          <w:lang w:val="en-US" w:eastAsia="zh-CN"/>
        </w:rPr>
        <w:t>补偿标准</w:t>
      </w:r>
    </w:p>
    <w:p>
      <w:pPr>
        <w:spacing w:before="149" w:line="326" w:lineRule="auto"/>
        <w:ind w:left="109" w:right="267" w:firstLine="638"/>
        <w:rPr>
          <w:rFonts w:hint="eastAsia" w:eastAsia="仿宋_GB2312"/>
          <w:sz w:val="32"/>
          <w:szCs w:val="32"/>
          <w:lang w:eastAsia="zh-CN"/>
        </w:rPr>
      </w:pPr>
      <w:r>
        <w:rPr>
          <w:rFonts w:hint="eastAsia" w:hAnsi="仿宋" w:cs="仿宋"/>
          <w:sz w:val="32"/>
          <w:szCs w:val="32"/>
          <w:lang w:val="en-US" w:eastAsia="zh-CN"/>
        </w:rPr>
        <w:t>涉及农村村民住宅和其他房屋补偿遵照《关于印发&lt;疏附县土地征收征用补偿安置办法&gt;的通知》（疏政办发〔2020〕6号）文件有关规定执行。</w:t>
      </w:r>
    </w:p>
    <w:p>
      <w:pPr>
        <w:spacing w:before="7"/>
        <w:ind w:left="747"/>
        <w:rPr>
          <w:rFonts w:ascii="黑体" w:eastAsia="黑体"/>
          <w:sz w:val="32"/>
          <w:szCs w:val="32"/>
        </w:rPr>
      </w:pPr>
      <w:r>
        <w:rPr>
          <w:rFonts w:ascii="黑体" w:eastAsia="黑体"/>
          <w:w w:val="95"/>
          <w:sz w:val="32"/>
          <w:szCs w:val="32"/>
        </w:rPr>
        <w:t>五、安置对象、方式及社会保</w:t>
      </w:r>
      <w:r>
        <w:rPr>
          <w:rFonts w:ascii="黑体" w:eastAsia="黑体"/>
          <w:spacing w:val="-10"/>
          <w:w w:val="95"/>
          <w:sz w:val="32"/>
          <w:szCs w:val="32"/>
        </w:rPr>
        <w:t>障</w:t>
      </w:r>
    </w:p>
    <w:p>
      <w:pPr>
        <w:spacing w:before="149" w:line="326" w:lineRule="auto"/>
        <w:ind w:left="109" w:right="267" w:firstLine="638"/>
        <w:rPr>
          <w:rFonts w:hint="eastAsia" w:hAnsi="仿宋" w:cs="仿宋"/>
          <w:sz w:val="32"/>
          <w:szCs w:val="32"/>
          <w:lang w:val="en-US" w:eastAsia="zh-CN"/>
        </w:rPr>
      </w:pPr>
      <w:r>
        <w:rPr>
          <w:rFonts w:hint="eastAsia" w:hAnsi="仿宋" w:cs="仿宋"/>
          <w:sz w:val="32"/>
          <w:szCs w:val="32"/>
          <w:lang w:val="en-US" w:eastAsia="zh-CN"/>
        </w:rPr>
        <w:t>本次征收土地涉及被征地农民的安置和社会保障按照新增被征地农民的参保补贴费用，暂按《国务院办公厅转发劳务保障部关于做好被征地农民就业和社保保障工作指导意见的通知》（国办发【2006】29号）、《关于印发&lt;疏附县土地征收征用补偿安置办法&gt;的通知》（疏政办发〔2020〕6号）文件有关规定执行。</w:t>
      </w:r>
    </w:p>
    <w:p>
      <w:pPr>
        <w:spacing w:before="149" w:line="326" w:lineRule="auto"/>
        <w:ind w:left="109" w:right="267" w:firstLine="638"/>
        <w:rPr>
          <w:rFonts w:hint="eastAsia"/>
          <w:sz w:val="32"/>
          <w:lang w:val="en-US" w:eastAsia="zh-CN"/>
        </w:rPr>
      </w:pPr>
      <w:r>
        <w:rPr>
          <w:rFonts w:hint="eastAsia"/>
          <w:sz w:val="32"/>
          <w:lang w:val="en-US" w:eastAsia="zh-CN"/>
        </w:rPr>
        <w:t>特此公告</w:t>
      </w:r>
    </w:p>
    <w:p>
      <w:pPr>
        <w:spacing w:before="149" w:line="326" w:lineRule="auto"/>
        <w:ind w:left="109" w:right="267" w:firstLine="638"/>
        <w:rPr>
          <w:rFonts w:hint="eastAsia"/>
          <w:sz w:val="32"/>
          <w:lang w:val="en-US" w:eastAsia="zh-CN"/>
        </w:rPr>
      </w:pPr>
    </w:p>
    <w:p>
      <w:pPr>
        <w:spacing w:before="149" w:line="326" w:lineRule="auto"/>
        <w:ind w:left="109" w:right="267" w:firstLine="638"/>
        <w:rPr>
          <w:rFonts w:hint="eastAsia"/>
          <w:sz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149" w:line="520" w:lineRule="exact"/>
        <w:ind w:left="4180" w:leftChars="1900" w:right="271" w:firstLine="638"/>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疏附县人民政府</w:t>
      </w:r>
    </w:p>
    <w:p>
      <w:pPr>
        <w:keepNext w:val="0"/>
        <w:keepLines w:val="0"/>
        <w:pageBreakBefore w:val="0"/>
        <w:widowControl w:val="0"/>
        <w:kinsoku/>
        <w:wordWrap/>
        <w:overflowPunct/>
        <w:topLinePunct w:val="0"/>
        <w:autoSpaceDE w:val="0"/>
        <w:autoSpaceDN w:val="0"/>
        <w:bidi w:val="0"/>
        <w:adjustRightInd/>
        <w:snapToGrid/>
        <w:spacing w:before="149" w:line="520" w:lineRule="exact"/>
        <w:ind w:left="4180" w:leftChars="1900" w:right="271" w:firstLine="638"/>
        <w:jc w:val="left"/>
        <w:textAlignment w:val="auto"/>
        <w:rPr>
          <w:rFonts w:hint="eastAsia"/>
          <w:sz w:val="32"/>
          <w:lang w:val="en-US" w:eastAsia="zh-CN"/>
        </w:rPr>
      </w:pPr>
      <w:r>
        <w:rPr>
          <w:rFonts w:hint="eastAsia" w:ascii="仿宋_GB2312" w:hAnsi="仿宋_GB2312" w:eastAsia="仿宋_GB2312" w:cs="仿宋_GB2312"/>
          <w:sz w:val="32"/>
          <w:szCs w:val="32"/>
          <w:lang w:val="en-US" w:eastAsia="zh-CN"/>
        </w:rPr>
        <w:t>2025年</w:t>
      </w:r>
      <w:r>
        <w:rPr>
          <w:rFonts w:hint="eastAsia"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eastAsia" w:cs="仿宋_GB2312"/>
          <w:sz w:val="32"/>
          <w:szCs w:val="32"/>
          <w:lang w:val="en-US" w:eastAsia="zh-CN"/>
        </w:rPr>
        <w:t>21</w:t>
      </w:r>
      <w:r>
        <w:rPr>
          <w:rFonts w:hint="eastAsia" w:ascii="仿宋_GB2312" w:hAnsi="仿宋_GB2312" w:eastAsia="仿宋_GB2312" w:cs="仿宋_GB2312"/>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58165" cy="205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8165" cy="205740"/>
                      </a:xfrm>
                      <a:prstGeom prst="rect">
                        <a:avLst/>
                      </a:prstGeom>
                      <a:noFill/>
                      <a:ln>
                        <a:noFill/>
                      </a:ln>
                    </wps:spPr>
                    <wps:txbx>
                      <w:txbxContent>
                        <w:p>
                          <w:pPr>
                            <w:spacing w:line="323" w:lineRule="exact"/>
                            <w:ind w:left="20"/>
                            <w:rPr>
                              <w:rFonts w:ascii="宋体"/>
                              <w:sz w:val="28"/>
                            </w:rPr>
                          </w:pPr>
                          <w:r>
                            <w:rPr>
                              <w:rFonts w:ascii="宋体"/>
                              <w:sz w:val="28"/>
                            </w:rPr>
                            <w:t>-</w:t>
                          </w:r>
                          <w:r>
                            <w:rPr>
                              <w:rFonts w:ascii="宋体"/>
                              <w:spacing w:val="-3"/>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27</w:t>
                          </w:r>
                          <w:r>
                            <w:rPr>
                              <w:rFonts w:ascii="宋体"/>
                              <w:sz w:val="28"/>
                            </w:rPr>
                            <w:fldChar w:fldCharType="end"/>
                          </w:r>
                          <w:r>
                            <w:rPr>
                              <w:rFonts w:ascii="宋体"/>
                              <w:sz w:val="28"/>
                            </w:rPr>
                            <w:t xml:space="preserve"> </w:t>
                          </w:r>
                          <w:r>
                            <w:rPr>
                              <w:rFonts w:ascii="宋体"/>
                              <w:spacing w:val="-10"/>
                              <w:sz w:val="28"/>
                            </w:rPr>
                            <w:t>-</w:t>
                          </w:r>
                        </w:p>
                      </w:txbxContent>
                    </wps:txbx>
                    <wps:bodyPr lIns="0" tIns="0" rIns="0" bIns="0" upright="1"/>
                  </wps:wsp>
                </a:graphicData>
              </a:graphic>
            </wp:anchor>
          </w:drawing>
        </mc:Choice>
        <mc:Fallback>
          <w:pict>
            <v:shape id="_x0000_s1026" o:spid="_x0000_s1026" o:spt="202" type="#_x0000_t202" style="position:absolute;left:0pt;margin-top:0pt;height:16.2pt;width:43.95pt;mso-position-horizontal:right;mso-position-horizontal-relative:margin;z-index:251659264;mso-width-relative:page;mso-height-relative:page;" filled="f" stroked="f" coordsize="21600,21600" o:gfxdata="UEsDBAoAAAAAAIdO4kAAAAAAAAAAAAAAAAAEAAAAZHJzL1BLAwQUAAAACACHTuJA5S1xaNQAAAAD&#10;AQAADwAAAGRycy9kb3ducmV2LnhtbE2PzU7DMBCE70i8g7WVuFG7BZU2jVMhBCckRBoOHDfxNrEa&#10;r0Ps/vD2GC7lstJoRjPf5puz68WRxmA9a5hNFQjixhvLrYaP6uV2CSJEZIO9Z9LwTQE2xfVVjpnx&#10;Jy7puI2tSCUcMtTQxThkUoamI4dh6gfi5O386DAmObbSjHhK5a6Xc6UW0qHltNDhQE8dNfvtwWl4&#10;/OTy2X691e/lrrRVtVL8uthrfTOZqTWISOd4CcMvfkKHIjHV/sAmiF5DeiT+3eQtH1Ygag1383uQ&#10;RS7/sxc/UEsDBBQAAAAIAIdO4kDfiUTauwEAAHEDAAAOAAAAZHJzL2Uyb0RvYy54bWytU0tu2zAQ&#10;3RfoHQjua8pCnQaC5QCFkaJA0RZIcwCaIi0C/IFDW/IF2ht01U33PZfP0SFtOW2yySIbajQzevPe&#10;G2p5M1pD9jKC9q6l81lFiXTCd9ptW3r/7fbNNSWQuOu48U629CCB3qxev1oOoZG1773pZCQI4qAZ&#10;Qkv7lELDGIheWg4zH6TDovLR8oSvccu6yAdEt4bVVXXFBh+7EL2QAJhdn4r0jBifA+iV0kKuvdhZ&#10;6dIJNUrDE0qCXgegq8JWKSnSF6VAJmJaikpTOXEIxpt8stWSN9vIQ6/FmQJ/DoVHmizXDodeoNY8&#10;cbKL+gmU1SJ68CrNhLfsJKQ4girm1SNv7noeZNGCVkO4mA4vBys+779GoruW1pQ4bnHhx58/jr/+&#10;HH9/J3W2ZwjQYNddwL40vvcjXpopD5jMqkcVbX6iHoJ1NPdwMVeOiQhMLhbX86sFJQJLdbV497aY&#10;zx4+DhHSB+ktyUFLI+6uWMr3nyAhEWydWvIs52+1MWV/xv2XwMacYZn5iWGO0rgZz3I2vjugGvPR&#10;oZP5VkxBnILNFOxC1Nse6RTNBRI3Ucicb01e9b/vZfDDn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UtcWjUAAAAAwEAAA8AAAAAAAAAAQAgAAAAIgAAAGRycy9kb3ducmV2LnhtbFBLAQIUABQA&#10;AAAIAIdO4kDfiUTauwEAAHEDAAAOAAAAAAAAAAEAIAAAACMBAABkcnMvZTJvRG9jLnhtbFBLBQYA&#10;AAAABgAGAFkBAABQBQAAAAA=&#10;">
              <v:fill on="f" focussize="0,0"/>
              <v:stroke on="f"/>
              <v:imagedata o:title=""/>
              <o:lock v:ext="edit" aspectratio="f"/>
              <v:textbox inset="0mm,0mm,0mm,0mm">
                <w:txbxContent>
                  <w:p>
                    <w:pPr>
                      <w:spacing w:line="323" w:lineRule="exact"/>
                      <w:ind w:left="20"/>
                      <w:rPr>
                        <w:rFonts w:ascii="宋体"/>
                        <w:sz w:val="28"/>
                      </w:rPr>
                    </w:pPr>
                    <w:r>
                      <w:rPr>
                        <w:rFonts w:ascii="宋体"/>
                        <w:sz w:val="28"/>
                      </w:rPr>
                      <w:t>-</w:t>
                    </w:r>
                    <w:r>
                      <w:rPr>
                        <w:rFonts w:ascii="宋体"/>
                        <w:spacing w:val="-3"/>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27</w:t>
                    </w:r>
                    <w:r>
                      <w:rPr>
                        <w:rFonts w:ascii="宋体"/>
                        <w:sz w:val="28"/>
                      </w:rPr>
                      <w:fldChar w:fldCharType="end"/>
                    </w:r>
                    <w:r>
                      <w:rPr>
                        <w:rFonts w:ascii="宋体"/>
                        <w:sz w:val="28"/>
                      </w:rPr>
                      <w:t xml:space="preserve"> </w:t>
                    </w:r>
                    <w:r>
                      <w:rPr>
                        <w:rFonts w:ascii="宋体"/>
                        <w:spacing w:val="-1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mE1NDJmMDA2MjI0YTFlMDE0MGEwOWIzMmM1YmMifQ=="/>
  </w:docVars>
  <w:rsids>
    <w:rsidRoot w:val="37861C2B"/>
    <w:rsid w:val="0A5A6AD4"/>
    <w:rsid w:val="15A44BD8"/>
    <w:rsid w:val="16D33A65"/>
    <w:rsid w:val="3203203B"/>
    <w:rsid w:val="37861C2B"/>
    <w:rsid w:val="415A269A"/>
    <w:rsid w:val="5E4156C7"/>
    <w:rsid w:val="77B72A76"/>
    <w:rsid w:val="78DD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仿宋_GB2312" w:hAnsi="仿宋_GB2312" w:eastAsia="仿宋_GB2312" w:cs="仿宋_GB2312"/>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1392</Words>
  <Characters>1585</Characters>
  <Lines>0</Lines>
  <Paragraphs>0</Paragraphs>
  <TotalTime>5</TotalTime>
  <ScaleCrop>false</ScaleCrop>
  <LinksUpToDate>false</LinksUpToDate>
  <CharactersWithSpaces>1626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2025-07-11T03:06:00Z</dcterms:created>
  <dc:creator>执念</dc:creator>
  <cp:lastModifiedBy>爱河</cp:lastModifiedBy>
  <cp:lastPrinted>2025-07-31T05:15:41Z</cp:lastPrinted>
  <dcterms:modified xsi:type="dcterms:W3CDTF">2025-07-31T05:15:45Z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6ADEA9060FFB4C96932857748C55DB81_11</vt:lpwstr>
  </property>
  <property fmtid="{D5CDD505-2E9C-101B-9397-08002B2CF9AE}" pid="4" name="KSOTemplateDocerSaveRecord">
    <vt:lpwstr>eyJoZGlkIjoiMjkyMWYxNDcyNGFlZTEwNTI1YzgzMDdhZjY4ODk2ZWMiLCJ1c2VySWQiOiIzODIwMDMwMDIifQ==</vt:lpwstr>
  </property>
</Properties>
</file>