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9FF0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２</w:t>
      </w:r>
    </w:p>
    <w:p w14:paraId="3DC24FDF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3EDA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噻虫嗪</w:t>
      </w:r>
    </w:p>
    <w:p w14:paraId="1F638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嗪是一种全新结构的第二代烟碱类高效低毒杀虫剂，对害虫具有胃毒、触杀及内吸活性，用于叶面喷雾及土壤灌根处理。少量的残留不会引起人体急性中毒，但长期食用噻虫嗪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）中规定，噻虫嗪在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香蕉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。噻虫嗪超标的原因，可能是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果</w:t>
      </w:r>
      <w:r>
        <w:rPr>
          <w:rFonts w:hint="eastAsia" w:ascii="Times New Roman" w:hAnsi="Times New Roman" w:eastAsia="方正仿宋_GBK"/>
          <w:szCs w:val="32"/>
        </w:rPr>
        <w:t>农为快速控制虫害加大用药量，或未遵守采摘间隔期规定，致使上市销售时产品中的药物残留量未降解至标准限量以下。</w:t>
      </w:r>
    </w:p>
    <w:p w14:paraId="0246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吡虫啉</w:t>
      </w:r>
    </w:p>
    <w:p w14:paraId="4DB1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）中规定，吡虫啉在香蕉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中的最大残留限量值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0.05mg/kg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0.5mg/kg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。吡虫啉超标的原因，可能是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种植户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为快速控制虫害加大用药量，或未遵守采摘间隔期规定，致使上市销售时产品中的药物残留量未降解至标准限量以下。</w:t>
      </w:r>
    </w:p>
    <w:p w14:paraId="3343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 w14:paraId="2038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05DD4C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textAlignment w:val="auto"/>
        <w:rPr>
          <w:rFonts w:hint="eastAsia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）中规定，噻虫胺在姜中的最大残留限量值为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37C1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二氧化硫残留量</w:t>
      </w:r>
    </w:p>
    <w:p w14:paraId="7BF994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</w:pPr>
      <w:r>
        <w:rPr>
          <w:rFonts w:hint="eastAsia" w:ascii="Times New Roman" w:hAnsi="Times New Roman" w:eastAsia="方正仿宋_GBK"/>
          <w:szCs w:val="32"/>
        </w:rPr>
        <w:t>二氧化硫（以及焦亚硫酸钾、亚硫酸钠等添加剂）对食品有漂白和防腐作用，是食品加工中常用的漂白剂和防腐剂，使用后均产生二氧化硫的残留。摄入少量二氧化硫，可在人体内经酶转化后由尿液排出体外，一般不会对人体健康造成不良影响，但如果长期过量摄入二氧化硫，可能会对健康不利。GB 2760-2014《食品安全国家标准 食品添加剂使用标 准》中规定，二氧化硫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在枸杞</w:t>
      </w:r>
      <w:r>
        <w:rPr>
          <w:rFonts w:hint="eastAsia" w:ascii="Times New Roman" w:hAnsi="Times New Roman" w:eastAsia="方正仿宋_GBK"/>
          <w:szCs w:val="32"/>
        </w:rPr>
        <w:t>中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最大允许限值为≤0.1g/kg</w:t>
      </w:r>
      <w:r>
        <w:rPr>
          <w:rFonts w:hint="eastAsia" w:ascii="Times New Roman" w:hAnsi="Times New Roman" w:eastAsia="方正仿宋_GBK"/>
          <w:szCs w:val="32"/>
        </w:rPr>
        <w:t>。二氧化硫残留量超标的原因，可能是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种植户</w:t>
      </w:r>
      <w:r>
        <w:rPr>
          <w:rFonts w:hint="eastAsia" w:ascii="Times New Roman" w:hAnsi="Times New Roman" w:eastAsia="方正仿宋_GBK"/>
          <w:szCs w:val="32"/>
        </w:rPr>
        <w:t>或销售经营者在种植或流通过程中，超范围或超限量使用亚硫酸盐等漂白剂，以达到漂白或防腐的作用，从而导致产品中二氧化硫残留不符合要求。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4EEBFDF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F1884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I1Y2MwMjliNTAzNDhiNGQ3NjAzMmQyMzFhNWQwYmQ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13B1C09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181048"/>
    <w:rsid w:val="63DF171E"/>
    <w:rsid w:val="65CF6D9C"/>
    <w:rsid w:val="66023456"/>
    <w:rsid w:val="66325BC9"/>
    <w:rsid w:val="66B2626D"/>
    <w:rsid w:val="67282ECF"/>
    <w:rsid w:val="68630B11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BB1B84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894</Words>
  <Characters>966</Characters>
  <Lines>1</Lines>
  <Paragraphs>1</Paragraphs>
  <TotalTime>0</TotalTime>
  <ScaleCrop>false</ScaleCrop>
  <LinksUpToDate>false</LinksUpToDate>
  <CharactersWithSpaces>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微风清谷</cp:lastModifiedBy>
  <cp:lastPrinted>2016-09-15T18:58:00Z</cp:lastPrinted>
  <dcterms:modified xsi:type="dcterms:W3CDTF">2024-10-23T03:47:37Z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F46EFFB5EC0D4DB5A641BE2063BCF22F</vt:lpwstr>
  </property>
</Properties>
</file>