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rPr>
      </w:pPr>
    </w:p>
    <w:p>
      <w:pPr>
        <w:pStyle w:val="2"/>
        <w:keepNext w:val="0"/>
        <w:keepLines w:val="0"/>
        <w:pageBreakBefore w:val="0"/>
        <w:kinsoku/>
        <w:overflowPunct/>
        <w:topLinePunct w:val="0"/>
        <w:autoSpaceDE/>
        <w:autoSpaceDN/>
        <w:bidi w:val="0"/>
        <w:spacing w:after="0" w:line="540" w:lineRule="exact"/>
        <w:ind w:left="0" w:leftChars="0" w:firstLine="0" w:firstLineChars="0"/>
        <w:textAlignment w:val="auto"/>
        <w:rPr>
          <w:rFonts w:hint="default" w:ascii="Times New Roman" w:hAnsi="Times New Roman" w:eastAsia="方正黑体_GBK" w:cs="Times New Roman"/>
          <w:b w:val="0"/>
          <w:color w:val="auto"/>
          <w:spacing w:val="4"/>
          <w:sz w:val="30"/>
          <w:szCs w:val="30"/>
          <w:lang w:val="en-US" w:eastAsia="zh-CN"/>
        </w:rPr>
      </w:pPr>
      <w:bookmarkStart w:id="0" w:name="_GoBack"/>
      <w:bookmarkEnd w:id="0"/>
      <w:r>
        <w:rPr>
          <w:rFonts w:hint="default" w:ascii="Times New Roman" w:hAnsi="Times New Roman" w:eastAsia="方正黑体_GBK" w:cs="Times New Roman"/>
          <w:b w:val="0"/>
          <w:color w:val="auto"/>
          <w:spacing w:val="4"/>
          <w:sz w:val="30"/>
          <w:szCs w:val="30"/>
          <w:lang w:val="en-US" w:eastAsia="zh-CN"/>
        </w:rPr>
        <w:t>附件</w:t>
      </w:r>
    </w:p>
    <w:p>
      <w:pPr>
        <w:pStyle w:val="2"/>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default" w:ascii="Times New Roman" w:hAnsi="Times New Roman" w:eastAsia="方正小标宋简体" w:cs="Times New Roman"/>
          <w:b w:val="0"/>
          <w:color w:val="auto"/>
          <w:spacing w:val="4"/>
          <w:sz w:val="36"/>
          <w:szCs w:val="36"/>
          <w:lang w:eastAsia="zh-CN"/>
        </w:rPr>
      </w:pPr>
      <w:r>
        <w:rPr>
          <w:rFonts w:hint="default" w:ascii="Times New Roman" w:hAnsi="Times New Roman" w:eastAsia="方正小标宋简体" w:cs="Times New Roman"/>
          <w:b w:val="0"/>
          <w:color w:val="auto"/>
          <w:spacing w:val="4"/>
          <w:sz w:val="36"/>
          <w:szCs w:val="36"/>
          <w:lang w:val="en-US" w:eastAsia="zh-CN"/>
        </w:rPr>
        <w:t>疏附县应急管理局202</w:t>
      </w:r>
      <w:r>
        <w:rPr>
          <w:rFonts w:hint="eastAsia" w:ascii="Times New Roman" w:hAnsi="Times New Roman" w:eastAsia="方正小标宋简体" w:cs="Times New Roman"/>
          <w:b w:val="0"/>
          <w:color w:val="auto"/>
          <w:spacing w:val="4"/>
          <w:sz w:val="36"/>
          <w:szCs w:val="36"/>
          <w:lang w:val="en-US" w:eastAsia="zh-CN"/>
        </w:rPr>
        <w:t>6</w:t>
      </w:r>
      <w:r>
        <w:rPr>
          <w:rFonts w:hint="default" w:ascii="Times New Roman" w:hAnsi="Times New Roman" w:eastAsia="方正小标宋简体" w:cs="Times New Roman"/>
          <w:b w:val="0"/>
          <w:color w:val="auto"/>
          <w:spacing w:val="4"/>
          <w:sz w:val="36"/>
          <w:szCs w:val="36"/>
          <w:lang w:val="en-US" w:eastAsia="zh-CN"/>
        </w:rPr>
        <w:t>年</w:t>
      </w:r>
      <w:r>
        <w:rPr>
          <w:rFonts w:hint="default" w:ascii="Times New Roman" w:hAnsi="Times New Roman" w:eastAsia="方正小标宋简体" w:cs="Times New Roman"/>
          <w:b w:val="0"/>
          <w:color w:val="auto"/>
          <w:spacing w:val="4"/>
          <w:sz w:val="36"/>
          <w:szCs w:val="36"/>
        </w:rPr>
        <w:t>重点</w:t>
      </w:r>
      <w:r>
        <w:rPr>
          <w:rFonts w:hint="default" w:ascii="Times New Roman" w:hAnsi="Times New Roman" w:eastAsia="方正小标宋简体" w:cs="Times New Roman"/>
          <w:b w:val="0"/>
          <w:color w:val="auto"/>
          <w:spacing w:val="4"/>
          <w:sz w:val="36"/>
          <w:szCs w:val="36"/>
          <w:lang w:eastAsia="zh-CN"/>
        </w:rPr>
        <w:t>监督</w:t>
      </w:r>
      <w:r>
        <w:rPr>
          <w:rFonts w:hint="default" w:ascii="Times New Roman" w:hAnsi="Times New Roman" w:eastAsia="方正小标宋简体" w:cs="Times New Roman"/>
          <w:b w:val="0"/>
          <w:color w:val="auto"/>
          <w:spacing w:val="4"/>
          <w:sz w:val="36"/>
          <w:szCs w:val="36"/>
        </w:rPr>
        <w:t>检查企业</w:t>
      </w:r>
      <w:r>
        <w:rPr>
          <w:rFonts w:hint="default" w:ascii="Times New Roman" w:hAnsi="Times New Roman" w:eastAsia="方正小标宋简体" w:cs="Times New Roman"/>
          <w:b w:val="0"/>
          <w:color w:val="auto"/>
          <w:spacing w:val="4"/>
          <w:sz w:val="36"/>
          <w:szCs w:val="36"/>
          <w:lang w:eastAsia="zh-CN"/>
        </w:rPr>
        <w:t>名单</w:t>
      </w:r>
    </w:p>
    <w:p>
      <w:pPr>
        <w:pStyle w:val="2"/>
        <w:keepNext w:val="0"/>
        <w:keepLines w:val="0"/>
        <w:pageBreakBefore w:val="0"/>
        <w:kinsoku/>
        <w:overflowPunct/>
        <w:topLinePunct w:val="0"/>
        <w:autoSpaceDE/>
        <w:autoSpaceDN/>
        <w:bidi w:val="0"/>
        <w:spacing w:after="0" w:line="540" w:lineRule="exact"/>
        <w:ind w:left="0" w:leftChars="0" w:firstLine="0" w:firstLineChars="0"/>
        <w:jc w:val="center"/>
        <w:textAlignment w:val="auto"/>
        <w:rPr>
          <w:rFonts w:hint="eastAsia" w:ascii="Times New Roman" w:hAnsi="Times New Roman" w:eastAsia="方正小标宋简体" w:cs="Times New Roman"/>
          <w:b w:val="0"/>
          <w:color w:val="auto"/>
          <w:spacing w:val="4"/>
          <w:sz w:val="40"/>
          <w:szCs w:val="40"/>
          <w:lang w:val="en-US" w:eastAsia="zh-CN"/>
        </w:rPr>
      </w:pPr>
      <w:r>
        <w:rPr>
          <w:rFonts w:hint="eastAsia" w:eastAsia="方正小标宋简体" w:cs="Times New Roman"/>
          <w:b w:val="0"/>
          <w:color w:val="auto"/>
          <w:spacing w:val="4"/>
          <w:sz w:val="36"/>
          <w:szCs w:val="36"/>
          <w:lang w:val="en-US" w:eastAsia="zh-CN"/>
        </w:rPr>
        <w:t>及季度检查安排</w:t>
      </w:r>
    </w:p>
    <w:tbl>
      <w:tblPr>
        <w:tblStyle w:val="11"/>
        <w:tblW w:w="9840" w:type="dxa"/>
        <w:tblInd w:w="-7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3960"/>
        <w:gridCol w:w="1350"/>
        <w:gridCol w:w="1390"/>
        <w:gridCol w:w="2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企业名称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行业领域</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季度安排</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1</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十堰市祥和建设工程有限公司新疆疏附县木什乡8村建筑用砂矿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非煤矿山</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第一季度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局机关、矿山安全服务保障中心、应急管理综合行政执法大队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2</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疏附县供销社塔什米力克加油站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危险化学品</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第一季度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3</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中国石化销售股份有限公司新疆喀什石油分公司疏附县人民南路加油站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危险化学品</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第一季度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4</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喀什新方正电气设备有限责任公司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第一季度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5</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喀什建昌钢结构有限公司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第一季度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6</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疏附县盛强海棉加工厂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第一季度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7</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新疆一鸣纺织有限公司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第一季度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8</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新疆交泰建工有限公司疏附县园区1号建筑用砂矿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非煤矿山</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第二季度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局机关、矿山安全服务保障中心、应急管理综合行政执法大队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9</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疏附县国有资产投资运营有限公司疏附县园区2号建筑用砂矿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非煤矿山</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第二季度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局机关、矿山安全服务保障中心、应急管理综合行政执法大队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10</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疏附县国有资产投资运营有限公司疏附县园区3号建筑用砂矿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非煤矿山</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第二季度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局机关、矿山安全服务保障中心、应急管理综合行政执法大队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11</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疏附县欧匹塔矿业有限公司亥斯台马拉木塔格石膏矿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非煤矿山</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第二季度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局机关、矿山安全服务保障中心、应急管理综合行政执法大队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12</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疏附县乌帕尔西域加油站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危险化学品</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第二季度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13</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中国石油天然气股份有限公司新疆喀什销售分公司疏附县城中加油站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危险化学品</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第二季度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14</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疏附县恒景商贸有限公司（吾库萨克丝路加油站）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危险化学品</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第二季度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15</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喀什金海建材有限公司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第二季度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16</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喀什新航环保建材有限公司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第二季度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17</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喀什闽顺建材有限公司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第二季度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18</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喀什兴盈电气有限公司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第二季度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19</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疏附县欧匹塔矿业有限公司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第二季度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20</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新疆聚典新型建材有限公司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第二季度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21</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疏附县美佳乐办公家具有限公司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第二季度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22</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喀什群林鑫达新型建材有限公司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第二季度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23</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新疆疏附县乌帕尔镇4村1号砖瓦用砂岩矿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非煤矿山</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第三季度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局机关、矿山安全服务保障中心、应急管理综合行政执法大队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24</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喀什交投商贸有限责任公司疏附县站敏乡1号建筑用砂矿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非煤矿山</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第三季度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局机关、矿山安全服务保障中心、应急管理综合行政执法大队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25</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喀什交投商贸有限责任公司疏附县木什乡1号建筑用砂矿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非煤矿山</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第三季度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局机关、矿山安全服务保障中心、应急管理综合行政执法大队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26</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疏附县乌帕尔乡泽中加油站有限公司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危险化学品</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第三季度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27</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中国石化工销售股份有限公司新疆喀什石油分公司疏附县2号加油站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危险化学品</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第三季度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28</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疏附县木什乡波斯坦加油站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危险化学品</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第三季度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29</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喀什宏图彩印包装有限公司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第三季度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30</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喀什浩朋服装科技有限公司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第三季度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31</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喀什聚联光通信科技有限公司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第三季度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32</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喀什苏龙木业有限责任公司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第三季度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33</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喀什慕峰酒业有限责任公司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第三季度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34</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新疆乐森塑业有限公司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第三季度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35</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喀什恩科电子科技有限公司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第三季度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36</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新疆雅越服饰有限公司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第三季度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37</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喀什甜璟食品科技有限公司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第三季度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38</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喀什金冶耐磨产品铸造有限公司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第三季度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39</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中石油新疆销售有限公司喀什分公司疏附商贸园加油站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危险化学品</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第四季度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40</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疏附县宏毅塑料制品厂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第四季度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41</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Chars="200"/>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喀什明盛建筑科技有限公司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第四季度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42</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喀什金诚办公家具有限公司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第四季度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43</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喀什君辉服装有限公司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工贸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第四季度</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iCs w:val="0"/>
                <w:color w:val="000000"/>
                <w:sz w:val="21"/>
                <w:szCs w:val="21"/>
                <w:highlight w:val="none"/>
                <w:u w:val="none"/>
              </w:rPr>
            </w:pPr>
            <w:r>
              <w:rPr>
                <w:rFonts w:hint="eastAsia" w:ascii="方正仿宋_GBK" w:hAnsi="方正仿宋_GBK" w:eastAsia="方正仿宋_GBK" w:cs="方正仿宋_GBK"/>
                <w:b w:val="0"/>
                <w:bCs w:val="0"/>
                <w:i w:val="0"/>
                <w:iCs w:val="0"/>
                <w:color w:val="000000"/>
                <w:kern w:val="0"/>
                <w:sz w:val="21"/>
                <w:szCs w:val="21"/>
                <w:highlight w:val="none"/>
                <w:u w:val="none"/>
                <w:lang w:val="en-US" w:eastAsia="zh-CN" w:bidi="ar"/>
              </w:rPr>
              <w:t>局机关、安全生产综合股、应急管理综合行政执法大队</w:t>
            </w:r>
          </w:p>
        </w:tc>
      </w:tr>
    </w:tbl>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eastAsia="方正仿宋_GBK" w:cs="Times New Roman"/>
          <w:b w:val="0"/>
          <w:bCs w:val="0"/>
          <w:color w:val="000000"/>
          <w:kern w:val="0"/>
          <w:sz w:val="32"/>
          <w:szCs w:val="32"/>
          <w:highlight w:val="none"/>
        </w:rPr>
      </w:pPr>
    </w:p>
    <w:p/>
    <w:sectPr>
      <w:footerReference r:id="rId3"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553D6"/>
    <w:rsid w:val="010802D5"/>
    <w:rsid w:val="02477B7D"/>
    <w:rsid w:val="06C73E8B"/>
    <w:rsid w:val="11372CC2"/>
    <w:rsid w:val="161318B9"/>
    <w:rsid w:val="2C226B52"/>
    <w:rsid w:val="310912E9"/>
    <w:rsid w:val="325553D6"/>
    <w:rsid w:val="35E40851"/>
    <w:rsid w:val="3902612B"/>
    <w:rsid w:val="441F38F8"/>
    <w:rsid w:val="4B861C4F"/>
    <w:rsid w:val="5885000B"/>
    <w:rsid w:val="590A74A6"/>
    <w:rsid w:val="59A12775"/>
    <w:rsid w:val="74CA468E"/>
    <w:rsid w:val="776F14E4"/>
    <w:rsid w:val="78F00075"/>
    <w:rsid w:val="791E6A86"/>
    <w:rsid w:val="7E3626F4"/>
    <w:rsid w:val="7ED60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spacing w:before="60" w:beforeAutospacing="1" w:after="0" w:afterAutospacing="1"/>
      <w:jc w:val="center"/>
      <w:outlineLvl w:val="0"/>
    </w:pPr>
    <w:rPr>
      <w:rFonts w:hint="eastAsia" w:ascii="方正小标宋_GBK" w:hAnsi="方正小标宋_GBK" w:eastAsia="方正小标宋_GBK" w:cs="宋体"/>
      <w:b/>
      <w:bCs/>
      <w:kern w:val="44"/>
      <w:sz w:val="44"/>
      <w:szCs w:val="48"/>
      <w:lang w:bidi="ar"/>
    </w:rPr>
  </w:style>
  <w:style w:type="paragraph" w:styleId="5">
    <w:name w:val="heading 2"/>
    <w:basedOn w:val="1"/>
    <w:next w:val="1"/>
    <w:semiHidden/>
    <w:unhideWhenUsed/>
    <w:qFormat/>
    <w:uiPriority w:val="0"/>
    <w:pPr>
      <w:keepNext/>
      <w:keepLines/>
      <w:spacing w:beforeLines="0" w:beforeAutospacing="0" w:afterLines="0" w:afterAutospacing="0" w:line="560" w:lineRule="exact"/>
      <w:outlineLvl w:val="1"/>
    </w:pPr>
    <w:rPr>
      <w:rFonts w:ascii="Times New Roman" w:hAnsi="Times New Roman" w:eastAsia="方正仿宋_GBK"/>
      <w:b/>
    </w:rPr>
  </w:style>
  <w:style w:type="paragraph" w:styleId="6">
    <w:name w:val="heading 3"/>
    <w:basedOn w:val="1"/>
    <w:next w:val="1"/>
    <w:semiHidden/>
    <w:unhideWhenUsed/>
    <w:qFormat/>
    <w:uiPriority w:val="0"/>
    <w:pPr>
      <w:keepNext/>
      <w:keepLines/>
      <w:spacing w:beforeLines="0" w:beforeAutospacing="0" w:afterLines="0" w:afterAutospacing="0" w:line="560" w:lineRule="exact"/>
      <w:outlineLvl w:val="2"/>
    </w:pPr>
    <w:rPr>
      <w:rFonts w:ascii="Times New Roman" w:hAnsi="Times New Roman" w:eastAsia="方正楷体_GBK"/>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spacing w:after="120"/>
      <w:ind w:left="420" w:leftChars="200" w:firstLine="420"/>
    </w:pPr>
    <w:rPr>
      <w:sz w:val="21"/>
    </w:rPr>
  </w:style>
  <w:style w:type="paragraph" w:styleId="3">
    <w:name w:val="Body Text Indent"/>
    <w:basedOn w:val="1"/>
    <w:next w:val="1"/>
    <w:qFormat/>
    <w:uiPriority w:val="0"/>
    <w:pPr>
      <w:ind w:firstLine="600" w:firstLineChars="200"/>
    </w:pPr>
    <w:rPr>
      <w:sz w:val="30"/>
    </w:rPr>
  </w:style>
  <w:style w:type="paragraph" w:styleId="7">
    <w:name w:val="Body Text"/>
    <w:basedOn w:val="1"/>
    <w:next w:val="8"/>
    <w:uiPriority w:val="0"/>
    <w:pPr>
      <w:spacing w:after="120" w:afterLines="0" w:afterAutospacing="0"/>
    </w:pPr>
  </w:style>
  <w:style w:type="paragraph" w:styleId="8">
    <w:name w:val="Body Text First Indent"/>
    <w:basedOn w:val="7"/>
    <w:next w:val="7"/>
    <w:uiPriority w:val="0"/>
    <w:pPr>
      <w:ind w:firstLine="420" w:firstLineChars="100"/>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uiPriority w:val="0"/>
    <w:pPr>
      <w:spacing w:before="0" w:beforeAutospacing="0" w:after="0" w:afterAutospacing="0"/>
      <w:ind w:left="0" w:right="0"/>
      <w:jc w:val="left"/>
    </w:pPr>
    <w:rPr>
      <w:rFonts w:ascii="Times New Roman" w:hAnsi="Times New Roman" w:eastAsia="方正仿宋_GBK"/>
      <w:kern w:val="0"/>
      <w:lang w:bidi="ar"/>
    </w:rPr>
  </w:style>
  <w:style w:type="paragraph" w:customStyle="1" w:styleId="13">
    <w:name w:val="一级标题"/>
    <w:basedOn w:val="10"/>
    <w:next w:val="8"/>
    <w:uiPriority w:val="0"/>
    <w:pPr>
      <w:spacing w:beforeAutospacing="0" w:afterAutospacing="0"/>
      <w:ind w:firstLine="880" w:firstLineChars="200"/>
    </w:pPr>
    <w:rPr>
      <w:rFonts w:ascii="Times New Roman" w:hAnsi="Times New Roman" w:eastAsia="方正黑体_GBK"/>
      <w:kern w:val="0"/>
      <w:sz w:val="32"/>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2026-03-17T09:14:00Z</dcterms:created>
  <dc:creator>1</dc:creator>
  <cp:lastModifiedBy>1</cp:lastModifiedBy>
  <dcterms:modified xsi:type="dcterms:W3CDTF">2026-03-17T09:15:01Z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