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《2025年度疏附县国家重点生态功能区县域生态环境质量监测评价与考核工作实施方案》起草说明</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一、起草背景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为充分落实生态环境部《“十四五”国家重点生态功能区县域生态环境质量监测与评价指标</w:t>
      </w:r>
      <w:bookmarkStart w:id="0" w:name="_GoBack"/>
      <w:bookmarkEnd w:id="0"/>
      <w:r>
        <w:rPr>
          <w:rFonts w:hint="default" w:ascii="Times New Roman" w:hAnsi="Times New Roman" w:eastAsia="方正仿宋_GBK" w:cs="Times New Roman"/>
          <w:sz w:val="32"/>
          <w:szCs w:val="32"/>
        </w:rPr>
        <w:t>体系及实施细则》要求，推动我县2025年度疏附县国家重点生态功能区县域生态环境质量监测评价与考核工作，</w:t>
      </w:r>
      <w:r>
        <w:rPr>
          <w:rFonts w:hint="eastAsia" w:ascii="Times New Roman" w:hAnsi="Times New Roman" w:eastAsia="方正仿宋_GBK" w:cs="Times New Roman"/>
          <w:sz w:val="32"/>
          <w:szCs w:val="32"/>
          <w:lang w:val="en-US" w:eastAsia="zh-CN"/>
        </w:rPr>
        <w:t>统筹全年自查工作，保障年度自查报告按时限要求报送，需明确各部门工作职责。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cs="Times New Roman"/>
        </w:rPr>
      </w:pPr>
      <w:r>
        <w:rPr>
          <w:rFonts w:hint="default" w:ascii="Times New Roman" w:hAnsi="Times New Roman" w:eastAsia="方正黑体_GBK" w:cs="Times New Roman"/>
          <w:sz w:val="32"/>
          <w:szCs w:val="32"/>
        </w:rPr>
        <w:t>二、起草依据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32"/>
          <w:lang w:val="en-US" w:eastAsia="zh-CN"/>
        </w:rPr>
        <w:t>《“十四五”国家重点生态功能区县域生态环境质量监测与评价指标体系及实施细则》</w:t>
      </w: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cs="Times New Roman"/>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、主要内容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方案</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共分五部分</w:t>
      </w:r>
      <w:r>
        <w:rPr>
          <w:rFonts w:hint="default" w:ascii="Times New Roman" w:hAnsi="Times New Roman" w:eastAsia="方正仿宋_GBK" w:cs="Times New Roman"/>
          <w:sz w:val="32"/>
          <w:szCs w:val="32"/>
          <w:lang w:val="en-US" w:eastAsia="zh-CN"/>
        </w:rPr>
        <w:t>，主要内容如下：</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第一</w:t>
      </w:r>
      <w:r>
        <w:rPr>
          <w:rFonts w:hint="eastAsia" w:ascii="Times New Roman" w:hAnsi="Times New Roman" w:eastAsia="方正仿宋_GBK" w:cs="Times New Roman"/>
          <w:b/>
          <w:bCs/>
          <w:sz w:val="32"/>
          <w:szCs w:val="32"/>
          <w:lang w:val="en-US" w:eastAsia="zh-CN"/>
        </w:rPr>
        <w:t>部分</w:t>
      </w:r>
      <w:r>
        <w:rPr>
          <w:rFonts w:hint="default" w:ascii="Times New Roman" w:hAnsi="Times New Roman" w:eastAsia="方正仿宋_GBK" w:cs="Times New Roman"/>
          <w:b/>
          <w:bCs/>
          <w:sz w:val="32"/>
          <w:szCs w:val="32"/>
          <w:lang w:val="en-US" w:eastAsia="zh-CN"/>
        </w:rPr>
        <w:t xml:space="preserve"> 适用范围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明确了《</w:t>
      </w:r>
      <w:r>
        <w:rPr>
          <w:rFonts w:hint="eastAsia" w:ascii="Times New Roman" w:hAnsi="Times New Roman" w:eastAsia="方正仿宋_GBK" w:cs="Times New Roman"/>
          <w:sz w:val="32"/>
          <w:szCs w:val="32"/>
          <w:lang w:val="en-US" w:eastAsia="zh-CN"/>
        </w:rPr>
        <w:t>方案</w:t>
      </w:r>
      <w:r>
        <w:rPr>
          <w:rFonts w:hint="default" w:ascii="Times New Roman" w:hAnsi="Times New Roman"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实施时间和范围</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w:t>
      </w:r>
      <w:r>
        <w:rPr>
          <w:rFonts w:hint="eastAsia" w:ascii="Times New Roman" w:hAnsi="Times New Roman" w:eastAsia="方正仿宋_GBK" w:cs="Times New Roman"/>
          <w:b/>
          <w:bCs/>
          <w:sz w:val="32"/>
          <w:szCs w:val="32"/>
          <w:lang w:val="en-US" w:eastAsia="zh-CN"/>
        </w:rPr>
        <w:t>二部分</w:t>
      </w:r>
      <w:r>
        <w:rPr>
          <w:rFonts w:hint="default" w:ascii="Times New Roman" w:hAnsi="Times New Roman" w:eastAsia="方正仿宋_GBK" w:cs="Times New Roman"/>
          <w:b/>
          <w:bCs/>
          <w:sz w:val="32"/>
          <w:szCs w:val="32"/>
          <w:lang w:val="en-US" w:eastAsia="zh-CN"/>
        </w:rPr>
        <w:t xml:space="preserve"> 组织领导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明确了国家重点生态功能区县域生态环境质量监测与评价工作涉及的具体责任单位</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w:t>
      </w:r>
      <w:r>
        <w:rPr>
          <w:rFonts w:hint="eastAsia" w:ascii="Times New Roman" w:hAnsi="Times New Roman" w:eastAsia="方正仿宋_GBK" w:cs="Times New Roman"/>
          <w:b/>
          <w:bCs/>
          <w:sz w:val="32"/>
          <w:szCs w:val="32"/>
          <w:lang w:val="en-US" w:eastAsia="zh-CN"/>
        </w:rPr>
        <w:t>三部分</w:t>
      </w:r>
      <w:r>
        <w:rPr>
          <w:rFonts w:hint="default" w:ascii="Times New Roman" w:hAnsi="Times New Roman" w:eastAsia="方正仿宋_GBK" w:cs="Times New Roman"/>
          <w:b/>
          <w:bCs/>
          <w:sz w:val="32"/>
          <w:szCs w:val="32"/>
          <w:lang w:val="en-US" w:eastAsia="zh-CN"/>
        </w:rPr>
        <w:t xml:space="preserve"> 考核工作实施步骤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明确了工作时限要求</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w:t>
      </w:r>
      <w:r>
        <w:rPr>
          <w:rFonts w:hint="eastAsia" w:ascii="Times New Roman" w:hAnsi="Times New Roman" w:eastAsia="方正仿宋_GBK" w:cs="Times New Roman"/>
          <w:b/>
          <w:bCs/>
          <w:sz w:val="32"/>
          <w:szCs w:val="32"/>
          <w:lang w:val="en-US" w:eastAsia="zh-CN"/>
        </w:rPr>
        <w:t>四部分</w:t>
      </w:r>
      <w:r>
        <w:rPr>
          <w:rFonts w:hint="default" w:ascii="Times New Roman" w:hAnsi="Times New Roman" w:eastAsia="方正仿宋_GBK" w:cs="Times New Roman"/>
          <w:b/>
          <w:bCs/>
          <w:sz w:val="32"/>
          <w:szCs w:val="32"/>
          <w:lang w:val="en-US" w:eastAsia="zh-CN"/>
        </w:rPr>
        <w:t xml:space="preserve"> 职责分工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明确了责任单位具体职责</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w:t>
      </w:r>
      <w:r>
        <w:rPr>
          <w:rFonts w:hint="eastAsia" w:ascii="Times New Roman" w:hAnsi="Times New Roman" w:eastAsia="方正仿宋_GBK" w:cs="Times New Roman"/>
          <w:b/>
          <w:bCs/>
          <w:sz w:val="32"/>
          <w:szCs w:val="32"/>
          <w:lang w:val="en-US" w:eastAsia="zh-CN"/>
        </w:rPr>
        <w:t>五部分</w:t>
      </w:r>
      <w:r>
        <w:rPr>
          <w:rFonts w:hint="default" w:ascii="Times New Roman" w:hAnsi="Times New Roman" w:eastAsia="方正仿宋_GBK" w:cs="Times New Roman"/>
          <w:b/>
          <w:bCs/>
          <w:sz w:val="32"/>
          <w:szCs w:val="32"/>
          <w:lang w:val="en-US" w:eastAsia="zh-CN"/>
        </w:rPr>
        <w:t xml:space="preserve"> 工作要求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明确了</w:t>
      </w:r>
      <w:r>
        <w:rPr>
          <w:rFonts w:hint="eastAsia" w:ascii="Times New Roman" w:hAnsi="Times New Roman" w:eastAsia="方正仿宋_GBK" w:cs="Times New Roman"/>
          <w:sz w:val="32"/>
          <w:szCs w:val="32"/>
          <w:lang w:val="en-US" w:eastAsia="zh-CN"/>
        </w:rPr>
        <w:t>责任单位工作落实不到位</w:t>
      </w:r>
      <w:r>
        <w:rPr>
          <w:rFonts w:hint="default" w:ascii="Times New Roman" w:hAnsi="Times New Roman" w:eastAsia="方正仿宋_GBK" w:cs="Times New Roman"/>
          <w:sz w:val="32"/>
          <w:szCs w:val="32"/>
          <w:lang w:val="en-US" w:eastAsia="zh-CN"/>
        </w:rPr>
        <w:t>，依法追究相关单位和人员的责任。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四、需要说明的问题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无</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3520" w:firstLineChars="11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喀什地区生态环境局疏附县分局</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2025年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lang w:val="en-US" w:eastAsia="zh-CN"/>
        </w:rPr>
      </w:pPr>
    </w:p>
    <w:p>
      <w:pPr>
        <w:rPr>
          <w:rFonts w:hint="default" w:ascii="Times New Roman" w:hAnsi="Times New Roman" w:cs="Times New Roma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463DF"/>
    <w:rsid w:val="2F334650"/>
    <w:rsid w:val="302349ED"/>
    <w:rsid w:val="39CE25A4"/>
    <w:rsid w:val="426463DF"/>
    <w:rsid w:val="427164B6"/>
    <w:rsid w:val="55B95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416</Words>
  <Characters>426</Characters>
  <Lines>0</Lines>
  <Paragraphs>0</Paragraphs>
  <TotalTime>1</TotalTime>
  <ScaleCrop>false</ScaleCrop>
  <LinksUpToDate>false</LinksUpToDate>
  <CharactersWithSpaces>466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2025-08-29T10:53:00Z</dcterms:created>
  <dc:creator>Administrator</dc:creator>
  <cp:lastModifiedBy>1</cp:lastModifiedBy>
  <dcterms:modified xsi:type="dcterms:W3CDTF">2025-11-28T19:36:14Z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FC9AF0CD2AB549F089BD814AD597D2C7_13</vt:lpwstr>
  </property>
  <property fmtid="{D5CDD505-2E9C-101B-9397-08002B2CF9AE}" pid="4" name="KSOTemplateDocerSaveRecord">
    <vt:lpwstr>eyJoZGlkIjoiZTZkMWY4ZGJkNzA1ZDJiMmY1ZTFlZmNmZjliZjc5MTUiLCJ1c2VySWQiOiIxMjIxMDU0OTg0In0=</vt:lpwstr>
  </property>
</Properties>
</file>