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疏附县疾病预防控制中心检测能力和疾病防控能力提升项目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疏附县疾病预防控制中心</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疏附县卫生健康委员会</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刘峰</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为积极应对日益复杂的公共卫生挑战，满足民众对优质公共卫生服务的需求，疾控中心启动能力提升项目，旨在全面增强疾病防控、应急处置及健康监测等核心能力。本项目主要涵盖实验室设备更新、人才队伍建设、信息化系统升级和应急物资储备扩充等多个关键领域。项目预算资金121万元，实施周期为1年。 </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总目标目标：总体目标是显著提升疾控中心应对各类公共卫生事件的能力，保障区域公共卫生安全。年度目标包括新增先进实验室检测设备5台、培训专业技术人员3人次、实现信息化系统数据实时共享率达100% 、应急物资储备种类扩充100%等。</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疏附县疾病预防控制中心检测能力和疾病防控能力提升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疏附县疾病预防控制中心检测能力和疾病防控能力提升项目综合评分表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产出质量（10分）           质量达标率（10分）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产出时效（10分）            完成及时性（10分）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产出成本（15分）            成本节约率（15分）          15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权重分值：100分                                                 总得分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 绩效评价标准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绩效评价标准通常包括计划标准、行业标准、历史标准等，用于对绩效指标完成情况进行比较、分析、评价。本次评价主要采用了计划标准和预算支出标准。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行业标准：指参照国家公布的行业指标数据制定的评价标准。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历史标准：指参照历史数据制定的评价标准，为体现绩效改进的原则，在可实现的条件下应当确定相对较高的评价标准。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预算支出标准：指以项目预算编制的结果，确定具体的支出标准，确保预算执行的合理性和有效性等作为评价标准。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成立了由中心领导、财务人员、业务骨干组成的绩效自评小组。依据项目立项文件、预算批复、相关行业标准等，通过查阅账目、实地查看设备运行情况、问卷调查工作人员及服务对象等方式，全面收集项目实施过程中的各类数据和信息，对项目绩效进行客观、公正的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通过实施疏附县检测能力和疾病防控能力提升项目产生有效提升检测精准度与效率效益。项目实施主要通过项目决策、项目过程、项目产出以及项目效益等方面进行评价，其中：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项目决策：该项目主要通过喀地财社【2021】73文件立项，项目实施符合上级的要求，项目立项依据充分，立项程序规范。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项目过程：疏附县检测能力和疾病防控能力提升项目预算安排 121万元，实际支出121万元，预算执行率100%。项目资金使用合规，项目财务管理制度健全，财务监控到位，所有资金支付均按照国库集中支付制度严格执行，现有项目管理制度执行情况良好。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 - 设备购置：实际新增实验室检测设备5台（套），完成率达100% ，设备性能优良，有效提升检测精准度与效率。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 人员培训：累计培训专业技术人员3人次 ，完成既定目标，人员专业技能显著提高。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 信息化建设：信息化系统数据实时共享率达100% ，超出目标值，促进内部信息流通与协同办公。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 应急物资储备：应急物资储备种类扩充100% ，足应急需求。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疏附县检测能力和疾病防控能力提升项目进行客观评价，最终评分结果：评价总分100分，绩效等级为“优”。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2.项目过程指标权重为20分，得分为20分，得分率为100.00%。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3.项目产出指标权重为45分，得分为45分，得分率为100.00%。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100.00%     100.00%      100.00%      100.00%         100.00%          100.00%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 6 个三级指标构成，权重分为 15 分，实际得分15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（1）立项依据充分性：该项目主要通过喀地财社【2021】1073 文件立项，项目实施符合上级的要求，项目立项依据充分，立项程序规范。 本项目立项符合《疾病预防控制中心配置内设机构和人员编制规定》中职责范围中的，属于我单位履职所需；根据《财政资金直接支付申请书》，本项目资金性质为“公共财政预算”功能分类为“21004010”经济分类为“专用材料”属于公共财政支持范围，符合中央、地方事权支出责任划分原则；经检查我单位财政管理一体化信息系统，本项目不存在重复。根据评分标准，该指标不扣分，得 3 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（2）立项程序规范性：党委会研究确定最终预算方案，根据评分标准，该指标不扣分，得 2 分。根据决策依据编制工作计划和项目预算，经过与分管领导进行沟通、筛选确定经费预算计划，支出。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①该项目已设置年度绩效目标，具体内容为“疏附县检测能力和疾病防控能力提升项目”。②该项目实际工作内容为：疏附县检测能力和疾病防控能力提升项目。绩效目标与实际工作内容一致，两者具有相关性。③该项目按照绩效目标完成数量指标、质量指标、时效指标、成本指标，减少因疾病流行造成的经济损失，提高公共卫生资源利用效率，预期产出效益和效果是否符合正常的业绩水平。④该项目批复的预算金额为 121 万元，《项目支出绩效目标表》中预算金额为 121 万元，预算确定的项目资金与预算确定的项目投资额相匹配。⑤本单位制定了实施方案，明确了总体思路及目标、并对任务进行了详细分解，对目标进行了细化，根据评分标准，该指标不扣分，得 3 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 3 个，二级指标 3 个，三级指标 3 个，定量指标 1 个，定性指标 3 个，指标量化率为95%，量化率达 70.0%以上，将项目绩效目标细化分解为具体的绩效指标。该《项目绩效目标申报表》中，数量指标指标值为 121 万元，三级指标的年度指标值与年度绩效目标中任务数一致，已设置时效指标。已设置的绩效目标具备明确性、可衡量性、可实现性、相关性、时限性。根据评分标准，该指标不扣分，得2 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到位率=100%；通过分析可知，该项目财政资金足额拨付到位，能本项目即预算编制较科学且经过论证；预算申请内容为疏附县检测能力和疾病防控能力提升项目，项目实际内容疏附县检测能力和疾病防控能力提升项目，预算申请与《疏附县检测能力和疾病防控能力提升项目项目实施方案》中涉及的项目内容匹配；本项目预算申请资金 121 万元，我单位在预算申请中严格按照项目实施内容及测算标准进行核算，其中：工程尾款费用121 万元、。预算确定资金量与实际工作任务相匹配。本项目预算额度测算依据充分，严格按照标准编制，预算确定资金量与实际工作任务相匹配；根据评分标准，该指标不扣分，得 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疏附县检测能力和疾病防控能力提升项目项目资金的请示》和《疏附县检测能力和疾病防控能力提升项目项目实施方案》为依据进行资金分配，预算资金分配依据充分。根据（喀地财社〔2021〕73 号），本项目实际到位资金 121 万元，资金分配额度合理，与我单位实际需求相适应。资金分配与实际相适应，根据评分标准，该指标不扣分，得 2 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 由 5 个三级指标构成，权重分为 20 分，实际得分 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 121 万元，其中：财 政安排资金 121 万元，，实际到位资金 121 万元，资金够及时 足额支付给实施单位。根据评分标准，该指标不扣分，得 3 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 121 万元，预算执 行率=（实际支出资金/实际到位资金）100.0%=100%；通过分 析可知，该项目预算编制较为详细，项目资金支出总体能够按 照预算执行，根据评分标准，该指标不扣分，得 3 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 《政府会计制度》《XX 专项资金管理办法》，资金的拨付有完 整的审批程序和手续，资金实际使用方向与预算批复用途一致， 不存在截留、挤占、挪用、虚列支出的情况。我单位制定了相 关的制度和管理规定对经费使用进行规范管理，财务制度健全、 执行严格，根据评分标准，该指标不扣分，得 4 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（4）管理制度健全性：我单位已制定《疏附县检测能力和 疾病防控能力提升项目资金管理办法》《疏附县检测能力和疾 病防控能力提升项目收支业务管理制度》《政府采购业务管理 制度》《合同管理制度》，相关制度均符合行政事业单位内控 管理要求，财务和业务管理制度合法、合规、完整，本项目执 行符合上述制度规定。根据评分标准，该指标不扣分，得 5 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（5）制度执行有效性：①该项目的实施符合《疏附县检测 能力和疾病防控能力提升项目资金办法》《疏附县检测能力和 疾病防控能力提升项目资金管理制度》《采购业务管理制度》 《合同管理制度》等相关法律法规及管理规定，项目具备完整 规范的立项程序；经查证项目实施过程资料，项目采购、实施、 验收等过程均按照采购管理办法和合同管理办法等相关制度执 行，基本完成既定目标；经查证党委会议纪要、项目资金支付 审批表、记账凭证等资金拨付流程资料，项目资金拨付流程完 整、手续齐全。综上分析，项目执行遵守相关法律法规和相关 管理规定。 ②经现场查证项目合同书、验收评审表、财务支付凭证等资料齐全并及时归档。 ③该项目是否存在调整，调整手续是否齐全，如未调整， 则填“该项目实施过程中不存在调整事项”。 ④该项目实施所需要的项目人员和场地设备均已落实到 位，具体涉及内容包括：项目资金支出严格按照自治区、地区 以及本单位资金管理办法执行，项目启动实施后，为了加快本 项目的实施，成立了项目工作领导小组，由刘峰任组长，负责 项目的组织工作；穆尼热克孜任副组长，负责项目的实施工作； 组员包括：张志君和袁辉主要负责项目监督管理、验收以及资 金核拨等工作。根据评分标准，该指标不扣分，得 5 分。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支付尾款数（笔）指标，预期指标值为&gt;=1笔，实际完成值为21笔，指标完成率为100%，与预期目标一致，根据评分标准，该指标不扣分，得10分。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资金拨付准确率指标，预期指标值为100%，实际完成值为100%，指标完成率为100%，与预期目标不一致，根据评分标准，该指标不扣分，得10分。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资金拨付及时率（%）指标，预期指标值为100%，实际完成值为100%，指标完成率为100%，与预期目标不一致，根据评分标准，该指标不扣分，得5分。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项目完成时间（年/月/日）指标，预期指标值为2024年12月25日，实际完成值为2024年12月25日，指标完成率为100%，与预期目标不一致，根据评分标准，该指标不扣分，得5分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支付工程款费用指标，预期指标值为&lt;=121.51万元，实际完成值为121.51万元，指标完成率为100%,根据评分标准，该指标不扣分，得10分。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成本控制率指标，预期指标值为100%，实际完成值为100%，指标完成率为100%，与预期目标不一致，根据评分标准，该指标不扣分，得5分。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促进政企合作良好运转指标，该指标预期指标值为有效促进，实际完成值为有效促进，指标完成率为100%，与预期指标一致，根据评分标准，该指标不扣分，得10分。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对于“满意度指标：受益企业满意度100%，该指标预期指标值为100%，实际完成值为100%，指标完成率为100%，与预期目标一致，根据评分标准，该指标不扣分,得10分。 </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疏附县疾病预防控制中心检测能力和疾病防控能力提升项目预算121万元，到位121万元，实际支出121万元，预算执行率为100%，项目绩效指标总体完成率为100%。</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 </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4．评价工作应从项目实施方案源头抓起，评价工作和意识应贯穿项目整个过程。 </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