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BADDBAB">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lang w:val="en-US" w:eastAsia="zh-CN"/>
        </w:rPr>
      </w:pPr>
      <w:r>
        <w:rPr>
          <w:rFonts w:hint="eastAsia" w:ascii="方正小标宋_GBK" w:hAnsi="宋体" w:eastAsia="方正小标宋_GBK"/>
          <w:sz w:val="44"/>
          <w:szCs w:val="44"/>
          <w:highlight w:val="none"/>
          <w:lang w:val="en-US" w:eastAsia="zh-CN"/>
        </w:rPr>
        <w:t>疏附县卫生健康委员会</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22AB73EC">
      <w:r>
        <w:br w:type="page"/>
      </w:r>
    </w:p>
    <w:p w14:paraId="457D3AE6">
      <w:pPr>
        <w:spacing w:line="640" w:lineRule="exact"/>
        <w:jc w:val="center"/>
        <w:outlineLvl w:val="1"/>
      </w:pPr>
      <w:r>
        <w:rPr>
          <w:rFonts w:ascii="黑体" w:hAnsi="黑体" w:eastAsia="黑体"/>
          <w:sz w:val="32"/>
        </w:rPr>
        <w:t>第一部分 单位概况</w:t>
      </w:r>
    </w:p>
    <w:p w14:paraId="368FAD4A">
      <w:pPr>
        <w:spacing w:line="640" w:lineRule="exact"/>
        <w:ind w:firstLine="640"/>
        <w:jc w:val="both"/>
        <w:outlineLvl w:val="2"/>
      </w:pPr>
      <w:r>
        <w:rPr>
          <w:rFonts w:ascii="黑体" w:hAnsi="黑体" w:eastAsia="黑体"/>
          <w:sz w:val="32"/>
        </w:rPr>
        <w:t>一、主要职能</w:t>
      </w:r>
    </w:p>
    <w:p w14:paraId="411E25DF">
      <w:pPr>
        <w:spacing w:line="580" w:lineRule="exact"/>
        <w:ind w:firstLine="640"/>
        <w:jc w:val="both"/>
      </w:pPr>
      <w:r>
        <w:rPr>
          <w:rFonts w:hint="eastAsia" w:ascii="仿宋_GB2312" w:hAnsi="仿宋_GB2312" w:eastAsia="仿宋_GB2312"/>
          <w:sz w:val="32"/>
          <w:lang w:eastAsia="zh-CN"/>
        </w:rPr>
        <w:t>1.</w:t>
      </w:r>
      <w:r>
        <w:rPr>
          <w:rFonts w:ascii="仿宋_GB2312" w:hAnsi="仿宋_GB2312" w:eastAsia="仿宋_GB2312"/>
          <w:sz w:val="32"/>
        </w:rPr>
        <w:t>组织拟订国民健康政策，拟订疏附县卫生健康事业发展政策、规划和标准并组织实施。</w:t>
      </w:r>
    </w:p>
    <w:p w14:paraId="5B73668A">
      <w:pPr>
        <w:spacing w:line="580" w:lineRule="exact"/>
        <w:ind w:firstLine="640"/>
        <w:jc w:val="both"/>
      </w:pPr>
      <w:r>
        <w:rPr>
          <w:rFonts w:hint="eastAsia" w:ascii="仿宋_GB2312" w:hAnsi="仿宋_GB2312" w:eastAsia="仿宋_GB2312"/>
          <w:sz w:val="32"/>
          <w:lang w:eastAsia="zh-CN"/>
        </w:rPr>
        <w:t>2.</w:t>
      </w:r>
      <w:r>
        <w:rPr>
          <w:rFonts w:ascii="仿宋_GB2312" w:hAnsi="仿宋_GB2312" w:eastAsia="仿宋_GB2312"/>
          <w:sz w:val="32"/>
        </w:rPr>
        <w:t>协调推进深化医药卫生体制改革，研究提出并落实深化医药卫生体制改革重大方针、政策、措施及建议。</w:t>
      </w:r>
    </w:p>
    <w:p w14:paraId="0F250C82">
      <w:pPr>
        <w:spacing w:line="580" w:lineRule="exact"/>
        <w:ind w:firstLine="640"/>
        <w:jc w:val="both"/>
      </w:pPr>
      <w:r>
        <w:rPr>
          <w:rFonts w:hint="eastAsia" w:ascii="仿宋_GB2312" w:hAnsi="仿宋_GB2312" w:eastAsia="仿宋_GB2312"/>
          <w:sz w:val="32"/>
          <w:lang w:eastAsia="zh-CN"/>
        </w:rPr>
        <w:t>3.</w:t>
      </w:r>
      <w:r>
        <w:rPr>
          <w:rFonts w:ascii="仿宋_GB2312" w:hAnsi="仿宋_GB2312" w:eastAsia="仿宋_GB2312"/>
          <w:sz w:val="32"/>
        </w:rPr>
        <w:t>制定并组织落实疾控中心规划、免疫规划及危害人民健康的公共卫生问题的干预措施。</w:t>
      </w:r>
    </w:p>
    <w:p w14:paraId="6DACBE08">
      <w:pPr>
        <w:spacing w:line="580" w:lineRule="exact"/>
        <w:ind w:firstLine="640"/>
        <w:jc w:val="both"/>
      </w:pPr>
      <w:r>
        <w:rPr>
          <w:rFonts w:hint="eastAsia" w:ascii="仿宋_GB2312" w:hAnsi="仿宋_GB2312" w:eastAsia="仿宋_GB2312"/>
          <w:sz w:val="32"/>
          <w:lang w:eastAsia="zh-CN"/>
        </w:rPr>
        <w:t>4.</w:t>
      </w:r>
      <w:r>
        <w:rPr>
          <w:rFonts w:ascii="仿宋_GB2312" w:hAnsi="仿宋_GB2312" w:eastAsia="仿宋_GB2312"/>
          <w:sz w:val="32"/>
        </w:rPr>
        <w:t>组织并协调落实应对老龄化政策措施，负责推进老年健康服务体系建设和医养结合工作。</w:t>
      </w:r>
    </w:p>
    <w:p w14:paraId="02572F69">
      <w:pPr>
        <w:spacing w:line="580" w:lineRule="exact"/>
        <w:ind w:firstLine="640"/>
        <w:jc w:val="both"/>
      </w:pPr>
      <w:r>
        <w:rPr>
          <w:rFonts w:hint="eastAsia" w:ascii="仿宋_GB2312" w:hAnsi="仿宋_GB2312" w:eastAsia="仿宋_GB2312"/>
          <w:sz w:val="32"/>
          <w:lang w:eastAsia="zh-CN"/>
        </w:rPr>
        <w:t>5.</w:t>
      </w:r>
      <w:r>
        <w:rPr>
          <w:rFonts w:ascii="仿宋_GB2312" w:hAnsi="仿宋_GB2312" w:eastAsia="仿宋_GB2312"/>
          <w:sz w:val="32"/>
        </w:rPr>
        <w:t>贯彻落实国家药物政策和国家基本药物制度。</w:t>
      </w:r>
    </w:p>
    <w:p w14:paraId="49BD8780">
      <w:pPr>
        <w:spacing w:line="580" w:lineRule="exact"/>
        <w:ind w:firstLine="640"/>
        <w:jc w:val="both"/>
      </w:pPr>
      <w:r>
        <w:rPr>
          <w:rFonts w:hint="eastAsia" w:ascii="仿宋_GB2312" w:hAnsi="仿宋_GB2312" w:eastAsia="仿宋_GB2312"/>
          <w:sz w:val="32"/>
          <w:lang w:eastAsia="zh-CN"/>
        </w:rPr>
        <w:t>6.</w:t>
      </w:r>
      <w:r>
        <w:rPr>
          <w:rFonts w:ascii="仿宋_GB2312" w:hAnsi="仿宋_GB2312" w:eastAsia="仿宋_GB2312"/>
          <w:sz w:val="32"/>
        </w:rPr>
        <w:t>指导各乡镇卫生院卫生健康工作。</w:t>
      </w:r>
    </w:p>
    <w:p w14:paraId="059E2FBC">
      <w:pPr>
        <w:spacing w:line="580" w:lineRule="exact"/>
        <w:ind w:firstLine="640"/>
        <w:jc w:val="both"/>
      </w:pPr>
      <w:r>
        <w:rPr>
          <w:rFonts w:hint="eastAsia" w:ascii="仿宋_GB2312" w:hAnsi="仿宋_GB2312" w:eastAsia="仿宋_GB2312"/>
          <w:sz w:val="32"/>
          <w:lang w:eastAsia="zh-CN"/>
        </w:rPr>
        <w:t>7.</w:t>
      </w:r>
      <w:r>
        <w:rPr>
          <w:rFonts w:ascii="仿宋_GB2312" w:hAnsi="仿宋_GB2312" w:eastAsia="仿宋_GB2312"/>
          <w:sz w:val="32"/>
        </w:rPr>
        <w:t>承担县老龄工作委员会的日常工作，承办县委、县政府交办的其他任务。</w:t>
      </w:r>
    </w:p>
    <w:p w14:paraId="18DF30D7">
      <w:pPr>
        <w:spacing w:line="640" w:lineRule="exact"/>
        <w:ind w:firstLine="640"/>
        <w:jc w:val="both"/>
        <w:outlineLvl w:val="2"/>
      </w:pPr>
      <w:r>
        <w:rPr>
          <w:rFonts w:ascii="黑体" w:hAnsi="黑体" w:eastAsia="黑体"/>
          <w:sz w:val="32"/>
        </w:rPr>
        <w:t>二、机构设置及人员情况</w:t>
      </w:r>
    </w:p>
    <w:p w14:paraId="5F39050A">
      <w:pPr>
        <w:spacing w:line="580" w:lineRule="exact"/>
        <w:ind w:firstLine="640"/>
        <w:jc w:val="both"/>
      </w:pPr>
      <w:r>
        <w:rPr>
          <w:rFonts w:ascii="仿宋_GB2312" w:hAnsi="仿宋_GB2312" w:eastAsia="仿宋_GB2312"/>
          <w:sz w:val="32"/>
        </w:rPr>
        <w:t>疏附县卫生健康委员会2024年度，实有人数68人，其中：在职人员27人，增加1人；离休人员0人，增加0人；退休人员41人,增加22人。</w:t>
      </w:r>
    </w:p>
    <w:p w14:paraId="0E636A6E">
      <w:pPr>
        <w:spacing w:line="580" w:lineRule="exact"/>
        <w:ind w:firstLine="640"/>
        <w:jc w:val="both"/>
      </w:pPr>
      <w:r>
        <w:rPr>
          <w:rFonts w:ascii="仿宋_GB2312" w:hAnsi="仿宋_GB2312" w:eastAsia="仿宋_GB2312"/>
          <w:sz w:val="32"/>
        </w:rPr>
        <w:t>疏附县卫生健康委员会无下属预算单位，下设7个科室，分别是：办公室、家庭发展股、医药药政股、疾病预防控制与职业健康股、基层卫生妇幼健康股、疏附县爱国卫生运动服务中心、疏附县突发公共卫生事件应急中心。</w:t>
      </w:r>
    </w:p>
    <w:p w14:paraId="46BD778A">
      <w:r>
        <w:br w:type="page"/>
      </w:r>
    </w:p>
    <w:p w14:paraId="5C69A98D">
      <w:pPr>
        <w:spacing w:line="240" w:lineRule="auto"/>
        <w:jc w:val="center"/>
        <w:outlineLvl w:val="1"/>
      </w:pPr>
      <w:r>
        <w:rPr>
          <w:rFonts w:ascii="黑体" w:hAnsi="黑体" w:eastAsia="黑体"/>
          <w:sz w:val="32"/>
        </w:rPr>
        <w:t>第二部分 部门决算情况说明</w:t>
      </w:r>
    </w:p>
    <w:p w14:paraId="767C776A">
      <w:pPr>
        <w:spacing w:line="640" w:lineRule="exact"/>
        <w:ind w:firstLine="640"/>
        <w:jc w:val="both"/>
        <w:outlineLvl w:val="2"/>
      </w:pPr>
      <w:r>
        <w:rPr>
          <w:rFonts w:ascii="黑体" w:hAnsi="黑体" w:eastAsia="黑体"/>
          <w:sz w:val="32"/>
        </w:rPr>
        <w:t>一、收入支出决算总体情况说明</w:t>
      </w:r>
    </w:p>
    <w:p w14:paraId="59F12E0A">
      <w:pPr>
        <w:spacing w:line="580" w:lineRule="exact"/>
        <w:ind w:firstLine="640"/>
        <w:jc w:val="both"/>
      </w:pPr>
      <w:r>
        <w:rPr>
          <w:rFonts w:ascii="仿宋_GB2312" w:hAnsi="仿宋_GB2312" w:eastAsia="仿宋_GB2312"/>
          <w:b/>
          <w:sz w:val="32"/>
        </w:rPr>
        <w:t>2024年度收入总计20,455.67万元，</w:t>
      </w:r>
      <w:r>
        <w:rPr>
          <w:rFonts w:ascii="仿宋_GB2312" w:hAnsi="仿宋_GB2312" w:eastAsia="仿宋_GB2312"/>
          <w:b w:val="0"/>
          <w:sz w:val="32"/>
        </w:rPr>
        <w:t>其中：本年收入合计20,455.67万元，使用非财政拨款结余（含专用结余）0.00万元，年初结转和结余0.00万元。</w:t>
      </w:r>
    </w:p>
    <w:p w14:paraId="344AB428">
      <w:pPr>
        <w:spacing w:line="580" w:lineRule="exact"/>
        <w:ind w:firstLine="640"/>
        <w:jc w:val="both"/>
      </w:pPr>
      <w:r>
        <w:rPr>
          <w:rFonts w:ascii="仿宋_GB2312" w:hAnsi="仿宋_GB2312" w:eastAsia="仿宋_GB2312"/>
          <w:b/>
          <w:sz w:val="32"/>
        </w:rPr>
        <w:t>2024年度支出总计20,455.67万元，</w:t>
      </w:r>
      <w:r>
        <w:rPr>
          <w:rFonts w:ascii="仿宋_GB2312" w:hAnsi="仿宋_GB2312" w:eastAsia="仿宋_GB2312"/>
          <w:b w:val="0"/>
          <w:sz w:val="32"/>
        </w:rPr>
        <w:t>其中：本年支出合计20,455.31万元，结余分配0.00万元，年末结转和结余0.36万元。</w:t>
      </w:r>
    </w:p>
    <w:p w14:paraId="2F1A5BF3">
      <w:pPr>
        <w:spacing w:line="580" w:lineRule="exact"/>
        <w:ind w:firstLine="640"/>
        <w:jc w:val="both"/>
      </w:pPr>
      <w:r>
        <w:rPr>
          <w:rFonts w:ascii="仿宋_GB2312" w:hAnsi="仿宋_GB2312" w:eastAsia="仿宋_GB2312"/>
          <w:b w:val="0"/>
          <w:sz w:val="32"/>
        </w:rPr>
        <w:t>收入支出总体与上年相比，增加9,595.01万元，增长88.35%，主要原因是：本年春秋病媒防治药物及相关服务经费项目、中央医疗服务与保障能力提升项目、南疆（疏附）中医民族医药文化中心项目等项目资金较上年增加。</w:t>
      </w:r>
    </w:p>
    <w:p w14:paraId="0FDAECE4">
      <w:pPr>
        <w:spacing w:line="640" w:lineRule="exact"/>
        <w:ind w:firstLine="640"/>
        <w:jc w:val="both"/>
        <w:outlineLvl w:val="2"/>
      </w:pPr>
      <w:r>
        <w:rPr>
          <w:rFonts w:ascii="黑体" w:hAnsi="黑体" w:eastAsia="黑体"/>
          <w:sz w:val="32"/>
        </w:rPr>
        <w:t>二、收入决算情况说明</w:t>
      </w:r>
    </w:p>
    <w:p w14:paraId="357C75D0">
      <w:pPr>
        <w:spacing w:line="580" w:lineRule="exact"/>
        <w:ind w:firstLine="640"/>
        <w:jc w:val="both"/>
      </w:pPr>
      <w:r>
        <w:rPr>
          <w:rFonts w:ascii="仿宋_GB2312" w:hAnsi="仿宋_GB2312" w:eastAsia="仿宋_GB2312"/>
          <w:b/>
          <w:sz w:val="32"/>
        </w:rPr>
        <w:t>本年收入20,455.67万元，</w:t>
      </w:r>
      <w:r>
        <w:rPr>
          <w:rFonts w:ascii="仿宋_GB2312" w:hAnsi="仿宋_GB2312" w:eastAsia="仿宋_GB2312"/>
          <w:b w:val="0"/>
          <w:sz w:val="32"/>
        </w:rPr>
        <w:t>其中：财政拨款收入3,280.28万元，占16.04%；上级补助收入0.00万元，占0.00%；事业收入0.00万元，占0.00%；经营收入0.00万元，占0.00%；附属单位上缴收入0.00万元，占0.00%；其他收入17,175.39万元，占83.96%。</w:t>
      </w:r>
    </w:p>
    <w:p w14:paraId="71DFBBC1">
      <w:pPr>
        <w:spacing w:line="640" w:lineRule="exact"/>
        <w:ind w:firstLine="640"/>
        <w:jc w:val="both"/>
        <w:outlineLvl w:val="2"/>
      </w:pPr>
      <w:r>
        <w:rPr>
          <w:rFonts w:ascii="黑体" w:hAnsi="黑体" w:eastAsia="黑体"/>
          <w:sz w:val="32"/>
        </w:rPr>
        <w:t>三、支出决算情况说明</w:t>
      </w:r>
    </w:p>
    <w:p w14:paraId="11DC2A27">
      <w:pPr>
        <w:spacing w:line="580" w:lineRule="exact"/>
        <w:ind w:firstLine="640"/>
        <w:jc w:val="both"/>
      </w:pPr>
      <w:r>
        <w:rPr>
          <w:rFonts w:ascii="仿宋_GB2312" w:hAnsi="仿宋_GB2312" w:eastAsia="仿宋_GB2312"/>
          <w:b/>
          <w:sz w:val="32"/>
        </w:rPr>
        <w:t>本年支出20,455.31万元，</w:t>
      </w:r>
      <w:r>
        <w:rPr>
          <w:rFonts w:ascii="仿宋_GB2312" w:hAnsi="仿宋_GB2312" w:eastAsia="仿宋_GB2312"/>
          <w:b w:val="0"/>
          <w:sz w:val="32"/>
        </w:rPr>
        <w:t>其中：基本支出590.80万元，占2.89%；项目支出19,864.51万元，占97.11%；上缴上级支出0.00万元，占0.00%；经营支出0.00万元，占0.00%；对附属单位补助支出0.00万元，占0.00%。</w:t>
      </w:r>
    </w:p>
    <w:p w14:paraId="70CDB42B">
      <w:pPr>
        <w:spacing w:line="640" w:lineRule="exact"/>
        <w:ind w:firstLine="640"/>
        <w:jc w:val="both"/>
        <w:outlineLvl w:val="2"/>
      </w:pPr>
      <w:r>
        <w:rPr>
          <w:rFonts w:ascii="黑体" w:hAnsi="黑体" w:eastAsia="黑体"/>
          <w:sz w:val="32"/>
        </w:rPr>
        <w:t>四、财政拨款收入支出决算总体情况说明</w:t>
      </w:r>
    </w:p>
    <w:p w14:paraId="43ADE0BA">
      <w:pPr>
        <w:spacing w:line="580" w:lineRule="exact"/>
        <w:ind w:firstLine="640"/>
        <w:jc w:val="both"/>
      </w:pPr>
      <w:r>
        <w:rPr>
          <w:rFonts w:ascii="仿宋_GB2312" w:hAnsi="仿宋_GB2312" w:eastAsia="仿宋_GB2312"/>
          <w:b/>
          <w:sz w:val="32"/>
        </w:rPr>
        <w:t>2024年度财政拨款收入总计3,280.28万元，</w:t>
      </w:r>
      <w:r>
        <w:rPr>
          <w:rFonts w:ascii="仿宋_GB2312" w:hAnsi="仿宋_GB2312" w:eastAsia="仿宋_GB2312"/>
          <w:b w:val="0"/>
          <w:sz w:val="32"/>
        </w:rPr>
        <w:t>其中：年初财政拨款结转和结余0.00万元，本年财政拨款收入3,280.28万元。</w:t>
      </w:r>
      <w:r>
        <w:rPr>
          <w:rFonts w:ascii="仿宋_GB2312" w:hAnsi="仿宋_GB2312" w:eastAsia="仿宋_GB2312"/>
          <w:b/>
          <w:sz w:val="32"/>
        </w:rPr>
        <w:t>财政拨款支出总计3,280.28万元，</w:t>
      </w:r>
      <w:r>
        <w:rPr>
          <w:rFonts w:ascii="仿宋_GB2312" w:hAnsi="仿宋_GB2312" w:eastAsia="仿宋_GB2312"/>
          <w:b w:val="0"/>
          <w:sz w:val="32"/>
        </w:rPr>
        <w:t>其中：年末财政拨款结转和结余0.00万元，本年财政拨款支出3,280.28万元。</w:t>
      </w:r>
    </w:p>
    <w:p w14:paraId="027BFF38">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减少3,394.94万元，下降50.86%，主要原因是：本年减少中央YQ防控财力补助资金</w:t>
      </w:r>
      <w:r>
        <w:rPr>
          <w:rFonts w:hint="eastAsia" w:ascii="仿宋_GB2312" w:hAnsi="仿宋_GB2312" w:eastAsia="仿宋_GB2312"/>
          <w:b w:val="0"/>
          <w:sz w:val="32"/>
          <w:lang w:eastAsia="zh-CN"/>
        </w:rPr>
        <w:t>、</w:t>
      </w:r>
      <w:r>
        <w:rPr>
          <w:rFonts w:ascii="仿宋_GB2312" w:hAnsi="仿宋_GB2312" w:eastAsia="仿宋_GB2312"/>
          <w:b w:val="0"/>
          <w:sz w:val="32"/>
        </w:rPr>
        <w:t>JHSY奖励金</w:t>
      </w:r>
      <w:r>
        <w:rPr>
          <w:rFonts w:hint="eastAsia" w:ascii="仿宋_GB2312" w:hAnsi="仿宋_GB2312" w:eastAsia="仿宋_GB2312"/>
          <w:b w:val="0"/>
          <w:sz w:val="32"/>
          <w:lang w:val="en-US" w:eastAsia="zh-CN"/>
        </w:rPr>
        <w:t>等项目经费，导致相关经费减少</w:t>
      </w:r>
      <w:r>
        <w:rPr>
          <w:rFonts w:ascii="仿宋_GB2312" w:hAnsi="仿宋_GB2312" w:eastAsia="仿宋_GB2312"/>
          <w:b w:val="0"/>
          <w:sz w:val="32"/>
        </w:rPr>
        <w:t>。</w:t>
      </w:r>
      <w:r>
        <w:rPr>
          <w:rFonts w:ascii="仿宋_GB2312" w:hAnsi="仿宋_GB2312" w:eastAsia="仿宋_GB2312"/>
          <w:b/>
          <w:sz w:val="32"/>
        </w:rPr>
        <w:t>与年初预算相比，</w:t>
      </w:r>
      <w:r>
        <w:rPr>
          <w:rFonts w:ascii="仿宋_GB2312" w:hAnsi="仿宋_GB2312" w:eastAsia="仿宋_GB2312"/>
          <w:b w:val="0"/>
          <w:sz w:val="32"/>
        </w:rPr>
        <w:t>年初预算数4,466.04万元，决算数3,280.28万元，预决算差异率-26.55%，主要原因是：年初基本公共卫生项目资金由</w:t>
      </w:r>
      <w:r>
        <w:rPr>
          <w:rFonts w:hint="eastAsia" w:ascii="仿宋_GB2312" w:hAnsi="仿宋_GB2312" w:eastAsia="仿宋_GB2312"/>
          <w:b w:val="0"/>
          <w:sz w:val="32"/>
          <w:lang w:eastAsia="zh-CN"/>
        </w:rPr>
        <w:t>本单位</w:t>
      </w:r>
      <w:r>
        <w:rPr>
          <w:rFonts w:ascii="仿宋_GB2312" w:hAnsi="仿宋_GB2312" w:eastAsia="仿宋_GB2312"/>
          <w:b w:val="0"/>
          <w:sz w:val="32"/>
        </w:rPr>
        <w:t>编报，执行时由各乡镇卫生院执行，导致预决算存在差异。</w:t>
      </w:r>
    </w:p>
    <w:p w14:paraId="6EC0B066">
      <w:pPr>
        <w:spacing w:line="640" w:lineRule="exact"/>
        <w:ind w:firstLine="640"/>
        <w:jc w:val="both"/>
        <w:outlineLvl w:val="2"/>
      </w:pPr>
      <w:r>
        <w:rPr>
          <w:rFonts w:ascii="黑体" w:hAnsi="黑体" w:eastAsia="黑体"/>
          <w:sz w:val="32"/>
        </w:rPr>
        <w:t>五、一般公共预算财政拨款支出决算情况说明</w:t>
      </w:r>
    </w:p>
    <w:p w14:paraId="2F6A8953">
      <w:pPr>
        <w:spacing w:line="640" w:lineRule="exact"/>
        <w:ind w:firstLine="640"/>
        <w:jc w:val="both"/>
        <w:outlineLvl w:val="3"/>
      </w:pPr>
      <w:r>
        <w:rPr>
          <w:rFonts w:ascii="楷体_GB2312" w:hAnsi="楷体_GB2312" w:eastAsia="楷体_GB2312"/>
          <w:b/>
          <w:sz w:val="32"/>
        </w:rPr>
        <w:t>（一）一般公共预算财政拨款支出决算总体情况</w:t>
      </w:r>
    </w:p>
    <w:p w14:paraId="1BD42699">
      <w:pPr>
        <w:spacing w:line="580" w:lineRule="exact"/>
        <w:ind w:firstLine="640"/>
        <w:jc w:val="both"/>
      </w:pPr>
      <w:r>
        <w:rPr>
          <w:rFonts w:ascii="仿宋_GB2312" w:hAnsi="仿宋_GB2312" w:eastAsia="仿宋_GB2312"/>
          <w:b/>
          <w:sz w:val="32"/>
        </w:rPr>
        <w:t>2024年度一般公共预算财政拨款支出3,280.28万元，</w:t>
      </w:r>
      <w:r>
        <w:rPr>
          <w:rFonts w:ascii="仿宋_GB2312" w:hAnsi="仿宋_GB2312" w:eastAsia="仿宋_GB2312"/>
          <w:b w:val="0"/>
          <w:sz w:val="32"/>
        </w:rPr>
        <w:t>占本年支出合计的16.04%。</w:t>
      </w:r>
      <w:r>
        <w:rPr>
          <w:rFonts w:ascii="仿宋_GB2312" w:hAnsi="仿宋_GB2312" w:eastAsia="仿宋_GB2312"/>
          <w:b/>
          <w:sz w:val="32"/>
        </w:rPr>
        <w:t>与上年相比，</w:t>
      </w:r>
      <w:r>
        <w:rPr>
          <w:rFonts w:ascii="仿宋_GB2312" w:hAnsi="仿宋_GB2312" w:eastAsia="仿宋_GB2312"/>
          <w:b w:val="0"/>
          <w:sz w:val="32"/>
        </w:rPr>
        <w:t>减少3,394.94万元，下降50.86%，主要原因是：本年减少中央YQ防控财力补助资金</w:t>
      </w:r>
      <w:r>
        <w:rPr>
          <w:rFonts w:hint="eastAsia" w:ascii="仿宋_GB2312" w:hAnsi="仿宋_GB2312" w:eastAsia="仿宋_GB2312"/>
          <w:b w:val="0"/>
          <w:sz w:val="32"/>
          <w:lang w:eastAsia="zh-CN"/>
        </w:rPr>
        <w:t>、</w:t>
      </w:r>
      <w:r>
        <w:rPr>
          <w:rFonts w:ascii="仿宋_GB2312" w:hAnsi="仿宋_GB2312" w:eastAsia="仿宋_GB2312"/>
          <w:b w:val="0"/>
          <w:sz w:val="32"/>
        </w:rPr>
        <w:t>JHSY奖励金</w:t>
      </w:r>
      <w:r>
        <w:rPr>
          <w:rFonts w:hint="eastAsia" w:ascii="仿宋_GB2312" w:hAnsi="仿宋_GB2312" w:eastAsia="仿宋_GB2312"/>
          <w:b w:val="0"/>
          <w:sz w:val="32"/>
          <w:lang w:val="en-US" w:eastAsia="zh-CN"/>
        </w:rPr>
        <w:t>等项目经费，导致相关经费减少</w:t>
      </w:r>
      <w:r>
        <w:rPr>
          <w:rFonts w:ascii="仿宋_GB2312" w:hAnsi="仿宋_GB2312" w:eastAsia="仿宋_GB2312"/>
          <w:b w:val="0"/>
          <w:sz w:val="32"/>
        </w:rPr>
        <w:t>。</w:t>
      </w:r>
      <w:r>
        <w:rPr>
          <w:rFonts w:ascii="仿宋_GB2312" w:hAnsi="仿宋_GB2312" w:eastAsia="仿宋_GB2312"/>
          <w:b/>
          <w:sz w:val="32"/>
        </w:rPr>
        <w:t>与年初预算相比,</w:t>
      </w:r>
      <w:r>
        <w:rPr>
          <w:rFonts w:ascii="仿宋_GB2312" w:hAnsi="仿宋_GB2312" w:eastAsia="仿宋_GB2312"/>
          <w:b w:val="0"/>
          <w:sz w:val="32"/>
        </w:rPr>
        <w:t>年初预算数4,453.44万元，决算数3,280.28万元，预决算差异率-26.34%，主要原因是：年初基本公共卫生项目资金由</w:t>
      </w:r>
      <w:r>
        <w:rPr>
          <w:rFonts w:hint="eastAsia" w:ascii="仿宋_GB2312" w:hAnsi="仿宋_GB2312" w:eastAsia="仿宋_GB2312"/>
          <w:b w:val="0"/>
          <w:sz w:val="32"/>
          <w:lang w:eastAsia="zh-CN"/>
        </w:rPr>
        <w:t>本单位</w:t>
      </w:r>
      <w:r>
        <w:rPr>
          <w:rFonts w:ascii="仿宋_GB2312" w:hAnsi="仿宋_GB2312" w:eastAsia="仿宋_GB2312"/>
          <w:b w:val="0"/>
          <w:sz w:val="32"/>
        </w:rPr>
        <w:t>编报，执行时由各乡镇卫生院执行，导致预决算存在差异。</w:t>
      </w:r>
    </w:p>
    <w:p w14:paraId="17C3ECBE">
      <w:pPr>
        <w:spacing w:line="640" w:lineRule="exact"/>
        <w:ind w:firstLine="640"/>
        <w:jc w:val="both"/>
        <w:outlineLvl w:val="3"/>
      </w:pPr>
      <w:r>
        <w:rPr>
          <w:rFonts w:ascii="楷体_GB2312" w:hAnsi="楷体_GB2312" w:eastAsia="楷体_GB2312"/>
          <w:b/>
          <w:sz w:val="32"/>
        </w:rPr>
        <w:t>（二）一般公共预算财政拨款支出决算结构情况</w:t>
      </w:r>
    </w:p>
    <w:p w14:paraId="40A0A98E">
      <w:pPr>
        <w:spacing w:line="580" w:lineRule="exact"/>
        <w:ind w:firstLine="640"/>
        <w:jc w:val="both"/>
      </w:pPr>
      <w:r>
        <w:rPr>
          <w:rFonts w:ascii="仿宋_GB2312" w:hAnsi="仿宋_GB2312" w:eastAsia="仿宋_GB2312"/>
          <w:b w:val="0"/>
          <w:sz w:val="32"/>
        </w:rPr>
        <w:t>1.社会保障和就业支出(类)137.42万元,占4.19%。</w:t>
      </w:r>
    </w:p>
    <w:p w14:paraId="4C4BB646">
      <w:pPr>
        <w:spacing w:line="580" w:lineRule="exact"/>
        <w:ind w:firstLine="640"/>
        <w:jc w:val="both"/>
      </w:pPr>
      <w:r>
        <w:rPr>
          <w:rFonts w:ascii="仿宋_GB2312" w:hAnsi="仿宋_GB2312" w:eastAsia="仿宋_GB2312"/>
          <w:b w:val="0"/>
          <w:sz w:val="32"/>
        </w:rPr>
        <w:t>2.卫生健康支出(类)3,089.15万元,占94.17%。</w:t>
      </w:r>
    </w:p>
    <w:p w14:paraId="0CC9CCB3">
      <w:pPr>
        <w:spacing w:line="580" w:lineRule="exact"/>
        <w:ind w:firstLine="640"/>
        <w:jc w:val="both"/>
      </w:pPr>
      <w:r>
        <w:rPr>
          <w:rFonts w:ascii="仿宋_GB2312" w:hAnsi="仿宋_GB2312" w:eastAsia="仿宋_GB2312"/>
          <w:b w:val="0"/>
          <w:sz w:val="32"/>
        </w:rPr>
        <w:t>3.住房保障支出(类)38.61万元,占1.18%。</w:t>
      </w:r>
    </w:p>
    <w:p w14:paraId="7FC7C01D">
      <w:pPr>
        <w:spacing w:line="580" w:lineRule="exact"/>
        <w:ind w:firstLine="640"/>
        <w:jc w:val="both"/>
      </w:pPr>
      <w:r>
        <w:rPr>
          <w:rFonts w:ascii="仿宋_GB2312" w:hAnsi="仿宋_GB2312" w:eastAsia="仿宋_GB2312"/>
          <w:b w:val="0"/>
          <w:sz w:val="32"/>
        </w:rPr>
        <w:t>4.其他支出(类)15.09万元,占0.46%。</w:t>
      </w:r>
    </w:p>
    <w:p w14:paraId="10EF3325">
      <w:pPr>
        <w:spacing w:line="640" w:lineRule="exact"/>
        <w:ind w:firstLine="640"/>
        <w:jc w:val="both"/>
        <w:outlineLvl w:val="3"/>
      </w:pPr>
      <w:r>
        <w:rPr>
          <w:rFonts w:ascii="楷体_GB2312" w:hAnsi="楷体_GB2312" w:eastAsia="楷体_GB2312"/>
          <w:b/>
          <w:sz w:val="32"/>
        </w:rPr>
        <w:t>（三）一般公共预算财政拨款支出决算具体情况</w:t>
      </w:r>
    </w:p>
    <w:p w14:paraId="5277DC4C">
      <w:pPr>
        <w:spacing w:line="580" w:lineRule="exact"/>
        <w:ind w:firstLine="640"/>
        <w:jc w:val="both"/>
      </w:pPr>
      <w:r>
        <w:rPr>
          <w:rFonts w:ascii="仿宋_GB2312" w:hAnsi="仿宋_GB2312" w:eastAsia="仿宋_GB2312"/>
          <w:b w:val="0"/>
          <w:sz w:val="32"/>
        </w:rPr>
        <w:t>1.社会保障和就业支出(类)行政事业单位养老支出(款)行政单位离退休(项):支出决算数为30.00万元，比上年决算增加23.80万元，增长383.87%,主要原因是：本年退休人员增加，退休费支出增加，导致经费较上年增加。</w:t>
      </w:r>
    </w:p>
    <w:p w14:paraId="0D1890D5">
      <w:pPr>
        <w:spacing w:line="580" w:lineRule="exact"/>
        <w:ind w:firstLine="640"/>
        <w:jc w:val="both"/>
      </w:pPr>
      <w:r>
        <w:rPr>
          <w:rFonts w:ascii="仿宋_GB2312" w:hAnsi="仿宋_GB2312" w:eastAsia="仿宋_GB2312"/>
          <w:b w:val="0"/>
          <w:sz w:val="32"/>
        </w:rPr>
        <w:t>2.社会保障和就业支出(类)行政事业单位养老支出(款)机关事业单位基本养老保险缴费支出(项):支出决算数为48.08万元，比上年决算减少1.16万元，下降2.36%,主要原因是：本年在职人员调入调出，人员职级不同，缴费基数不同，导致养老保险缴费较上年减少。</w:t>
      </w:r>
    </w:p>
    <w:p w14:paraId="3A865899">
      <w:pPr>
        <w:spacing w:line="580" w:lineRule="exact"/>
        <w:ind w:firstLine="640"/>
        <w:jc w:val="both"/>
      </w:pPr>
      <w:r>
        <w:rPr>
          <w:rFonts w:ascii="仿宋_GB2312" w:hAnsi="仿宋_GB2312" w:eastAsia="仿宋_GB2312"/>
          <w:b w:val="0"/>
          <w:sz w:val="32"/>
        </w:rPr>
        <w:t>3.社会保障和就业支出(类)行政事业单位养老支出(款)机关事业单位职业年金缴费支出(项):支出决算数为59.35万元，比上年决算增加49.72万元，增长516.30%,主要原因是：本年新增退休人员</w:t>
      </w:r>
      <w:r>
        <w:rPr>
          <w:rFonts w:hint="eastAsia" w:ascii="仿宋_GB2312" w:hAnsi="仿宋_GB2312" w:eastAsia="仿宋_GB2312"/>
          <w:b w:val="0"/>
          <w:sz w:val="32"/>
          <w:lang w:val="en-US" w:eastAsia="zh-CN"/>
        </w:rPr>
        <w:t>较上年增加</w:t>
      </w:r>
      <w:r>
        <w:rPr>
          <w:rFonts w:ascii="仿宋_GB2312" w:hAnsi="仿宋_GB2312" w:eastAsia="仿宋_GB2312"/>
          <w:b w:val="0"/>
          <w:sz w:val="32"/>
        </w:rPr>
        <w:t>，职业年金缴费支出较上年增加。</w:t>
      </w:r>
    </w:p>
    <w:p w14:paraId="266AB439">
      <w:pPr>
        <w:spacing w:line="580" w:lineRule="exact"/>
        <w:ind w:firstLine="640"/>
        <w:jc w:val="both"/>
      </w:pPr>
      <w:r>
        <w:rPr>
          <w:rFonts w:ascii="仿宋_GB2312" w:hAnsi="仿宋_GB2312" w:eastAsia="仿宋_GB2312"/>
          <w:b w:val="0"/>
          <w:sz w:val="32"/>
        </w:rPr>
        <w:t>4.卫生健康支出(类)卫生健康管理事务(款)行政运行(项):支出决算数为389.10万元，比上年决算减少57.21万元，下降12.82%,主要原因是：本年在职人员调入调出，人员职级不同，工资基数不同，导致人员经费较上年减少。</w:t>
      </w:r>
    </w:p>
    <w:p w14:paraId="5503A15D">
      <w:pPr>
        <w:spacing w:line="580" w:lineRule="exact"/>
        <w:ind w:firstLine="640"/>
        <w:jc w:val="both"/>
      </w:pPr>
      <w:r>
        <w:rPr>
          <w:rFonts w:ascii="仿宋_GB2312" w:hAnsi="仿宋_GB2312" w:eastAsia="仿宋_GB2312"/>
          <w:b w:val="0"/>
          <w:sz w:val="32"/>
        </w:rPr>
        <w:t>5.卫生健康支出(类)卫生健康管理事务(款)一般行政管理事务(项):支出决算数为92.79万元，比上年决算增加92.79万元，增长100.00%,主要原因是：本年新增春秋病媒防治药物及相关服务经费项目（县级配套）。</w:t>
      </w:r>
    </w:p>
    <w:p w14:paraId="5D827C4F">
      <w:pPr>
        <w:spacing w:line="580" w:lineRule="exact"/>
        <w:ind w:firstLine="640"/>
        <w:jc w:val="both"/>
      </w:pPr>
      <w:r>
        <w:rPr>
          <w:rFonts w:ascii="仿宋_GB2312" w:hAnsi="仿宋_GB2312" w:eastAsia="仿宋_GB2312"/>
          <w:b w:val="0"/>
          <w:sz w:val="32"/>
        </w:rPr>
        <w:t>6.卫生健康支出(类)卫生健康管理事务(款)其他卫生健康管理事务支出(项):支出决算数为330.56万元，比上年决算增加330.56万元，增长100.00%,主要原因是：本年增加村医生活补助项目。</w:t>
      </w:r>
    </w:p>
    <w:p w14:paraId="0D08671C">
      <w:pPr>
        <w:spacing w:line="580" w:lineRule="exact"/>
        <w:ind w:firstLine="640"/>
        <w:jc w:val="both"/>
      </w:pPr>
      <w:r>
        <w:rPr>
          <w:rFonts w:ascii="仿宋_GB2312" w:hAnsi="仿宋_GB2312" w:eastAsia="仿宋_GB2312"/>
          <w:b w:val="0"/>
          <w:sz w:val="32"/>
        </w:rPr>
        <w:t>7.卫生健康支出(类)基层医疗卫生机构(款)其他基层医疗卫生机构支出(项):支出决算数为114.95万元，比上年决算增加114.95万元，增长100.00%,主要原因是：本年增加中央医疗服务能力提升项目。</w:t>
      </w:r>
    </w:p>
    <w:p w14:paraId="066D1382">
      <w:pPr>
        <w:spacing w:line="580" w:lineRule="exact"/>
        <w:ind w:firstLine="640"/>
        <w:jc w:val="both"/>
      </w:pPr>
      <w:r>
        <w:rPr>
          <w:rFonts w:ascii="仿宋_GB2312" w:hAnsi="仿宋_GB2312" w:eastAsia="仿宋_GB2312"/>
          <w:b w:val="0"/>
          <w:sz w:val="32"/>
        </w:rPr>
        <w:t>8.卫生健康支出(类)公共卫生(款)基本公共卫生服务(项):支出决算数为25.20万元，比上年决算增加25.20万元，增长100.00%,主要原因是：本年增加健康素养项目和优化生育项目。</w:t>
      </w:r>
    </w:p>
    <w:p w14:paraId="00696D37">
      <w:pPr>
        <w:spacing w:line="580" w:lineRule="exact"/>
        <w:ind w:firstLine="640"/>
        <w:jc w:val="both"/>
      </w:pPr>
      <w:r>
        <w:rPr>
          <w:rFonts w:ascii="仿宋_GB2312" w:hAnsi="仿宋_GB2312" w:eastAsia="仿宋_GB2312"/>
          <w:b w:val="0"/>
          <w:sz w:val="32"/>
        </w:rPr>
        <w:t>9.卫生健康支出(类)公共卫生(款)突发公共卫生事件应急处置(项):支出决算数为173.77万元，比上年决算减少2,976.27万元，下降94.48%,主要原因是：本年中央YQ防控财力补助资金较上年大幅减少。</w:t>
      </w:r>
    </w:p>
    <w:p w14:paraId="68C02C33">
      <w:pPr>
        <w:spacing w:line="580" w:lineRule="exact"/>
        <w:ind w:firstLine="640"/>
        <w:jc w:val="both"/>
      </w:pPr>
      <w:r>
        <w:rPr>
          <w:rFonts w:ascii="仿宋_GB2312" w:hAnsi="仿宋_GB2312" w:eastAsia="仿宋_GB2312"/>
          <w:b w:val="0"/>
          <w:sz w:val="32"/>
        </w:rPr>
        <w:t>10.卫生健康支出(类)计划生育事务(款)计划生育服务(项):支出决算数为1,900.50万元，比上年决算减少988.26万元，下降34.21%,主要原因是：本年JHSY奖励金项目资金较上年减少。</w:t>
      </w:r>
    </w:p>
    <w:p w14:paraId="224C054E">
      <w:pPr>
        <w:spacing w:line="580" w:lineRule="exact"/>
        <w:ind w:firstLine="640"/>
        <w:jc w:val="both"/>
      </w:pPr>
      <w:r>
        <w:rPr>
          <w:rFonts w:ascii="仿宋_GB2312" w:hAnsi="仿宋_GB2312" w:eastAsia="仿宋_GB2312"/>
          <w:b w:val="0"/>
          <w:sz w:val="32"/>
        </w:rPr>
        <w:t>11.卫生健康支出(类)计划生育事务(款)其他计划生育事务支出(项):支出决算数为34.62万元，比上年决算增加32.91万元，增长1,924.56%,主要原因是：本年增加乡镇JHSY宣传站办公室事业经费项目。</w:t>
      </w:r>
    </w:p>
    <w:p w14:paraId="66636C03">
      <w:pPr>
        <w:spacing w:line="580" w:lineRule="exact"/>
        <w:ind w:firstLine="640"/>
        <w:jc w:val="both"/>
      </w:pPr>
      <w:r>
        <w:rPr>
          <w:rFonts w:ascii="仿宋_GB2312" w:hAnsi="仿宋_GB2312" w:eastAsia="仿宋_GB2312"/>
          <w:b w:val="0"/>
          <w:sz w:val="32"/>
        </w:rPr>
        <w:t>12.卫生健康支出(类)行政事业单位医疗(款)行政单位医疗(项):支出决算数为20.43万元，比上年决算减少0.49万元，下降2.34%,主要原因是：本年在职人员调入调出，人员职级不同，缴费基数不同，导致行政单位医疗较上年减少。</w:t>
      </w:r>
    </w:p>
    <w:p w14:paraId="29131926">
      <w:pPr>
        <w:spacing w:line="580" w:lineRule="exact"/>
        <w:ind w:firstLine="640"/>
        <w:jc w:val="both"/>
      </w:pPr>
      <w:r>
        <w:rPr>
          <w:rFonts w:ascii="仿宋_GB2312" w:hAnsi="仿宋_GB2312" w:eastAsia="仿宋_GB2312"/>
          <w:b w:val="0"/>
          <w:sz w:val="32"/>
        </w:rPr>
        <w:t>13.卫生健康支出(类)行政事业单位医疗(款)公务员医疗补助(项):支出决算数为5.24万元，比上年决算减少0.25万元，下降4.55%,主要原因是：本年在职人员调入调出，人员职级不同，缴费基数不同，导致公务员医疗补助较上年减少。</w:t>
      </w:r>
    </w:p>
    <w:p w14:paraId="3ACF511C">
      <w:pPr>
        <w:spacing w:line="580" w:lineRule="exact"/>
        <w:ind w:firstLine="640"/>
        <w:jc w:val="both"/>
      </w:pPr>
      <w:r>
        <w:rPr>
          <w:rFonts w:ascii="仿宋_GB2312" w:hAnsi="仿宋_GB2312" w:eastAsia="仿宋_GB2312"/>
          <w:b w:val="0"/>
          <w:sz w:val="32"/>
        </w:rPr>
        <w:t>14.卫生健康支出(类)其他卫生健康支出(款)其他卫生健康支出(项):支出决算数为2.00万元，比上年决算减少48.00万元，下降96.00%,主要原因是：本年自治区预算内YQ防控和重点项目前期专项投资补助资金较上年大幅减少。</w:t>
      </w:r>
    </w:p>
    <w:p w14:paraId="6DB3A2B1">
      <w:pPr>
        <w:spacing w:line="580" w:lineRule="exact"/>
        <w:ind w:firstLine="640"/>
        <w:jc w:val="both"/>
      </w:pPr>
      <w:r>
        <w:rPr>
          <w:rFonts w:ascii="仿宋_GB2312" w:hAnsi="仿宋_GB2312" w:eastAsia="仿宋_GB2312"/>
          <w:b w:val="0"/>
          <w:sz w:val="32"/>
        </w:rPr>
        <w:t>15.住房保障支出(类)住房改革支出(款)住房公积金(项):支出决算数为38.61万元，比上年决算减少2.35万元，下降5.74%,主要原因是：本年在职人员调入调出，人员职级不同，缴费基数不同，导致住房公积金较上年减少。</w:t>
      </w:r>
    </w:p>
    <w:p w14:paraId="2B7201C1">
      <w:pPr>
        <w:spacing w:line="580" w:lineRule="exact"/>
        <w:ind w:firstLine="640"/>
        <w:jc w:val="both"/>
      </w:pPr>
      <w:r>
        <w:rPr>
          <w:rFonts w:ascii="仿宋_GB2312" w:hAnsi="仿宋_GB2312" w:eastAsia="仿宋_GB2312"/>
          <w:b w:val="0"/>
          <w:sz w:val="32"/>
        </w:rPr>
        <w:t>16.其他支出(类)其他支出(款)其他支出(项):支出决算数为15.09万元，比上年决算增加9.13万元，增长153.19%,主要原因是：本年度为民办实事经费较上年增加。</w:t>
      </w:r>
    </w:p>
    <w:p w14:paraId="735142AB">
      <w:pPr>
        <w:spacing w:line="640" w:lineRule="exact"/>
        <w:ind w:firstLine="640"/>
        <w:jc w:val="both"/>
        <w:outlineLvl w:val="2"/>
      </w:pPr>
      <w:r>
        <w:rPr>
          <w:rFonts w:ascii="黑体" w:hAnsi="黑体" w:eastAsia="黑体"/>
          <w:sz w:val="32"/>
        </w:rPr>
        <w:t>六、一般公共预算财政拨款基本支出决算情况说明</w:t>
      </w:r>
    </w:p>
    <w:p w14:paraId="49A02DD0">
      <w:pPr>
        <w:spacing w:line="580" w:lineRule="exact"/>
        <w:ind w:firstLine="640"/>
        <w:jc w:val="both"/>
      </w:pPr>
      <w:r>
        <w:rPr>
          <w:rFonts w:ascii="仿宋_GB2312" w:hAnsi="仿宋_GB2312" w:eastAsia="仿宋_GB2312"/>
          <w:b w:val="0"/>
          <w:sz w:val="32"/>
        </w:rPr>
        <w:t>2024年度一般公共预算财政拨款基本支出590.80万元，其中：</w:t>
      </w:r>
      <w:r>
        <w:rPr>
          <w:rFonts w:ascii="仿宋_GB2312" w:hAnsi="仿宋_GB2312" w:eastAsia="仿宋_GB2312"/>
          <w:b/>
          <w:sz w:val="32"/>
        </w:rPr>
        <w:t>人员经费566.30万元，</w:t>
      </w:r>
      <w:r>
        <w:rPr>
          <w:rFonts w:ascii="仿宋_GB2312" w:hAnsi="仿宋_GB2312" w:eastAsia="仿宋_GB2312"/>
          <w:b w:val="0"/>
          <w:sz w:val="32"/>
        </w:rPr>
        <w:t>包括：基本工资、津贴补贴、奖金、机关事业单位基本养老保险缴费、职业年金缴费、职工基本医疗保险缴费、公务员医疗补助缴费、其他社会保障缴费、住房公积金、其他工资福利支出、退休费、生活补助。</w:t>
      </w:r>
    </w:p>
    <w:p w14:paraId="71ABC043">
      <w:pPr>
        <w:spacing w:line="580" w:lineRule="exact"/>
        <w:ind w:firstLine="640"/>
        <w:jc w:val="both"/>
      </w:pPr>
      <w:r>
        <w:rPr>
          <w:rFonts w:ascii="仿宋_GB2312" w:hAnsi="仿宋_GB2312" w:eastAsia="仿宋_GB2312"/>
          <w:b/>
          <w:sz w:val="32"/>
        </w:rPr>
        <w:t>公用经费24.50万元，</w:t>
      </w:r>
      <w:r>
        <w:rPr>
          <w:rFonts w:ascii="仿宋_GB2312" w:hAnsi="仿宋_GB2312" w:eastAsia="仿宋_GB2312"/>
          <w:b w:val="0"/>
          <w:sz w:val="32"/>
        </w:rPr>
        <w:t>包括：办公费、水费、电费、邮电费、取暖费、差旅费、公务接待费、公务用车运行维护费。</w:t>
      </w:r>
    </w:p>
    <w:p w14:paraId="4EFF70F6">
      <w:pPr>
        <w:spacing w:line="640" w:lineRule="exact"/>
        <w:ind w:firstLine="640"/>
        <w:jc w:val="both"/>
        <w:outlineLvl w:val="2"/>
      </w:pPr>
      <w:r>
        <w:rPr>
          <w:rFonts w:ascii="黑体" w:hAnsi="黑体" w:eastAsia="黑体"/>
          <w:sz w:val="32"/>
        </w:rPr>
        <w:t>七、政府性基金预算财政拨款收入支出决算情况说明</w:t>
      </w:r>
    </w:p>
    <w:p w14:paraId="38146372">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43C97C7A">
      <w:pPr>
        <w:spacing w:line="640" w:lineRule="exact"/>
        <w:ind w:firstLine="640"/>
        <w:jc w:val="both"/>
        <w:outlineLvl w:val="2"/>
      </w:pPr>
      <w:r>
        <w:rPr>
          <w:rFonts w:ascii="黑体" w:hAnsi="黑体" w:eastAsia="黑体"/>
          <w:sz w:val="32"/>
        </w:rPr>
        <w:t>八、国有资本经营预算财政拨款收入支出决算情况说明</w:t>
      </w:r>
    </w:p>
    <w:p w14:paraId="07289329">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3B38A681">
      <w:pPr>
        <w:spacing w:line="640" w:lineRule="exact"/>
        <w:ind w:firstLine="640"/>
        <w:jc w:val="both"/>
        <w:outlineLvl w:val="2"/>
      </w:pPr>
      <w:r>
        <w:rPr>
          <w:rFonts w:ascii="黑体" w:hAnsi="黑体" w:eastAsia="黑体"/>
          <w:sz w:val="32"/>
        </w:rPr>
        <w:t>九、财政拨款“三公”经费支出决算情况说明</w:t>
      </w:r>
    </w:p>
    <w:p w14:paraId="3BCDE3C1">
      <w:pPr>
        <w:spacing w:line="580" w:lineRule="exact"/>
        <w:ind w:firstLine="640"/>
        <w:jc w:val="both"/>
      </w:pPr>
      <w:r>
        <w:rPr>
          <w:rFonts w:ascii="仿宋_GB2312" w:hAnsi="仿宋_GB2312" w:eastAsia="仿宋_GB2312"/>
          <w:b/>
          <w:sz w:val="32"/>
        </w:rPr>
        <w:t>2024年度财政拨款“三公”经费支出3.12万元，</w:t>
      </w:r>
      <w:r>
        <w:rPr>
          <w:rFonts w:ascii="仿宋_GB2312" w:hAnsi="仿宋_GB2312" w:eastAsia="仿宋_GB2312"/>
          <w:b w:val="0"/>
          <w:sz w:val="32"/>
        </w:rPr>
        <w:t>比上年增加0.48万元，增长18.25%，主要原因是：本年因业务需求，增加公务接待工作，导致公务接待费较上年增加。其中：因公出国（境）费支出0.00万元，占0.00%，比上年增加0.00万元，增长0.00%，主要原因是：2023年与2024年均未安排因公出国（境）费支出。公务用车购置及运行维护费支出2.53万元，占81.09%，比上年减少0.10万元，下降3.80%，主要原因是：严格落实中央八项规定精神，厉行节约，减少公务用车运行维护费。公务接待费支出0.58万元，占18.59%，比上年增加0.58万元，增长100.00%，主要原因是：本年因业务需求，增加公务接待工作，导致公务接待费较上年增加。</w:t>
      </w:r>
    </w:p>
    <w:p w14:paraId="0FEAC8D9">
      <w:pPr>
        <w:spacing w:line="580" w:lineRule="exact"/>
        <w:ind w:firstLine="640"/>
        <w:jc w:val="both"/>
      </w:pPr>
      <w:r>
        <w:rPr>
          <w:rFonts w:ascii="仿宋_GB2312" w:hAnsi="仿宋_GB2312" w:eastAsia="仿宋_GB2312"/>
          <w:b/>
          <w:sz w:val="32"/>
        </w:rPr>
        <w:t>具体情况如下：</w:t>
      </w:r>
    </w:p>
    <w:p w14:paraId="218A0FD8">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0EFCD649">
      <w:pPr>
        <w:spacing w:line="580" w:lineRule="exact"/>
        <w:ind w:firstLine="640"/>
        <w:jc w:val="both"/>
      </w:pPr>
      <w:r>
        <w:rPr>
          <w:rFonts w:ascii="仿宋_GB2312" w:hAnsi="仿宋_GB2312" w:eastAsia="仿宋_GB2312"/>
          <w:b w:val="0"/>
          <w:sz w:val="32"/>
        </w:rPr>
        <w:t>公务用车购置及运行维护费2.53万元，其中：公务用车购置费0.00万元，公务用车运行维护费2.53万元。公务用车运行维护费开支内容包括车辆加油费、维修费、保险费、审车费等。公务用车购置数0辆，公务用车保有量2辆。国有资产占用情况中固定资产车辆7辆，与公务用车保有量差异原因是：本单位车辆借用其他单位使用，车辆费用由使用单位支付。</w:t>
      </w:r>
    </w:p>
    <w:p w14:paraId="4302D583">
      <w:pPr>
        <w:spacing w:line="580" w:lineRule="exact"/>
        <w:ind w:firstLine="640"/>
        <w:jc w:val="both"/>
      </w:pPr>
      <w:r>
        <w:rPr>
          <w:rFonts w:ascii="仿宋_GB2312" w:hAnsi="仿宋_GB2312" w:eastAsia="仿宋_GB2312"/>
          <w:b w:val="0"/>
          <w:sz w:val="32"/>
        </w:rPr>
        <w:t>公务接待费0.58万元，开支内容包括接待自治区及广州上级领导检查产生的就餐费。单位全年安排的国内公务接待4批次，40人次。</w:t>
      </w:r>
    </w:p>
    <w:p w14:paraId="4C422C10">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3.12万元，决算数3.12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2.53万元，决算数2.53万元，预决算差异率0.00%，主要原因是：严格按照预算执行，预决算无差异。公务接待费全年预算数0.58万元，决算数0.58万元，预决算差异率0.00%，主要原因是：严格按照预算执行，预决算无差异。</w:t>
      </w:r>
    </w:p>
    <w:p w14:paraId="0FF8EBF0">
      <w:pPr>
        <w:spacing w:line="640" w:lineRule="exact"/>
        <w:ind w:firstLine="640"/>
        <w:jc w:val="both"/>
        <w:outlineLvl w:val="2"/>
      </w:pPr>
      <w:r>
        <w:rPr>
          <w:rFonts w:ascii="黑体" w:hAnsi="黑体" w:eastAsia="黑体"/>
          <w:sz w:val="32"/>
        </w:rPr>
        <w:t>十、其他重要事项的情况说明</w:t>
      </w:r>
    </w:p>
    <w:p w14:paraId="33381116">
      <w:pPr>
        <w:spacing w:line="640" w:lineRule="exact"/>
        <w:ind w:firstLine="640"/>
        <w:jc w:val="both"/>
        <w:outlineLvl w:val="3"/>
      </w:pPr>
      <w:r>
        <w:rPr>
          <w:rFonts w:ascii="楷体_GB2312" w:hAnsi="楷体_GB2312" w:eastAsia="楷体_GB2312"/>
          <w:b/>
          <w:sz w:val="32"/>
        </w:rPr>
        <w:t>（一）机关运行经费及公用经费支出情况</w:t>
      </w:r>
    </w:p>
    <w:p w14:paraId="1C5D2598">
      <w:pPr>
        <w:spacing w:line="580" w:lineRule="exact"/>
        <w:ind w:firstLine="640"/>
        <w:jc w:val="both"/>
      </w:pPr>
      <w:r>
        <w:rPr>
          <w:rFonts w:ascii="仿宋_GB2312" w:hAnsi="仿宋_GB2312" w:eastAsia="仿宋_GB2312"/>
          <w:b w:val="0"/>
          <w:sz w:val="32"/>
        </w:rPr>
        <w:t>2024年度疏附县卫生健康委员会（行政单位和参照公务员法管理事业单位）机关运行经费支出24.50万元，比上年增加9.25万元，增长60.66%，主要原因是：本年更新、维护补充办公用品，导致机关运行经费较上年增加。</w:t>
      </w:r>
    </w:p>
    <w:p w14:paraId="050A62DA">
      <w:pPr>
        <w:spacing w:line="640" w:lineRule="exact"/>
        <w:ind w:firstLine="640"/>
        <w:jc w:val="both"/>
        <w:outlineLvl w:val="3"/>
      </w:pPr>
      <w:r>
        <w:rPr>
          <w:rFonts w:ascii="楷体_GB2312" w:hAnsi="楷体_GB2312" w:eastAsia="楷体_GB2312"/>
          <w:b/>
          <w:sz w:val="32"/>
        </w:rPr>
        <w:t>（二）政府采购情况</w:t>
      </w:r>
    </w:p>
    <w:p w14:paraId="7F16A2EA">
      <w:pPr>
        <w:spacing w:line="580" w:lineRule="exact"/>
        <w:ind w:firstLine="640"/>
        <w:jc w:val="both"/>
      </w:pPr>
      <w:r>
        <w:rPr>
          <w:rFonts w:ascii="仿宋_GB2312" w:hAnsi="仿宋_GB2312" w:eastAsia="仿宋_GB2312"/>
          <w:b w:val="0"/>
          <w:sz w:val="32"/>
        </w:rPr>
        <w:t>2024年度政府采购支出总额2,593.61万元，其中：政府采购货物支出420.14万元、政府采购工程支出1,891.14万元、政府采购服务支出282.34万元。</w:t>
      </w:r>
    </w:p>
    <w:p w14:paraId="2EBA7E98">
      <w:pPr>
        <w:spacing w:line="580" w:lineRule="exact"/>
        <w:ind w:firstLine="640"/>
        <w:jc w:val="both"/>
      </w:pPr>
      <w:r>
        <w:rPr>
          <w:rFonts w:ascii="仿宋_GB2312" w:hAnsi="仿宋_GB2312" w:eastAsia="仿宋_GB2312"/>
          <w:b w:val="0"/>
          <w:sz w:val="32"/>
        </w:rPr>
        <w:t>授予中小企业合同金额2,593.61万元，占政府采购支出总额的100.00%，其中：授予小微企业合同金额334.49万元，占政府采购支出总额的12.90%。</w:t>
      </w:r>
    </w:p>
    <w:p w14:paraId="6FFCE355">
      <w:pPr>
        <w:spacing w:line="640" w:lineRule="exact"/>
        <w:ind w:firstLine="640"/>
        <w:jc w:val="both"/>
        <w:outlineLvl w:val="3"/>
      </w:pPr>
      <w:r>
        <w:rPr>
          <w:rFonts w:ascii="楷体_GB2312" w:hAnsi="楷体_GB2312" w:eastAsia="楷体_GB2312"/>
          <w:b/>
          <w:sz w:val="32"/>
        </w:rPr>
        <w:t>（三）国有资产占用情况说明</w:t>
      </w:r>
    </w:p>
    <w:p w14:paraId="6661F796">
      <w:pPr>
        <w:spacing w:line="580" w:lineRule="exact"/>
        <w:ind w:firstLine="640"/>
        <w:jc w:val="both"/>
      </w:pPr>
      <w:r>
        <w:rPr>
          <w:rFonts w:ascii="仿宋_GB2312" w:hAnsi="仿宋_GB2312" w:eastAsia="仿宋_GB2312"/>
          <w:b w:val="0"/>
          <w:sz w:val="32"/>
        </w:rPr>
        <w:t>截至2024年12月31日，房屋5,878.64平方米，价值937.09万元。车辆7辆，价值300.92万元，其中：副部（省）级及以上领导用车0辆、主要负责人用车0辆、机要通信用车0辆、应急保障用车0辆、执法执勤用车0辆、特种专业技术用车0辆、离退休干部服务用车0辆、其他用车7辆，其他用车主要是：2辆公务用车、5辆业务用车。单价100万元（含）以上设备（不含车辆）1台（套）。</w:t>
      </w:r>
    </w:p>
    <w:p w14:paraId="09D7BAD6">
      <w:pPr>
        <w:spacing w:line="640" w:lineRule="exact"/>
        <w:ind w:firstLine="640"/>
        <w:jc w:val="both"/>
        <w:outlineLvl w:val="2"/>
      </w:pPr>
      <w:r>
        <w:rPr>
          <w:rFonts w:ascii="黑体" w:hAnsi="黑体" w:eastAsia="黑体"/>
          <w:sz w:val="32"/>
        </w:rPr>
        <w:t>十一、预算绩效的情况说明</w:t>
      </w:r>
    </w:p>
    <w:p w14:paraId="7FFFB4DA">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24,313.27万元，实际执行总额20,455.67万元；预算绩效评价项目19个，全年预算数24,513.76万元，全年执行数22,051.44万元。预算绩效管理取得的成效：一是确保资金的高效使用，切实发挥财政资金使用效果；二是严格按照工作职责和相关文件依据，确保专款专用；三是严格控制资金的流出方向，确保资金的合规性。发现的问题及原因：在编制和实施中还存在编制不细、预算调整较多、追加预算比重较大等现象,因此项目预算执行的准确性还有待加强,同时分析手段和技术水平上还有待完善。在今后的工作中,我们将加强与财政部门的紧密配合,开展好项目资金绩效工作,运用好绩效评价的结果,不断提升预算水平。下一步改进措施：加强预算绩效制度建设‌：制定和完善预算绩效管理制度，形成“1+N”的绩效管理制度体系，确保所有财政性资金均纳入绩效目标管理。‌做好事前绩效评估‌：对新增重大政策和项目进行事前绩效评估，确保项目立项的必要性和合理性。‌强化绩效目标管理‌：将绩效目标作为预算安排的前置条件，确保所有项目均有明确的绩效目标。‌实施动态监督和纠偏‌：对项目资金的使用情况进行实时监督，确保资金使用与绩效目标一致，及时纠正偏差。‌硬化结果约束‌：将绩效评价结果与预算安排和政策调整挂钩，确保绩效管理的实效性。提升信息化水平‌：利用预算管理一体化平台，提高预算绩效管理的效率和准确性。具体附整体支出绩效自评表，项目支出绩效自评表和评价报告。</w:t>
      </w:r>
    </w:p>
    <w:p w14:paraId="7DFB2C03">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48703CB4">
        <w:tblPrEx>
          <w:tblCellMar>
            <w:top w:w="0" w:type="dxa"/>
            <w:left w:w="108" w:type="dxa"/>
            <w:bottom w:w="0" w:type="dxa"/>
            <w:right w:w="108" w:type="dxa"/>
          </w:tblCellMar>
        </w:tblPrEx>
        <w:tc>
          <w:tcPr>
            <w:tcW w:w="8847" w:type="dxa"/>
            <w:gridSpan w:val="9"/>
            <w:vAlign w:val="center"/>
          </w:tcPr>
          <w:p w14:paraId="77C50F07">
            <w:pPr>
              <w:jc w:val="center"/>
            </w:pPr>
            <w:r>
              <w:rPr>
                <w:rFonts w:ascii="宋体" w:hAnsi="宋体" w:eastAsia="宋体"/>
                <w:sz w:val="24"/>
              </w:rPr>
              <w:t>单位整体支出绩效自评表</w:t>
            </w:r>
          </w:p>
        </w:tc>
      </w:tr>
      <w:tr w14:paraId="60A95B82">
        <w:tblPrEx>
          <w:tblCellMar>
            <w:top w:w="0" w:type="dxa"/>
            <w:left w:w="108" w:type="dxa"/>
            <w:bottom w:w="0" w:type="dxa"/>
            <w:right w:w="108" w:type="dxa"/>
          </w:tblCellMar>
        </w:tblPrEx>
        <w:tc>
          <w:tcPr>
            <w:tcW w:w="8847" w:type="dxa"/>
            <w:gridSpan w:val="9"/>
            <w:vAlign w:val="center"/>
          </w:tcPr>
          <w:p w14:paraId="41C0900D">
            <w:pPr>
              <w:jc w:val="center"/>
            </w:pPr>
            <w:r>
              <w:rPr>
                <w:rFonts w:ascii="宋体" w:hAnsi="宋体" w:eastAsia="宋体"/>
                <w:sz w:val="24"/>
              </w:rPr>
              <w:t>（2024年度）</w:t>
            </w:r>
          </w:p>
        </w:tc>
      </w:tr>
      <w:tr w14:paraId="167582FF">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B84DC1">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67788237">
            <w:pPr>
              <w:jc w:val="center"/>
            </w:pPr>
            <w:r>
              <w:rPr>
                <w:rFonts w:ascii="宋体" w:hAnsi="宋体" w:eastAsia="宋体"/>
                <w:sz w:val="16"/>
              </w:rPr>
              <w:t>疏附县卫生健康委员会</w:t>
            </w:r>
          </w:p>
        </w:tc>
      </w:tr>
      <w:tr w14:paraId="63D3B9D7">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2A8F53F">
            <w:pPr>
              <w:jc w:val="center"/>
            </w:pPr>
            <w:r>
              <w:rPr>
                <w:rFonts w:ascii="宋体" w:hAnsi="宋体" w:eastAsia="宋体"/>
                <w:sz w:val="16"/>
              </w:rPr>
              <w:t>部门资金（万元）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C2D5E6">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B5A744">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E7995B">
            <w:pPr>
              <w:jc w:val="center"/>
            </w:pPr>
            <w:r>
              <w:rPr>
                <w:rFonts w:ascii="宋体" w:hAnsi="宋体" w:eastAsia="宋体"/>
                <w:sz w:val="16"/>
              </w:rPr>
              <w:t>预算数（调整后）</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CA3F77">
            <w:pPr>
              <w:jc w:val="center"/>
            </w:pPr>
            <w:r>
              <w:rPr>
                <w:rFonts w:ascii="宋体" w:hAnsi="宋体" w:eastAsia="宋体"/>
                <w:sz w:val="16"/>
              </w:rPr>
              <w:t>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948A80">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185E4B">
            <w:pPr>
              <w:jc w:val="center"/>
            </w:pPr>
            <w:r>
              <w:rPr>
                <w:rFonts w:ascii="宋体" w:hAnsi="宋体" w:eastAsia="宋体"/>
                <w:sz w:val="16"/>
              </w:rPr>
              <w:t>执行率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91DA9F">
            <w:pPr>
              <w:jc w:val="center"/>
            </w:pPr>
            <w:r>
              <w:rPr>
                <w:rFonts w:ascii="宋体" w:hAnsi="宋体" w:eastAsia="宋体"/>
                <w:sz w:val="16"/>
              </w:rPr>
              <w:t>得分</w:t>
            </w:r>
          </w:p>
        </w:tc>
      </w:tr>
      <w:tr w14:paraId="5D24EE7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632869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382F0D">
            <w:pPr>
              <w:jc w:val="center"/>
            </w:pPr>
            <w:r>
              <w:rPr>
                <w:rFonts w:ascii="宋体" w:hAnsi="宋体" w:eastAsia="宋体"/>
                <w:sz w:val="16"/>
              </w:rPr>
              <w:t>年度总资金：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1234A2">
            <w:pPr>
              <w:jc w:val="center"/>
            </w:pPr>
            <w:r>
              <w:rPr>
                <w:rFonts w:ascii="宋体" w:hAnsi="宋体" w:eastAsia="宋体"/>
                <w:sz w:val="16"/>
              </w:rPr>
              <w:t>4,466.04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9211C0">
            <w:pPr>
              <w:jc w:val="center"/>
            </w:pPr>
            <w:r>
              <w:rPr>
                <w:rFonts w:ascii="宋体" w:hAnsi="宋体" w:eastAsia="宋体"/>
                <w:sz w:val="16"/>
              </w:rPr>
              <w:t>24,313.27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3CDC51">
            <w:pPr>
              <w:jc w:val="center"/>
            </w:pPr>
            <w:r>
              <w:rPr>
                <w:rFonts w:ascii="宋体" w:hAnsi="宋体" w:eastAsia="宋体"/>
                <w:sz w:val="16"/>
              </w:rPr>
              <w:t>20,455.67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FA0DB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ADCDDA">
            <w:pPr>
              <w:jc w:val="center"/>
            </w:pPr>
            <w:r>
              <w:rPr>
                <w:rFonts w:ascii="宋体" w:hAnsi="宋体" w:eastAsia="宋体"/>
                <w:sz w:val="16"/>
              </w:rPr>
              <w:t>84.13%</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0C6EC7">
            <w:pPr>
              <w:jc w:val="center"/>
            </w:pPr>
            <w:r>
              <w:rPr>
                <w:rFonts w:ascii="宋体" w:hAnsi="宋体" w:eastAsia="宋体"/>
                <w:sz w:val="16"/>
              </w:rPr>
              <w:t>8.41</w:t>
            </w:r>
          </w:p>
        </w:tc>
      </w:tr>
      <w:tr w14:paraId="719F1E4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60B1B4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78BA81">
            <w:pPr>
              <w:jc w:val="center"/>
            </w:pPr>
            <w:r>
              <w:rPr>
                <w:rFonts w:ascii="宋体" w:hAnsi="宋体" w:eastAsia="宋体"/>
                <w:sz w:val="16"/>
              </w:rPr>
              <w:t>上级资金：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2BBA5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843F94">
            <w:pPr>
              <w:jc w:val="center"/>
            </w:pPr>
            <w:r>
              <w:rPr>
                <w:rFonts w:ascii="宋体" w:hAnsi="宋体" w:eastAsia="宋体"/>
                <w:sz w:val="16"/>
              </w:rPr>
              <w:t>2,419.89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E72948">
            <w:pPr>
              <w:jc w:val="center"/>
            </w:pPr>
            <w:r>
              <w:rPr>
                <w:rFonts w:ascii="宋体" w:hAnsi="宋体" w:eastAsia="宋体"/>
                <w:sz w:val="16"/>
              </w:rPr>
              <w:t>2,384.82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054DD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F74209">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145F4F">
            <w:pPr>
              <w:jc w:val="center"/>
            </w:pPr>
            <w:r>
              <w:rPr>
                <w:rFonts w:ascii="宋体" w:hAnsi="宋体" w:eastAsia="宋体"/>
                <w:sz w:val="16"/>
              </w:rPr>
              <w:t>—</w:t>
            </w:r>
          </w:p>
        </w:tc>
      </w:tr>
      <w:tr w14:paraId="0A08645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E8694E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9D2BA1">
            <w:pPr>
              <w:jc w:val="center"/>
            </w:pPr>
            <w:r>
              <w:rPr>
                <w:rFonts w:ascii="宋体" w:hAnsi="宋体" w:eastAsia="宋体"/>
                <w:sz w:val="16"/>
              </w:rPr>
              <w:t>本级资金：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C25AF2">
            <w:pPr>
              <w:jc w:val="center"/>
            </w:pPr>
            <w:r>
              <w:rPr>
                <w:rFonts w:ascii="宋体" w:hAnsi="宋体" w:eastAsia="宋体"/>
                <w:sz w:val="16"/>
              </w:rPr>
              <w:t>4,466.04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C8D1CC">
            <w:pPr>
              <w:jc w:val="center"/>
            </w:pPr>
            <w:r>
              <w:rPr>
                <w:rFonts w:ascii="宋体" w:hAnsi="宋体" w:eastAsia="宋体"/>
                <w:sz w:val="16"/>
              </w:rPr>
              <w:t>15,897.07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188383">
            <w:pPr>
              <w:jc w:val="center"/>
            </w:pPr>
            <w:r>
              <w:rPr>
                <w:rFonts w:ascii="宋体" w:hAnsi="宋体" w:eastAsia="宋体"/>
                <w:sz w:val="16"/>
              </w:rPr>
              <w:t>14,381.17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A09B8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700DCF">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606100">
            <w:pPr>
              <w:jc w:val="center"/>
            </w:pPr>
            <w:r>
              <w:rPr>
                <w:rFonts w:ascii="宋体" w:hAnsi="宋体" w:eastAsia="宋体"/>
                <w:sz w:val="16"/>
              </w:rPr>
              <w:t>—</w:t>
            </w:r>
          </w:p>
        </w:tc>
      </w:tr>
      <w:tr w14:paraId="387A6CD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0D3818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4F3BC7">
            <w:pPr>
              <w:jc w:val="center"/>
            </w:pPr>
            <w:r>
              <w:rPr>
                <w:rFonts w:ascii="宋体" w:hAnsi="宋体" w:eastAsia="宋体"/>
                <w:sz w:val="16"/>
              </w:rPr>
              <w:t>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3D820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92D12C">
            <w:pPr>
              <w:jc w:val="center"/>
            </w:pPr>
            <w:r>
              <w:rPr>
                <w:rFonts w:ascii="宋体" w:hAnsi="宋体" w:eastAsia="宋体"/>
                <w:sz w:val="16"/>
              </w:rPr>
              <w:t>5,996.31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ADAD19">
            <w:pPr>
              <w:jc w:val="center"/>
            </w:pPr>
            <w:r>
              <w:rPr>
                <w:rFonts w:ascii="宋体" w:hAnsi="宋体" w:eastAsia="宋体"/>
                <w:sz w:val="16"/>
              </w:rPr>
              <w:t>3,689.68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AC466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FDFD3E">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FAEE45">
            <w:pPr>
              <w:jc w:val="center"/>
            </w:pPr>
            <w:r>
              <w:rPr>
                <w:rFonts w:ascii="宋体" w:hAnsi="宋体" w:eastAsia="宋体"/>
                <w:sz w:val="16"/>
              </w:rPr>
              <w:t>—</w:t>
            </w:r>
          </w:p>
        </w:tc>
      </w:tr>
      <w:tr w14:paraId="2C26DB66">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DD923C7">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F7A6541">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B9F7FAF">
            <w:pPr>
              <w:jc w:val="center"/>
            </w:pPr>
            <w:r>
              <w:rPr>
                <w:rFonts w:ascii="宋体" w:hAnsi="宋体" w:eastAsia="宋体"/>
                <w:sz w:val="16"/>
              </w:rPr>
              <w:t>实际完成情况</w:t>
            </w:r>
          </w:p>
        </w:tc>
      </w:tr>
      <w:tr w14:paraId="20A3D9B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CD897E1"/>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2666B44">
            <w:pPr>
              <w:jc w:val="both"/>
            </w:pPr>
            <w:r>
              <w:rPr>
                <w:rFonts w:ascii="宋体" w:hAnsi="宋体" w:eastAsia="宋体"/>
                <w:sz w:val="16"/>
              </w:rPr>
              <w:t>一是强化政治理论学习。二是推进党建重点工作落实。认真履行党建工作责任，实行党组成员联系基层单位党建工作制度，压实党组织主体责任和党组织书记第一责任人责任。持续提升“五个好”党支部、建设“四个合格”党员队伍工作内涵，严把发展党员政治关，提升系统党员队伍素质。</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三是全面加强党风廉政建设。坚决落实全面从严治党主体责任，逐级逐层传导压力。落实主要领导“第一责任人”和班子成员“一岗双责”，深入开展医药领域</w:t>
            </w:r>
            <w:r>
              <w:rPr>
                <w:rFonts w:hint="eastAsia" w:ascii="宋体" w:hAnsi="宋体"/>
                <w:sz w:val="16"/>
                <w:lang w:eastAsia="zh-CN"/>
              </w:rPr>
              <w:t>腐败问题专项整治</w:t>
            </w:r>
            <w:r>
              <w:rPr>
                <w:rFonts w:ascii="宋体" w:hAnsi="宋体" w:eastAsia="宋体"/>
                <w:sz w:val="16"/>
              </w:rPr>
              <w:t>工作，严肃行业纪律，推进行业作风和医德医风建设。综合运用“第一种形态”，加大警示教育、约谈提醒的频次和力度，强化躺平式干部整治，提升工作执行力。</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B2F7AD7">
            <w:pPr>
              <w:jc w:val="both"/>
            </w:pPr>
            <w:r>
              <w:rPr>
                <w:rFonts w:hint="eastAsia" w:ascii="宋体" w:hAnsi="宋体"/>
                <w:sz w:val="16"/>
                <w:lang w:eastAsia="zh-CN"/>
              </w:rPr>
              <w:t>截至</w:t>
            </w:r>
            <w:r>
              <w:rPr>
                <w:rFonts w:ascii="宋体" w:hAnsi="宋体" w:eastAsia="宋体"/>
                <w:sz w:val="16"/>
              </w:rPr>
              <w:t>2024年12月31日，全民健康体检实际完成率为100%,常规免疫接种率95%,宫颈癌人群筛查率为50%, 宫颈癌患者治疗率为90%,孕前优生项目</w:t>
            </w:r>
            <w:bookmarkStart w:id="0" w:name="_GoBack"/>
            <w:bookmarkEnd w:id="0"/>
            <w:r>
              <w:rPr>
                <w:rFonts w:ascii="宋体" w:hAnsi="宋体" w:eastAsia="宋体"/>
                <w:sz w:val="16"/>
              </w:rPr>
              <w:t>检查任务完成率100%。</w:t>
            </w:r>
          </w:p>
        </w:tc>
      </w:tr>
      <w:tr w14:paraId="2A6AB67A">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312E31">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D0A0BA">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8D7CFC">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771CB4">
            <w:pPr>
              <w:jc w:val="center"/>
            </w:pPr>
            <w:r>
              <w:rPr>
                <w:rFonts w:ascii="宋体" w:hAnsi="宋体" w:eastAsia="宋体"/>
                <w:sz w:val="16"/>
              </w:rPr>
              <w:t>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307970">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0960FE">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416505">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97FD91">
            <w:pPr>
              <w:jc w:val="center"/>
            </w:pPr>
            <w:r>
              <w:rPr>
                <w:rFonts w:ascii="宋体" w:hAnsi="宋体" w:eastAsia="宋体"/>
                <w:sz w:val="16"/>
              </w:rPr>
              <w:t>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79C24D">
            <w:pPr>
              <w:jc w:val="center"/>
            </w:pPr>
            <w:r>
              <w:rPr>
                <w:rFonts w:ascii="宋体" w:hAnsi="宋体" w:eastAsia="宋体"/>
                <w:sz w:val="16"/>
              </w:rPr>
              <w:t>得分</w:t>
            </w:r>
          </w:p>
        </w:tc>
      </w:tr>
      <w:tr w14:paraId="297F8815">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BC2F4F3">
            <w:pPr>
              <w:jc w:val="center"/>
            </w:pPr>
            <w:r>
              <w:rPr>
                <w:rFonts w:ascii="宋体" w:hAnsi="宋体" w:eastAsia="宋体"/>
                <w:sz w:val="16"/>
              </w:rPr>
              <w:t>履职效能</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B09103">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6514A4">
            <w:pPr>
              <w:jc w:val="center"/>
            </w:pPr>
            <w:r>
              <w:rPr>
                <w:rFonts w:ascii="宋体" w:hAnsi="宋体" w:eastAsia="宋体"/>
                <w:sz w:val="16"/>
              </w:rPr>
              <w:t>全民健康确保体检完成率（%）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83113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1AA86E">
            <w:pPr>
              <w:jc w:val="center"/>
            </w:pPr>
            <w:r>
              <w:rPr>
                <w:rFonts w:ascii="宋体" w:hAnsi="宋体" w:eastAsia="宋体"/>
                <w:sz w:val="16"/>
              </w:rPr>
              <w:t>卫生健康委员会2024年度工作计划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8A374A">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5688E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B989E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CCF89A">
            <w:pPr>
              <w:jc w:val="center"/>
            </w:pPr>
            <w:r>
              <w:rPr>
                <w:rFonts w:ascii="宋体" w:hAnsi="宋体" w:eastAsia="宋体"/>
                <w:sz w:val="16"/>
              </w:rPr>
              <w:t>18</w:t>
            </w:r>
          </w:p>
        </w:tc>
      </w:tr>
      <w:tr w14:paraId="0D8DA3E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041502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6DB3B4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CD9DDB">
            <w:pPr>
              <w:jc w:val="center"/>
            </w:pPr>
            <w:r>
              <w:rPr>
                <w:rFonts w:ascii="宋体" w:hAnsi="宋体" w:eastAsia="宋体"/>
                <w:sz w:val="16"/>
              </w:rPr>
              <w:t>常规免疫接种率（%）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8BEAB4">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E5A1E3">
            <w:pPr>
              <w:jc w:val="center"/>
            </w:pPr>
            <w:r>
              <w:rPr>
                <w:rFonts w:ascii="宋体" w:hAnsi="宋体" w:eastAsia="宋体"/>
                <w:sz w:val="16"/>
              </w:rPr>
              <w:t>卫生健康委员会2024年度工作计划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B42D8E">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CFA7A8">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C1D72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434979">
            <w:pPr>
              <w:jc w:val="center"/>
            </w:pPr>
            <w:r>
              <w:rPr>
                <w:rFonts w:ascii="宋体" w:hAnsi="宋体" w:eastAsia="宋体"/>
                <w:sz w:val="16"/>
              </w:rPr>
              <w:t>18</w:t>
            </w:r>
          </w:p>
        </w:tc>
      </w:tr>
      <w:tr w14:paraId="6D5B101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938C7D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E16DB5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1FC5C9">
            <w:pPr>
              <w:jc w:val="center"/>
            </w:pPr>
            <w:r>
              <w:rPr>
                <w:rFonts w:ascii="宋体" w:hAnsi="宋体" w:eastAsia="宋体"/>
                <w:sz w:val="16"/>
              </w:rPr>
              <w:t>宫颈癌人群筛查率（%）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538B7B">
            <w:pPr>
              <w:jc w:val="center"/>
            </w:pPr>
            <w:r>
              <w:rPr>
                <w:rFonts w:ascii="宋体" w:hAnsi="宋体" w:eastAsia="宋体"/>
                <w:sz w:val="16"/>
              </w:rPr>
              <w:t>&gt;=50%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0FA1D3">
            <w:pPr>
              <w:jc w:val="center"/>
            </w:pPr>
            <w:r>
              <w:rPr>
                <w:rFonts w:ascii="宋体" w:hAnsi="宋体" w:eastAsia="宋体"/>
                <w:sz w:val="16"/>
              </w:rPr>
              <w:t>卫生健康委员会2024年度工作计划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D5B1EC">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BAA6D2">
            <w:pPr>
              <w:jc w:val="center"/>
            </w:pPr>
            <w:r>
              <w:rPr>
                <w:rFonts w:ascii="宋体" w:hAnsi="宋体" w:eastAsia="宋体"/>
                <w:sz w:val="16"/>
              </w:rPr>
              <w:t>50%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1F7BE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BA7ADE">
            <w:pPr>
              <w:jc w:val="center"/>
            </w:pPr>
            <w:r>
              <w:rPr>
                <w:rFonts w:ascii="宋体" w:hAnsi="宋体" w:eastAsia="宋体"/>
                <w:sz w:val="16"/>
              </w:rPr>
              <w:t>18</w:t>
            </w:r>
          </w:p>
        </w:tc>
      </w:tr>
      <w:tr w14:paraId="353C24C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9D7CB4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41B3B6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66B1D9">
            <w:pPr>
              <w:jc w:val="center"/>
            </w:pPr>
            <w:r>
              <w:rPr>
                <w:rFonts w:ascii="宋体" w:hAnsi="宋体" w:eastAsia="宋体"/>
                <w:sz w:val="16"/>
              </w:rPr>
              <w:t>宫颈癌患者治疗率（%）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C5BECB">
            <w:pPr>
              <w:jc w:val="center"/>
            </w:pPr>
            <w:r>
              <w:rPr>
                <w:rFonts w:ascii="宋体" w:hAnsi="宋体" w:eastAsia="宋体"/>
                <w:sz w:val="16"/>
              </w:rPr>
              <w:t>&gt;=90%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EF33AC">
            <w:pPr>
              <w:jc w:val="center"/>
            </w:pPr>
            <w:r>
              <w:rPr>
                <w:rFonts w:ascii="宋体" w:hAnsi="宋体" w:eastAsia="宋体"/>
                <w:sz w:val="16"/>
              </w:rPr>
              <w:t>卫生健康委员会2024年度工作计划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D09603">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25C3A6">
            <w:pPr>
              <w:jc w:val="center"/>
            </w:pPr>
            <w:r>
              <w:rPr>
                <w:rFonts w:ascii="宋体" w:hAnsi="宋体" w:eastAsia="宋体"/>
                <w:sz w:val="16"/>
              </w:rPr>
              <w:t>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DB0FA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D007D5">
            <w:pPr>
              <w:jc w:val="center"/>
            </w:pPr>
            <w:r>
              <w:rPr>
                <w:rFonts w:ascii="宋体" w:hAnsi="宋体" w:eastAsia="宋体"/>
                <w:sz w:val="16"/>
              </w:rPr>
              <w:t>18</w:t>
            </w:r>
          </w:p>
        </w:tc>
      </w:tr>
      <w:tr w14:paraId="507F38C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2C8EAE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19B601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903781">
            <w:pPr>
              <w:jc w:val="center"/>
            </w:pPr>
            <w:r>
              <w:rPr>
                <w:rFonts w:ascii="宋体" w:hAnsi="宋体" w:eastAsia="宋体"/>
                <w:sz w:val="16"/>
              </w:rPr>
              <w:t>孕前优生项目检查任务完成率（%）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8B814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8AADFA">
            <w:pPr>
              <w:jc w:val="center"/>
            </w:pPr>
            <w:r>
              <w:rPr>
                <w:rFonts w:ascii="宋体" w:hAnsi="宋体" w:eastAsia="宋体"/>
                <w:sz w:val="16"/>
              </w:rPr>
              <w:t>卫生健康委员会2024年度工作计划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C470D3">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AD44C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497AD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3914EB">
            <w:pPr>
              <w:jc w:val="center"/>
            </w:pPr>
            <w:r>
              <w:rPr>
                <w:rFonts w:ascii="宋体" w:hAnsi="宋体" w:eastAsia="宋体"/>
                <w:sz w:val="16"/>
              </w:rPr>
              <w:t>18</w:t>
            </w:r>
          </w:p>
        </w:tc>
      </w:tr>
    </w:tbl>
    <w:p w14:paraId="7465DFC3">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4C81EBF1">
        <w:tblPrEx>
          <w:tblCellMar>
            <w:top w:w="0" w:type="dxa"/>
            <w:left w:w="108" w:type="dxa"/>
            <w:bottom w:w="0" w:type="dxa"/>
            <w:right w:w="108" w:type="dxa"/>
          </w:tblCellMar>
        </w:tblPrEx>
        <w:tc>
          <w:tcPr>
            <w:tcW w:w="8848" w:type="dxa"/>
            <w:gridSpan w:val="14"/>
            <w:vAlign w:val="center"/>
          </w:tcPr>
          <w:p w14:paraId="3F094CD7">
            <w:pPr>
              <w:jc w:val="center"/>
            </w:pPr>
            <w:r>
              <w:rPr>
                <w:rFonts w:ascii="宋体" w:hAnsi="宋体" w:eastAsia="宋体"/>
                <w:sz w:val="24"/>
              </w:rPr>
              <w:t>项目支出绩效自评表</w:t>
            </w:r>
          </w:p>
        </w:tc>
      </w:tr>
      <w:tr w14:paraId="37A8DA4D">
        <w:tblPrEx>
          <w:tblCellMar>
            <w:top w:w="0" w:type="dxa"/>
            <w:left w:w="108" w:type="dxa"/>
            <w:bottom w:w="0" w:type="dxa"/>
            <w:right w:w="108" w:type="dxa"/>
          </w:tblCellMar>
        </w:tblPrEx>
        <w:tc>
          <w:tcPr>
            <w:tcW w:w="8848" w:type="dxa"/>
            <w:gridSpan w:val="14"/>
            <w:vAlign w:val="center"/>
          </w:tcPr>
          <w:p w14:paraId="28466AB4">
            <w:pPr>
              <w:jc w:val="center"/>
            </w:pPr>
            <w:r>
              <w:rPr>
                <w:rFonts w:ascii="宋体" w:hAnsi="宋体" w:eastAsia="宋体"/>
                <w:sz w:val="24"/>
              </w:rPr>
              <w:t>(2024年度)</w:t>
            </w:r>
          </w:p>
        </w:tc>
      </w:tr>
      <w:tr w14:paraId="30637A9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4C00F8">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23EF52D">
            <w:pPr>
              <w:jc w:val="center"/>
            </w:pPr>
            <w:r>
              <w:rPr>
                <w:rFonts w:ascii="宋体" w:hAnsi="宋体" w:eastAsia="宋体"/>
                <w:sz w:val="16"/>
              </w:rPr>
              <w:t>2023年中央医疗服务与保障能力提升（医疗卫生机构能力建设卫生健康人才培养）补助项目</w:t>
            </w:r>
          </w:p>
        </w:tc>
      </w:tr>
      <w:tr w14:paraId="7132FE8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E9B83D">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E83316F">
            <w:pPr>
              <w:jc w:val="center"/>
            </w:pPr>
            <w:r>
              <w:rPr>
                <w:rFonts w:ascii="宋体" w:hAnsi="宋体" w:eastAsia="宋体"/>
                <w:sz w:val="16"/>
              </w:rPr>
              <w:t>新疆维吾尔自治区卫生健康委员会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DF1611">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1EC58B0">
            <w:pPr>
              <w:jc w:val="center"/>
            </w:pPr>
            <w:r>
              <w:rPr>
                <w:rFonts w:ascii="宋体" w:hAnsi="宋体" w:eastAsia="宋体"/>
                <w:sz w:val="16"/>
              </w:rPr>
              <w:t>疏附县卫生健康委员会</w:t>
            </w:r>
          </w:p>
        </w:tc>
      </w:tr>
      <w:tr w14:paraId="556F00C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AF6E71B">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5893AB">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B91EE7">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EFB41D">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6B0BAC">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75D832">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2B3C44">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71A716">
            <w:pPr>
              <w:jc w:val="center"/>
            </w:pPr>
            <w:r>
              <w:rPr>
                <w:rFonts w:ascii="宋体" w:hAnsi="宋体" w:eastAsia="宋体"/>
                <w:sz w:val="16"/>
              </w:rPr>
              <w:t>得分</w:t>
            </w:r>
          </w:p>
        </w:tc>
      </w:tr>
      <w:tr w14:paraId="129DC79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CA0CD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9CC300">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0CC404">
            <w:pPr>
              <w:jc w:val="center"/>
            </w:pPr>
            <w:r>
              <w:rPr>
                <w:rFonts w:ascii="宋体" w:hAnsi="宋体" w:eastAsia="宋体"/>
                <w:sz w:val="16"/>
              </w:rPr>
              <w:t>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E9D981">
            <w:pPr>
              <w:jc w:val="center"/>
            </w:pPr>
            <w:r>
              <w:rPr>
                <w:rFonts w:ascii="宋体" w:hAnsi="宋体" w:eastAsia="宋体"/>
                <w:sz w:val="16"/>
              </w:rPr>
              <w:t>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C98B49">
            <w:pPr>
              <w:jc w:val="center"/>
            </w:pPr>
            <w:r>
              <w:rPr>
                <w:rFonts w:ascii="宋体" w:hAnsi="宋体" w:eastAsia="宋体"/>
                <w:sz w:val="16"/>
              </w:rPr>
              <w:t>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A56EB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04F163">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6814C6">
            <w:pPr>
              <w:jc w:val="center"/>
            </w:pPr>
            <w:r>
              <w:rPr>
                <w:rFonts w:ascii="宋体" w:hAnsi="宋体" w:eastAsia="宋体"/>
                <w:sz w:val="16"/>
              </w:rPr>
              <w:t>10.00分</w:t>
            </w:r>
          </w:p>
        </w:tc>
      </w:tr>
      <w:tr w14:paraId="787FB88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7425A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3A8909">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FFBA18">
            <w:pPr>
              <w:jc w:val="center"/>
            </w:pPr>
            <w:r>
              <w:rPr>
                <w:rFonts w:ascii="宋体" w:hAnsi="宋体" w:eastAsia="宋体"/>
                <w:sz w:val="16"/>
              </w:rPr>
              <w:t>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9F01D9">
            <w:pPr>
              <w:jc w:val="center"/>
            </w:pPr>
            <w:r>
              <w:rPr>
                <w:rFonts w:ascii="宋体" w:hAnsi="宋体" w:eastAsia="宋体"/>
                <w:sz w:val="16"/>
              </w:rPr>
              <w:t>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162E2A">
            <w:pPr>
              <w:jc w:val="center"/>
            </w:pPr>
            <w:r>
              <w:rPr>
                <w:rFonts w:ascii="宋体" w:hAnsi="宋体" w:eastAsia="宋体"/>
                <w:sz w:val="16"/>
              </w:rPr>
              <w:t>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25437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B6CF3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64BC6D">
            <w:pPr>
              <w:jc w:val="center"/>
            </w:pPr>
            <w:r>
              <w:rPr>
                <w:rFonts w:ascii="宋体" w:hAnsi="宋体" w:eastAsia="宋体"/>
                <w:sz w:val="16"/>
              </w:rPr>
              <w:t>—</w:t>
            </w:r>
          </w:p>
        </w:tc>
      </w:tr>
      <w:tr w14:paraId="14CD9B4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ED360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2EB082">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D833B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AE92D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8A47E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5AB9D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DB01F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564305">
            <w:pPr>
              <w:jc w:val="center"/>
            </w:pPr>
            <w:r>
              <w:rPr>
                <w:rFonts w:ascii="宋体" w:hAnsi="宋体" w:eastAsia="宋体"/>
                <w:sz w:val="16"/>
              </w:rPr>
              <w:t>—</w:t>
            </w:r>
          </w:p>
        </w:tc>
      </w:tr>
      <w:tr w14:paraId="0DB80AF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F0493B8">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A2CF90A">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D92C18B">
            <w:pPr>
              <w:jc w:val="center"/>
            </w:pPr>
            <w:r>
              <w:rPr>
                <w:rFonts w:ascii="宋体" w:hAnsi="宋体" w:eastAsia="宋体"/>
                <w:sz w:val="16"/>
              </w:rPr>
              <w:t>实际完成情况</w:t>
            </w:r>
          </w:p>
        </w:tc>
      </w:tr>
      <w:tr w14:paraId="4ADB2A6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87F5EA"/>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0A36288">
            <w:pPr>
              <w:jc w:val="both"/>
            </w:pPr>
            <w:r>
              <w:rPr>
                <w:rFonts w:ascii="宋体" w:hAnsi="宋体" w:eastAsia="宋体"/>
                <w:sz w:val="16"/>
              </w:rPr>
              <w:t>本项目全年预算金额为2万元，主要用于一是采购逃生绳6卷，预算费用不超过1500元；二是采购手工具类，预算费用不超过1700元；三是采购手足防护类，预算费用不超过3080元；四是采购防护类，预算费用不超过9420元；五是采购服装类，预算费用不超过4300元。通过此次采购物资提升卫生健康系统应急协调指挥能力和应急救援队伍实战能力及突发事件应对处置水平。</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2045EFE">
            <w:pPr>
              <w:jc w:val="both"/>
            </w:pPr>
            <w:r>
              <w:rPr>
                <w:rFonts w:hint="eastAsia" w:ascii="宋体" w:hAnsi="宋体"/>
                <w:sz w:val="16"/>
                <w:lang w:eastAsia="zh-CN"/>
              </w:rPr>
              <w:t>截至</w:t>
            </w:r>
            <w:r>
              <w:rPr>
                <w:rFonts w:ascii="宋体" w:hAnsi="宋体" w:eastAsia="宋体"/>
                <w:sz w:val="16"/>
              </w:rPr>
              <w:t>2024年8月31日，此项目已采购逃生绳6根1500元，手工具类10把1700元，手足防护类44双3080元，基本急救防护类65个9420元，服装类50件4300元，验收入库。</w:t>
            </w:r>
            <w:r>
              <w:rPr>
                <w:rFonts w:hint="eastAsia" w:ascii="宋体" w:hAnsi="宋体"/>
                <w:sz w:val="16"/>
                <w:lang w:eastAsia="zh-CN"/>
              </w:rPr>
              <w:t>提高</w:t>
            </w:r>
            <w:r>
              <w:rPr>
                <w:rFonts w:ascii="宋体" w:hAnsi="宋体" w:eastAsia="宋体"/>
                <w:sz w:val="16"/>
              </w:rPr>
              <w:t>了应急救援能力，应急救助人员满意度明显提高，应急救助人员满意度95%。</w:t>
            </w:r>
          </w:p>
        </w:tc>
      </w:tr>
      <w:tr w14:paraId="159E7C6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B46DFD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4E6EFF">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5749FB">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A77D62">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81434D">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E840AF">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37EC94">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7AFFC2">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02124A">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2A6FC0">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DD46DC">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7ABF13">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935DC4">
            <w:pPr>
              <w:jc w:val="center"/>
            </w:pPr>
            <w:r>
              <w:rPr>
                <w:rFonts w:ascii="宋体" w:hAnsi="宋体" w:eastAsia="宋体"/>
                <w:sz w:val="16"/>
              </w:rPr>
              <w:t>偏差原因分析及改进措施</w:t>
            </w:r>
          </w:p>
        </w:tc>
      </w:tr>
      <w:tr w14:paraId="5AE8450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959A50C">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58B4AAF">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8DB478">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F35BB4">
            <w:pPr>
              <w:jc w:val="center"/>
            </w:pPr>
            <w:r>
              <w:rPr>
                <w:rFonts w:ascii="宋体" w:hAnsi="宋体" w:eastAsia="宋体"/>
                <w:sz w:val="16"/>
              </w:rPr>
              <w:t>逃生绳（卷）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3AA517">
            <w:pPr>
              <w:jc w:val="center"/>
            </w:pPr>
            <w:r>
              <w:rPr>
                <w:rFonts w:ascii="宋体" w:hAnsi="宋体" w:eastAsia="宋体"/>
                <w:sz w:val="16"/>
              </w:rPr>
              <w:t>&gt;=6卷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55DDF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BC0BD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F92DC0">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6DCBE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AB95D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B3A019">
            <w:pPr>
              <w:jc w:val="center"/>
            </w:pPr>
            <w:r>
              <w:rPr>
                <w:rFonts w:ascii="宋体" w:hAnsi="宋体" w:eastAsia="宋体"/>
                <w:sz w:val="16"/>
              </w:rPr>
              <w:t>=6卷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899228">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E4A371">
            <w:pPr>
              <w:jc w:val="center"/>
            </w:pPr>
          </w:p>
        </w:tc>
      </w:tr>
      <w:tr w14:paraId="799854D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3E1F0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BD0D7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8971C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12E86E">
            <w:pPr>
              <w:jc w:val="center"/>
            </w:pPr>
            <w:r>
              <w:rPr>
                <w:rFonts w:ascii="宋体" w:hAnsi="宋体" w:eastAsia="宋体"/>
                <w:sz w:val="16"/>
              </w:rPr>
              <w:t>手工具类（把）</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35D481">
            <w:pPr>
              <w:jc w:val="center"/>
            </w:pPr>
            <w:r>
              <w:rPr>
                <w:rFonts w:ascii="宋体" w:hAnsi="宋体" w:eastAsia="宋体"/>
                <w:sz w:val="16"/>
              </w:rPr>
              <w:t>&gt;=10把</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FAB7C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C179B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0F012B">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31520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B2945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664BD9">
            <w:pPr>
              <w:jc w:val="center"/>
            </w:pPr>
            <w:r>
              <w:rPr>
                <w:rFonts w:ascii="宋体" w:hAnsi="宋体" w:eastAsia="宋体"/>
                <w:sz w:val="16"/>
              </w:rPr>
              <w:t>=10把</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84E97D">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1718E7">
            <w:pPr>
              <w:jc w:val="center"/>
            </w:pPr>
          </w:p>
        </w:tc>
      </w:tr>
      <w:tr w14:paraId="331BD603">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80464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06CA8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E60D0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90B528">
            <w:pPr>
              <w:jc w:val="center"/>
            </w:pPr>
            <w:r>
              <w:rPr>
                <w:rFonts w:ascii="宋体" w:hAnsi="宋体" w:eastAsia="宋体"/>
                <w:sz w:val="16"/>
              </w:rPr>
              <w:t>手足防护类（双）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CB9483">
            <w:pPr>
              <w:jc w:val="center"/>
            </w:pPr>
            <w:r>
              <w:rPr>
                <w:rFonts w:ascii="宋体" w:hAnsi="宋体" w:eastAsia="宋体"/>
                <w:sz w:val="16"/>
              </w:rPr>
              <w:t>&gt;=44双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47AEE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C49E3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A300EC">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691DF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159C5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7478B2">
            <w:pPr>
              <w:jc w:val="center"/>
            </w:pPr>
            <w:r>
              <w:rPr>
                <w:rFonts w:ascii="宋体" w:hAnsi="宋体" w:eastAsia="宋体"/>
                <w:sz w:val="16"/>
              </w:rPr>
              <w:t>=44双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DAA893">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9A2385">
            <w:pPr>
              <w:jc w:val="center"/>
            </w:pPr>
          </w:p>
        </w:tc>
      </w:tr>
      <w:tr w14:paraId="0A6A3FE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AEF3A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22CA4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88C97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615626">
            <w:pPr>
              <w:jc w:val="center"/>
            </w:pPr>
            <w:r>
              <w:rPr>
                <w:rFonts w:ascii="宋体" w:hAnsi="宋体" w:eastAsia="宋体"/>
                <w:sz w:val="16"/>
              </w:rPr>
              <w:t>基本急救防护类（个）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9ED1B9">
            <w:pPr>
              <w:jc w:val="center"/>
            </w:pPr>
            <w:r>
              <w:rPr>
                <w:rFonts w:ascii="宋体" w:hAnsi="宋体" w:eastAsia="宋体"/>
                <w:sz w:val="16"/>
              </w:rPr>
              <w:t>&gt;=65个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A7733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FCAC5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ED9019">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DAB9F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E8387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DADAC4">
            <w:pPr>
              <w:jc w:val="center"/>
            </w:pPr>
            <w:r>
              <w:rPr>
                <w:rFonts w:ascii="宋体" w:hAnsi="宋体" w:eastAsia="宋体"/>
                <w:sz w:val="16"/>
              </w:rPr>
              <w:t>=65个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BD8518">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E4A61C">
            <w:pPr>
              <w:jc w:val="center"/>
            </w:pPr>
          </w:p>
        </w:tc>
      </w:tr>
      <w:tr w14:paraId="56576821">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53E39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9CB96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3E006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1E86D1">
            <w:pPr>
              <w:jc w:val="center"/>
            </w:pPr>
            <w:r>
              <w:rPr>
                <w:rFonts w:ascii="宋体" w:hAnsi="宋体" w:eastAsia="宋体"/>
                <w:sz w:val="16"/>
              </w:rPr>
              <w:t>服装类（件）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85412D">
            <w:pPr>
              <w:jc w:val="center"/>
            </w:pPr>
            <w:r>
              <w:rPr>
                <w:rFonts w:ascii="宋体" w:hAnsi="宋体" w:eastAsia="宋体"/>
                <w:sz w:val="16"/>
              </w:rPr>
              <w:t>&gt;=50件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4B678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045A6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E4BBF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64371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3EAAB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FBC1AD">
            <w:pPr>
              <w:jc w:val="center"/>
            </w:pPr>
            <w:r>
              <w:rPr>
                <w:rFonts w:ascii="宋体" w:hAnsi="宋体" w:eastAsia="宋体"/>
                <w:sz w:val="16"/>
              </w:rPr>
              <w:t>=50件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599A45">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2E063D">
            <w:pPr>
              <w:jc w:val="center"/>
            </w:pPr>
          </w:p>
        </w:tc>
      </w:tr>
      <w:tr w14:paraId="248A9D8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05925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C4AF5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3A10A2">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57FFE1">
            <w:pPr>
              <w:jc w:val="center"/>
            </w:pPr>
            <w:r>
              <w:rPr>
                <w:rFonts w:ascii="宋体" w:hAnsi="宋体" w:eastAsia="宋体"/>
                <w:sz w:val="16"/>
              </w:rPr>
              <w:t>采购验收合格率（%）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D5988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0C520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91B99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10F15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0C651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A8B61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3FA8C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C867DB">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8C695D">
            <w:pPr>
              <w:jc w:val="center"/>
            </w:pPr>
          </w:p>
        </w:tc>
      </w:tr>
      <w:tr w14:paraId="5A03309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FB502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D651D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919433">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708023">
            <w:pPr>
              <w:jc w:val="center"/>
            </w:pPr>
            <w:r>
              <w:rPr>
                <w:rFonts w:ascii="宋体" w:hAnsi="宋体" w:eastAsia="宋体"/>
                <w:sz w:val="16"/>
              </w:rPr>
              <w:t>项目完工时间(年/月/日)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FB1C31">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540E1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2B6B2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50D31C">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51BAA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CA3E0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F2A75F">
            <w:pPr>
              <w:jc w:val="center"/>
            </w:pPr>
            <w:r>
              <w:rPr>
                <w:rFonts w:ascii="宋体" w:hAnsi="宋体" w:eastAsia="宋体"/>
                <w:sz w:val="16"/>
              </w:rPr>
              <w:t>2024年6月25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2D69A2">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311BD8">
            <w:pPr>
              <w:jc w:val="center"/>
            </w:pPr>
          </w:p>
        </w:tc>
      </w:tr>
      <w:tr w14:paraId="3E5040F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BEA6A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0E697F2">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0E63479">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DC8BBA">
            <w:pPr>
              <w:jc w:val="center"/>
            </w:pPr>
            <w:r>
              <w:rPr>
                <w:rFonts w:ascii="宋体" w:hAnsi="宋体" w:eastAsia="宋体"/>
                <w:sz w:val="16"/>
              </w:rPr>
              <w:t>采购逃生绳费用（元）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0520DB">
            <w:pPr>
              <w:jc w:val="center"/>
            </w:pPr>
            <w:r>
              <w:rPr>
                <w:rFonts w:ascii="宋体" w:hAnsi="宋体" w:eastAsia="宋体"/>
                <w:sz w:val="16"/>
              </w:rPr>
              <w:t>&lt;=1500元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E19CBF">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B4768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689947">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38E81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BF0AA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47465B">
            <w:pPr>
              <w:jc w:val="center"/>
            </w:pPr>
            <w:r>
              <w:rPr>
                <w:rFonts w:ascii="宋体" w:hAnsi="宋体" w:eastAsia="宋体"/>
                <w:sz w:val="16"/>
              </w:rPr>
              <w:t>=1500元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BB48B5">
            <w:pPr>
              <w:jc w:val="center"/>
            </w:pPr>
            <w:r>
              <w:rPr>
                <w:rFonts w:ascii="宋体" w:hAnsi="宋体" w:eastAsia="宋体"/>
                <w:sz w:val="16"/>
              </w:rPr>
              <w:t>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0B0A32">
            <w:pPr>
              <w:jc w:val="center"/>
            </w:pPr>
          </w:p>
        </w:tc>
      </w:tr>
      <w:tr w14:paraId="6DC586D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841C9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E1843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3FEF0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626C0D">
            <w:pPr>
              <w:jc w:val="center"/>
            </w:pPr>
            <w:r>
              <w:rPr>
                <w:rFonts w:ascii="宋体" w:hAnsi="宋体" w:eastAsia="宋体"/>
                <w:sz w:val="16"/>
              </w:rPr>
              <w:t>采购手工具类费用（元）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F510B9">
            <w:pPr>
              <w:jc w:val="center"/>
            </w:pPr>
            <w:r>
              <w:rPr>
                <w:rFonts w:ascii="宋体" w:hAnsi="宋体" w:eastAsia="宋体"/>
                <w:sz w:val="16"/>
              </w:rPr>
              <w:t>&lt;=1700元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2271AD">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D4EFE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7F19D1">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D82C7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CEE43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05C197">
            <w:pPr>
              <w:jc w:val="center"/>
            </w:pPr>
            <w:r>
              <w:rPr>
                <w:rFonts w:ascii="宋体" w:hAnsi="宋体" w:eastAsia="宋体"/>
                <w:sz w:val="16"/>
              </w:rPr>
              <w:t>=1700元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B2AB09">
            <w:pPr>
              <w:jc w:val="center"/>
            </w:pPr>
            <w:r>
              <w:rPr>
                <w:rFonts w:ascii="宋体" w:hAnsi="宋体" w:eastAsia="宋体"/>
                <w:sz w:val="16"/>
              </w:rPr>
              <w:t>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BC0037">
            <w:pPr>
              <w:jc w:val="center"/>
            </w:pPr>
          </w:p>
        </w:tc>
      </w:tr>
      <w:tr w14:paraId="5FB924F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01364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94264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81093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D3AB52">
            <w:pPr>
              <w:jc w:val="center"/>
            </w:pPr>
            <w:r>
              <w:rPr>
                <w:rFonts w:ascii="宋体" w:hAnsi="宋体" w:eastAsia="宋体"/>
                <w:sz w:val="16"/>
              </w:rPr>
              <w:t>采购手足防护类费用（元）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8C7AE4">
            <w:pPr>
              <w:jc w:val="center"/>
            </w:pPr>
            <w:r>
              <w:rPr>
                <w:rFonts w:ascii="宋体" w:hAnsi="宋体" w:eastAsia="宋体"/>
                <w:sz w:val="16"/>
              </w:rPr>
              <w:t>&lt;=3080元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AF90FA">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DD306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202ECB">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0730A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A340F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DB15D8">
            <w:pPr>
              <w:jc w:val="center"/>
            </w:pPr>
            <w:r>
              <w:rPr>
                <w:rFonts w:ascii="宋体" w:hAnsi="宋体" w:eastAsia="宋体"/>
                <w:sz w:val="16"/>
              </w:rPr>
              <w:t>=3080元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12704B">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3CAA21">
            <w:pPr>
              <w:jc w:val="center"/>
            </w:pPr>
          </w:p>
        </w:tc>
      </w:tr>
      <w:tr w14:paraId="7B23CB4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8B07A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E6DE8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7E9C7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461241">
            <w:pPr>
              <w:jc w:val="center"/>
            </w:pPr>
            <w:r>
              <w:rPr>
                <w:rFonts w:ascii="宋体" w:hAnsi="宋体" w:eastAsia="宋体"/>
                <w:sz w:val="16"/>
              </w:rPr>
              <w:t>采购防护类费用（个）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123B37">
            <w:pPr>
              <w:jc w:val="center"/>
            </w:pPr>
            <w:r>
              <w:rPr>
                <w:rFonts w:ascii="宋体" w:hAnsi="宋体" w:eastAsia="宋体"/>
                <w:sz w:val="16"/>
              </w:rPr>
              <w:t>&lt;=9420元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277836">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0260B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F368F1">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368DC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50CAF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D18E67">
            <w:pPr>
              <w:jc w:val="center"/>
            </w:pPr>
            <w:r>
              <w:rPr>
                <w:rFonts w:ascii="宋体" w:hAnsi="宋体" w:eastAsia="宋体"/>
                <w:sz w:val="16"/>
              </w:rPr>
              <w:t>=9420元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A15639">
            <w:pPr>
              <w:jc w:val="center"/>
            </w:pPr>
            <w:r>
              <w:rPr>
                <w:rFonts w:ascii="宋体" w:hAnsi="宋体" w:eastAsia="宋体"/>
                <w:sz w:val="16"/>
              </w:rPr>
              <w:t>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4E152B">
            <w:pPr>
              <w:jc w:val="center"/>
            </w:pPr>
          </w:p>
        </w:tc>
      </w:tr>
      <w:tr w14:paraId="4EB2721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ABF2D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41E10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02C9B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F3C314">
            <w:pPr>
              <w:jc w:val="center"/>
            </w:pPr>
            <w:r>
              <w:rPr>
                <w:rFonts w:ascii="宋体" w:hAnsi="宋体" w:eastAsia="宋体"/>
                <w:sz w:val="16"/>
              </w:rPr>
              <w:t>采购服装类费用（件）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33EB28">
            <w:pPr>
              <w:jc w:val="center"/>
            </w:pPr>
            <w:r>
              <w:rPr>
                <w:rFonts w:ascii="宋体" w:hAnsi="宋体" w:eastAsia="宋体"/>
                <w:sz w:val="16"/>
              </w:rPr>
              <w:t>&lt;=4300元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05996F">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8C7AD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D52892">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83631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12B13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664A57">
            <w:pPr>
              <w:jc w:val="center"/>
            </w:pPr>
            <w:r>
              <w:rPr>
                <w:rFonts w:ascii="宋体" w:hAnsi="宋体" w:eastAsia="宋体"/>
                <w:sz w:val="16"/>
              </w:rPr>
              <w:t>=4300元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2DEEB0">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830BF5">
            <w:pPr>
              <w:jc w:val="center"/>
            </w:pPr>
          </w:p>
        </w:tc>
      </w:tr>
      <w:tr w14:paraId="7E96A1F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C2522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141BF5">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6DF6D3">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01CBEE">
            <w:pPr>
              <w:jc w:val="center"/>
            </w:pPr>
            <w:r>
              <w:rPr>
                <w:rFonts w:ascii="宋体" w:hAnsi="宋体" w:eastAsia="宋体"/>
                <w:sz w:val="16"/>
              </w:rPr>
              <w:t>提高应急救援能力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07E166">
            <w:pPr>
              <w:jc w:val="center"/>
            </w:pPr>
            <w:r>
              <w:rPr>
                <w:rFonts w:ascii="宋体" w:hAnsi="宋体" w:eastAsia="宋体"/>
                <w:sz w:val="16"/>
              </w:rPr>
              <w:t>不断提高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DD433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9CFEA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E82EE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0EF18E">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F2871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BC83AD">
            <w:pPr>
              <w:jc w:val="center"/>
            </w:pPr>
            <w:r>
              <w:rPr>
                <w:rFonts w:ascii="宋体" w:hAnsi="宋体" w:eastAsia="宋体"/>
                <w:sz w:val="16"/>
              </w:rPr>
              <w:t>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A7CA1B">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BFF604">
            <w:pPr>
              <w:jc w:val="center"/>
            </w:pPr>
          </w:p>
        </w:tc>
      </w:tr>
      <w:tr w14:paraId="76BBD77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2EEFC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E5515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8B41C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393EC1">
            <w:pPr>
              <w:jc w:val="center"/>
            </w:pPr>
            <w:r>
              <w:rPr>
                <w:rFonts w:ascii="宋体" w:hAnsi="宋体" w:eastAsia="宋体"/>
                <w:sz w:val="16"/>
              </w:rPr>
              <w:t>应急救助人员满意度（%）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B65F6A">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5DBB7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C1C60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BE2FF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9C5A00">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0D48F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F2D8FD">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32D37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7A0C2B">
            <w:pPr>
              <w:jc w:val="center"/>
            </w:pPr>
          </w:p>
        </w:tc>
      </w:tr>
      <w:tr w14:paraId="089DEC70">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0BADF6D">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302582">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4DF6FB9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BA86E3">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3D20748D"/>
        </w:tc>
      </w:tr>
    </w:tbl>
    <w:p w14:paraId="54D2C8D3">
      <w:r>
        <w:br w:type="page"/>
      </w:r>
    </w:p>
    <w:tbl>
      <w:tblPr>
        <w:tblStyle w:val="9"/>
        <w:tblW w:w="0" w:type="auto"/>
        <w:tblInd w:w="0" w:type="dxa"/>
        <w:tblLayout w:type="autofit"/>
        <w:tblCellMar>
          <w:top w:w="0" w:type="dxa"/>
          <w:left w:w="108" w:type="dxa"/>
          <w:bottom w:w="0" w:type="dxa"/>
          <w:right w:w="108" w:type="dxa"/>
        </w:tblCellMar>
      </w:tblPr>
      <w:tblGrid>
        <w:gridCol w:w="628"/>
        <w:gridCol w:w="624"/>
        <w:gridCol w:w="624"/>
        <w:gridCol w:w="856"/>
        <w:gridCol w:w="696"/>
        <w:gridCol w:w="624"/>
        <w:gridCol w:w="629"/>
        <w:gridCol w:w="627"/>
        <w:gridCol w:w="624"/>
        <w:gridCol w:w="626"/>
        <w:gridCol w:w="631"/>
        <w:gridCol w:w="631"/>
        <w:gridCol w:w="611"/>
        <w:gridCol w:w="629"/>
      </w:tblGrid>
      <w:tr w14:paraId="735586C5">
        <w:tblPrEx>
          <w:tblCellMar>
            <w:top w:w="0" w:type="dxa"/>
            <w:left w:w="108" w:type="dxa"/>
            <w:bottom w:w="0" w:type="dxa"/>
            <w:right w:w="108" w:type="dxa"/>
          </w:tblCellMar>
        </w:tblPrEx>
        <w:tc>
          <w:tcPr>
            <w:tcW w:w="8848" w:type="dxa"/>
            <w:gridSpan w:val="14"/>
            <w:vAlign w:val="center"/>
          </w:tcPr>
          <w:p w14:paraId="69475814">
            <w:pPr>
              <w:jc w:val="center"/>
            </w:pPr>
            <w:r>
              <w:rPr>
                <w:rFonts w:ascii="宋体" w:hAnsi="宋体" w:eastAsia="宋体"/>
                <w:sz w:val="24"/>
              </w:rPr>
              <w:t>项目支出绩效自评表</w:t>
            </w:r>
          </w:p>
        </w:tc>
      </w:tr>
      <w:tr w14:paraId="09A5B037">
        <w:tblPrEx>
          <w:tblCellMar>
            <w:top w:w="0" w:type="dxa"/>
            <w:left w:w="108" w:type="dxa"/>
            <w:bottom w:w="0" w:type="dxa"/>
            <w:right w:w="108" w:type="dxa"/>
          </w:tblCellMar>
        </w:tblPrEx>
        <w:tc>
          <w:tcPr>
            <w:tcW w:w="8848" w:type="dxa"/>
            <w:gridSpan w:val="14"/>
            <w:vAlign w:val="center"/>
          </w:tcPr>
          <w:p w14:paraId="64CBAF53">
            <w:pPr>
              <w:jc w:val="center"/>
            </w:pPr>
            <w:r>
              <w:rPr>
                <w:rFonts w:ascii="宋体" w:hAnsi="宋体" w:eastAsia="宋体"/>
                <w:sz w:val="24"/>
              </w:rPr>
              <w:t>(2024年度)</w:t>
            </w:r>
          </w:p>
        </w:tc>
      </w:tr>
      <w:tr w14:paraId="7EB9BE4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39B84D">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FD2C12C">
            <w:pPr>
              <w:jc w:val="center"/>
            </w:pPr>
            <w:r>
              <w:rPr>
                <w:rFonts w:ascii="宋体" w:hAnsi="宋体" w:eastAsia="宋体"/>
                <w:sz w:val="16"/>
              </w:rPr>
              <w:t>2024年中央、自治区计生奖励补助项目</w:t>
            </w:r>
          </w:p>
        </w:tc>
      </w:tr>
      <w:tr w14:paraId="7C9938B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65D005">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9346A0D">
            <w:pPr>
              <w:jc w:val="center"/>
            </w:pPr>
            <w:r>
              <w:rPr>
                <w:rFonts w:ascii="宋体" w:hAnsi="宋体" w:eastAsia="宋体"/>
                <w:sz w:val="16"/>
              </w:rPr>
              <w:t>疏附县卫生健康委员会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9E55D3">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12CB6E2">
            <w:pPr>
              <w:jc w:val="center"/>
            </w:pPr>
            <w:r>
              <w:rPr>
                <w:rFonts w:ascii="宋体" w:hAnsi="宋体" w:eastAsia="宋体"/>
                <w:sz w:val="16"/>
              </w:rPr>
              <w:t>疏附县卫生健康委员会</w:t>
            </w:r>
          </w:p>
        </w:tc>
      </w:tr>
      <w:tr w14:paraId="731CFD7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F1EC446">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EB955E">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F7B502">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B4EA8C">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4BA68F">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F3AE18">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6F46C9">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7BA8CE">
            <w:pPr>
              <w:jc w:val="center"/>
            </w:pPr>
            <w:r>
              <w:rPr>
                <w:rFonts w:ascii="宋体" w:hAnsi="宋体" w:eastAsia="宋体"/>
                <w:sz w:val="16"/>
              </w:rPr>
              <w:t>得分</w:t>
            </w:r>
          </w:p>
        </w:tc>
      </w:tr>
      <w:tr w14:paraId="3E72205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07C25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92EEA8">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787029">
            <w:pPr>
              <w:jc w:val="center"/>
            </w:pPr>
            <w:r>
              <w:rPr>
                <w:rFonts w:ascii="宋体" w:hAnsi="宋体" w:eastAsia="宋体"/>
                <w:sz w:val="16"/>
              </w:rPr>
              <w:t>1,199.22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F81E99">
            <w:pPr>
              <w:jc w:val="center"/>
            </w:pPr>
            <w:r>
              <w:rPr>
                <w:rFonts w:ascii="宋体" w:hAnsi="宋体" w:eastAsia="宋体"/>
                <w:sz w:val="16"/>
              </w:rPr>
              <w:t>1,683.89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9A2009">
            <w:pPr>
              <w:jc w:val="center"/>
            </w:pPr>
            <w:r>
              <w:rPr>
                <w:rFonts w:ascii="宋体" w:hAnsi="宋体" w:eastAsia="宋体"/>
                <w:sz w:val="16"/>
              </w:rPr>
              <w:t>1,656.67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12F3A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036315">
            <w:pPr>
              <w:jc w:val="center"/>
            </w:pPr>
            <w:r>
              <w:rPr>
                <w:rFonts w:ascii="宋体" w:hAnsi="宋体" w:eastAsia="宋体"/>
                <w:sz w:val="16"/>
              </w:rPr>
              <w:t>98.4%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F4C227">
            <w:pPr>
              <w:jc w:val="center"/>
            </w:pPr>
            <w:r>
              <w:rPr>
                <w:rFonts w:ascii="宋体" w:hAnsi="宋体" w:eastAsia="宋体"/>
                <w:sz w:val="16"/>
              </w:rPr>
              <w:t>9.59分</w:t>
            </w:r>
          </w:p>
        </w:tc>
      </w:tr>
      <w:tr w14:paraId="658372D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8AB3F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B99E2A">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059EFB">
            <w:pPr>
              <w:jc w:val="center"/>
            </w:pPr>
            <w:r>
              <w:rPr>
                <w:rFonts w:ascii="宋体" w:hAnsi="宋体" w:eastAsia="宋体"/>
                <w:sz w:val="16"/>
              </w:rPr>
              <w:t>1,199.22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E93D14">
            <w:pPr>
              <w:jc w:val="center"/>
            </w:pPr>
            <w:r>
              <w:rPr>
                <w:rFonts w:ascii="宋体" w:hAnsi="宋体" w:eastAsia="宋体"/>
                <w:sz w:val="16"/>
              </w:rPr>
              <w:t>1,683.89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7CEC52">
            <w:pPr>
              <w:jc w:val="center"/>
            </w:pPr>
            <w:r>
              <w:rPr>
                <w:rFonts w:ascii="宋体" w:hAnsi="宋体" w:eastAsia="宋体"/>
                <w:sz w:val="16"/>
              </w:rPr>
              <w:t>1,656.67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70B84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12326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B7711A">
            <w:pPr>
              <w:jc w:val="center"/>
            </w:pPr>
            <w:r>
              <w:rPr>
                <w:rFonts w:ascii="宋体" w:hAnsi="宋体" w:eastAsia="宋体"/>
                <w:sz w:val="16"/>
              </w:rPr>
              <w:t>—</w:t>
            </w:r>
          </w:p>
        </w:tc>
      </w:tr>
      <w:tr w14:paraId="5F6DDED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40BCD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AF1861">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FDFD8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3CF26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3DE61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D7057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45401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83E126">
            <w:pPr>
              <w:jc w:val="center"/>
            </w:pPr>
            <w:r>
              <w:rPr>
                <w:rFonts w:ascii="宋体" w:hAnsi="宋体" w:eastAsia="宋体"/>
                <w:sz w:val="16"/>
              </w:rPr>
              <w:t>—</w:t>
            </w:r>
          </w:p>
        </w:tc>
      </w:tr>
      <w:tr w14:paraId="720C3E9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975D8E2">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F1C8D87">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38536D4">
            <w:pPr>
              <w:jc w:val="center"/>
            </w:pPr>
            <w:r>
              <w:rPr>
                <w:rFonts w:ascii="宋体" w:hAnsi="宋体" w:eastAsia="宋体"/>
                <w:sz w:val="16"/>
              </w:rPr>
              <w:t>实际完成情况</w:t>
            </w:r>
          </w:p>
        </w:tc>
      </w:tr>
      <w:tr w14:paraId="5579610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BB2664"/>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01E4E9C">
            <w:pPr>
              <w:jc w:val="both"/>
            </w:pPr>
            <w:r>
              <w:rPr>
                <w:rFonts w:ascii="宋体" w:hAnsi="宋体" w:eastAsia="宋体"/>
                <w:sz w:val="16"/>
              </w:rPr>
              <w:t>2024年南疆地区</w:t>
            </w:r>
            <w:r>
              <w:rPr>
                <w:rFonts w:hint="eastAsia" w:ascii="宋体" w:hAnsi="宋体"/>
                <w:sz w:val="16"/>
                <w:lang w:eastAsia="zh-CN"/>
              </w:rPr>
              <w:t>JHSY</w:t>
            </w:r>
            <w:r>
              <w:rPr>
                <w:rFonts w:ascii="宋体" w:hAnsi="宋体" w:eastAsia="宋体"/>
                <w:sz w:val="16"/>
              </w:rPr>
              <w:t>特殊家庭4108户（人），应发奖励金1462.86万元，第一批已发885.42万元；城镇居民一次性奖励51人，应发奖励金15.3万元；农村部分</w:t>
            </w:r>
            <w:r>
              <w:rPr>
                <w:rFonts w:hint="eastAsia" w:ascii="宋体" w:hAnsi="宋体"/>
                <w:sz w:val="16"/>
                <w:lang w:eastAsia="zh-CN"/>
              </w:rPr>
              <w:t>JHSY</w:t>
            </w:r>
            <w:r>
              <w:rPr>
                <w:rFonts w:ascii="宋体" w:hAnsi="宋体" w:eastAsia="宋体"/>
                <w:sz w:val="16"/>
              </w:rPr>
              <w:t>家庭929人，应发奖励金89.184万元；独生子女死亡伤残家庭313人，应发奖励金220.98万元；项目实施后，有效缓解</w:t>
            </w:r>
            <w:r>
              <w:rPr>
                <w:rFonts w:hint="eastAsia" w:ascii="宋体" w:hAnsi="宋体"/>
                <w:sz w:val="16"/>
                <w:lang w:eastAsia="zh-CN"/>
              </w:rPr>
              <w:t>JHSY</w:t>
            </w:r>
            <w:r>
              <w:rPr>
                <w:rFonts w:ascii="宋体" w:hAnsi="宋体" w:eastAsia="宋体"/>
                <w:sz w:val="16"/>
              </w:rPr>
              <w:t>家庭实际困难，受益群众满意度预计能达到95%。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16BFC25">
            <w:pPr>
              <w:jc w:val="both"/>
            </w:pPr>
            <w:r>
              <w:rPr>
                <w:rFonts w:hint="eastAsia" w:ascii="宋体" w:hAnsi="宋体"/>
                <w:sz w:val="16"/>
                <w:lang w:eastAsia="zh-CN"/>
              </w:rPr>
              <w:t>截至</w:t>
            </w:r>
            <w:r>
              <w:rPr>
                <w:rFonts w:ascii="宋体" w:hAnsi="宋体" w:eastAsia="宋体"/>
                <w:sz w:val="16"/>
              </w:rPr>
              <w:t>2024年12月31</w:t>
            </w:r>
            <w:r>
              <w:rPr>
                <w:rFonts w:hint="eastAsia" w:ascii="宋体" w:hAnsi="宋体"/>
                <w:sz w:val="16"/>
                <w:lang w:eastAsia="zh-CN"/>
              </w:rPr>
              <w:t>日</w:t>
            </w:r>
            <w:r>
              <w:rPr>
                <w:rFonts w:ascii="宋体" w:hAnsi="宋体" w:eastAsia="宋体"/>
                <w:sz w:val="16"/>
              </w:rPr>
              <w:t>，该项目已完成农村部分计生家庭奖励扶助929人奖励扶助标准960元/人/年；城镇居民一次性奖励扶助51人标准3000元/人/年；独生子女伤残家庭奖励扶助4人标准5520元/人/年；独生子女死亡家庭奖励扶助309人标准7080元/人/年；南疆地区农村计生家庭特殊奖励制度补助3662人按照3600元/人/年；南疆地区农村计生家庭特殊奖励制度补助72人按照1800元/人/年标准；项目实施后，有效缓解</w:t>
            </w:r>
            <w:r>
              <w:rPr>
                <w:rFonts w:hint="eastAsia" w:ascii="宋体" w:hAnsi="宋体"/>
                <w:sz w:val="16"/>
                <w:lang w:eastAsia="zh-CN"/>
              </w:rPr>
              <w:t>JHSY</w:t>
            </w:r>
            <w:r>
              <w:rPr>
                <w:rFonts w:ascii="宋体" w:hAnsi="宋体" w:eastAsia="宋体"/>
                <w:sz w:val="16"/>
              </w:rPr>
              <w:t>家庭实际困难，受益群众</w:t>
            </w:r>
            <w:r>
              <w:rPr>
                <w:rFonts w:hint="eastAsia" w:ascii="宋体" w:hAnsi="宋体"/>
                <w:sz w:val="16"/>
                <w:lang w:eastAsia="zh-CN"/>
              </w:rPr>
              <w:t>满意度</w:t>
            </w:r>
            <w:r>
              <w:rPr>
                <w:rFonts w:ascii="宋体" w:hAnsi="宋体" w:eastAsia="宋体"/>
                <w:sz w:val="16"/>
              </w:rPr>
              <w:t>达到95%。</w:t>
            </w:r>
          </w:p>
        </w:tc>
      </w:tr>
      <w:tr w14:paraId="2614ABD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E22E92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B25F1C">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549604">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CBFAED">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AFB086">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1F23B5">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B57BD6">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A5FDB9">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06D81B">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221A37">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A17DDE">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D35408">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DB19D7">
            <w:pPr>
              <w:jc w:val="center"/>
            </w:pPr>
            <w:r>
              <w:rPr>
                <w:rFonts w:ascii="宋体" w:hAnsi="宋体" w:eastAsia="宋体"/>
                <w:sz w:val="16"/>
              </w:rPr>
              <w:t>偏差原因分析及改进措施</w:t>
            </w:r>
          </w:p>
        </w:tc>
      </w:tr>
      <w:tr w14:paraId="34F080E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AF47A9A">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6EC318E">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90FC316">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BECB32">
            <w:pPr>
              <w:jc w:val="center"/>
            </w:pPr>
            <w:r>
              <w:rPr>
                <w:rFonts w:ascii="宋体" w:hAnsi="宋体" w:eastAsia="宋体"/>
                <w:sz w:val="16"/>
              </w:rPr>
              <w:t>南疆地区农村计生家庭特殊奖励制度补助资金（3600元）（人）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FA255F">
            <w:pPr>
              <w:jc w:val="center"/>
            </w:pPr>
            <w:r>
              <w:rPr>
                <w:rFonts w:ascii="宋体" w:hAnsi="宋体" w:eastAsia="宋体"/>
                <w:sz w:val="16"/>
              </w:rPr>
              <w:t>&gt;=4019人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4DBA1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BFDB08">
            <w:pPr>
              <w:jc w:val="center"/>
            </w:pPr>
            <w:r>
              <w:rPr>
                <w:rFonts w:ascii="宋体" w:hAnsi="宋体" w:eastAsia="宋体"/>
                <w:sz w:val="16"/>
              </w:rPr>
              <w:t>4025人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022E3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5D353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AA2EE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4584EC">
            <w:pPr>
              <w:jc w:val="center"/>
            </w:pPr>
            <w:r>
              <w:rPr>
                <w:rFonts w:ascii="宋体" w:hAnsi="宋体" w:eastAsia="宋体"/>
                <w:sz w:val="16"/>
              </w:rPr>
              <w:t>=3662人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4E23B0">
            <w:pPr>
              <w:jc w:val="center"/>
            </w:pPr>
            <w:r>
              <w:rPr>
                <w:rFonts w:ascii="宋体" w:hAnsi="宋体" w:eastAsia="宋体"/>
                <w:sz w:val="16"/>
              </w:rPr>
              <w:t>3.89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9C1AEF">
            <w:pPr>
              <w:jc w:val="center"/>
            </w:pPr>
            <w:r>
              <w:rPr>
                <w:rFonts w:ascii="宋体" w:hAnsi="宋体" w:eastAsia="宋体"/>
                <w:sz w:val="16"/>
              </w:rPr>
              <w:t>偏差原因：由于年初预算不精准，故导致出现偏差。整改措施：强化支出预算约束。进一步提高年初预算编制的科学性和准确性，完善预算执行动态约束机制，加强财政预算资金管理，统筹协调推进项目执行，提高财政资金效益和效果。</w:t>
            </w:r>
          </w:p>
        </w:tc>
      </w:tr>
      <w:tr w14:paraId="2818251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DD9E9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9C220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113BA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D83846">
            <w:pPr>
              <w:jc w:val="center"/>
            </w:pPr>
            <w:r>
              <w:rPr>
                <w:rFonts w:ascii="宋体" w:hAnsi="宋体" w:eastAsia="宋体"/>
                <w:sz w:val="16"/>
              </w:rPr>
              <w:t>城镇居民一次性奖励扶助人数（人）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6D10F7">
            <w:pPr>
              <w:jc w:val="center"/>
            </w:pPr>
            <w:r>
              <w:rPr>
                <w:rFonts w:ascii="宋体" w:hAnsi="宋体" w:eastAsia="宋体"/>
                <w:sz w:val="16"/>
              </w:rPr>
              <w:t>&gt;=51人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9170B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E18E5F">
            <w:pPr>
              <w:jc w:val="center"/>
            </w:pPr>
            <w:r>
              <w:rPr>
                <w:rFonts w:ascii="宋体" w:hAnsi="宋体" w:eastAsia="宋体"/>
                <w:sz w:val="16"/>
              </w:rPr>
              <w:t>25人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391906">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4A360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9670E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969EA4">
            <w:pPr>
              <w:jc w:val="center"/>
            </w:pPr>
            <w:r>
              <w:rPr>
                <w:rFonts w:ascii="宋体" w:hAnsi="宋体" w:eastAsia="宋体"/>
                <w:sz w:val="16"/>
              </w:rPr>
              <w:t>=51人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37310B">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F2CF32">
            <w:pPr>
              <w:jc w:val="center"/>
            </w:pPr>
          </w:p>
        </w:tc>
      </w:tr>
      <w:tr w14:paraId="5702EAD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B8261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D0EF3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A1618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3834FD">
            <w:pPr>
              <w:jc w:val="center"/>
            </w:pPr>
            <w:r>
              <w:rPr>
                <w:rFonts w:ascii="宋体" w:hAnsi="宋体" w:eastAsia="宋体"/>
                <w:sz w:val="16"/>
              </w:rPr>
              <w:t>独生子女死亡家庭奖励扶助人数（人）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D00107">
            <w:pPr>
              <w:jc w:val="center"/>
            </w:pPr>
            <w:r>
              <w:rPr>
                <w:rFonts w:ascii="宋体" w:hAnsi="宋体" w:eastAsia="宋体"/>
                <w:sz w:val="16"/>
              </w:rPr>
              <w:t>&gt;=309人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FA0B3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545866">
            <w:pPr>
              <w:jc w:val="center"/>
            </w:pPr>
            <w:r>
              <w:rPr>
                <w:rFonts w:ascii="宋体" w:hAnsi="宋体" w:eastAsia="宋体"/>
                <w:sz w:val="16"/>
              </w:rPr>
              <w:t>298人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A5DBD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DA48B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C7757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F1BD53">
            <w:pPr>
              <w:jc w:val="center"/>
            </w:pPr>
            <w:r>
              <w:rPr>
                <w:rFonts w:ascii="宋体" w:hAnsi="宋体" w:eastAsia="宋体"/>
                <w:sz w:val="16"/>
              </w:rPr>
              <w:t>=309人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B84D0E">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9DB7E6">
            <w:pPr>
              <w:jc w:val="center"/>
            </w:pPr>
          </w:p>
        </w:tc>
      </w:tr>
      <w:tr w14:paraId="6D7E417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827BF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BEAFF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79B42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43631C">
            <w:pPr>
              <w:jc w:val="center"/>
            </w:pPr>
            <w:r>
              <w:rPr>
                <w:rFonts w:ascii="宋体" w:hAnsi="宋体" w:eastAsia="宋体"/>
                <w:sz w:val="16"/>
              </w:rPr>
              <w:t>农村部分计生家庭奖励扶助人数（人）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0DE0C0">
            <w:pPr>
              <w:jc w:val="center"/>
            </w:pPr>
            <w:r>
              <w:rPr>
                <w:rFonts w:ascii="宋体" w:hAnsi="宋体" w:eastAsia="宋体"/>
                <w:sz w:val="16"/>
              </w:rPr>
              <w:t>&gt;=929人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4EB22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E9DF69">
            <w:pPr>
              <w:jc w:val="center"/>
            </w:pPr>
            <w:r>
              <w:rPr>
                <w:rFonts w:ascii="宋体" w:hAnsi="宋体" w:eastAsia="宋体"/>
                <w:sz w:val="16"/>
              </w:rPr>
              <w:t>956人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A97A7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77AA0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EFE21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5F3E20">
            <w:pPr>
              <w:jc w:val="center"/>
            </w:pPr>
            <w:r>
              <w:rPr>
                <w:rFonts w:ascii="宋体" w:hAnsi="宋体" w:eastAsia="宋体"/>
                <w:sz w:val="16"/>
              </w:rPr>
              <w:t>=929人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69BC8F">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71D98D">
            <w:pPr>
              <w:jc w:val="center"/>
            </w:pPr>
          </w:p>
        </w:tc>
      </w:tr>
      <w:tr w14:paraId="264E343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DCFF5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76556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5FE15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CFB932">
            <w:pPr>
              <w:jc w:val="center"/>
            </w:pPr>
            <w:r>
              <w:rPr>
                <w:rFonts w:ascii="宋体" w:hAnsi="宋体" w:eastAsia="宋体"/>
                <w:sz w:val="16"/>
              </w:rPr>
              <w:t>南疆地区农村计生家庭特殊奖励制度补助资金（1800元）（人）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269693">
            <w:pPr>
              <w:jc w:val="center"/>
            </w:pPr>
            <w:r>
              <w:rPr>
                <w:rFonts w:ascii="宋体" w:hAnsi="宋体" w:eastAsia="宋体"/>
                <w:sz w:val="16"/>
              </w:rPr>
              <w:t>&gt;=89人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704489">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01B97C">
            <w:pPr>
              <w:jc w:val="center"/>
            </w:pPr>
            <w:r>
              <w:rPr>
                <w:rFonts w:ascii="宋体" w:hAnsi="宋体" w:eastAsia="宋体"/>
                <w:sz w:val="16"/>
              </w:rPr>
              <w:t>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0C5970">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9CA57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B0CB8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814DEE">
            <w:pPr>
              <w:jc w:val="center"/>
            </w:pPr>
            <w:r>
              <w:rPr>
                <w:rFonts w:ascii="宋体" w:hAnsi="宋体" w:eastAsia="宋体"/>
                <w:sz w:val="16"/>
              </w:rPr>
              <w:t>=72人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991F8F">
            <w:pPr>
              <w:jc w:val="center"/>
            </w:pPr>
            <w:r>
              <w:rPr>
                <w:rFonts w:ascii="宋体" w:hAnsi="宋体" w:eastAsia="宋体"/>
                <w:sz w:val="16"/>
              </w:rPr>
              <w:t>2.1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11D9D6">
            <w:pPr>
              <w:jc w:val="center"/>
            </w:pPr>
            <w:r>
              <w:rPr>
                <w:rFonts w:ascii="宋体" w:hAnsi="宋体" w:eastAsia="宋体"/>
                <w:sz w:val="16"/>
              </w:rPr>
              <w:t>偏差原因：由于年初预算不精准，故导致出现偏差。整改措施：强化支出预算约束。进一步提高年初预算编制的科学性和准确性，完善预算执行动态约束机制，加强财政预算资金管理，统筹协调推进项目执行，提高财政资金效益和效果。</w:t>
            </w:r>
          </w:p>
        </w:tc>
      </w:tr>
      <w:tr w14:paraId="1EB69AA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55B46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3BD1F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2120C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3F4097">
            <w:pPr>
              <w:jc w:val="center"/>
            </w:pPr>
            <w:r>
              <w:rPr>
                <w:rFonts w:ascii="宋体" w:hAnsi="宋体" w:eastAsia="宋体"/>
                <w:sz w:val="16"/>
              </w:rPr>
              <w:t>独生子女伤残家庭奖励扶助人数（人）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0CF59E">
            <w:pPr>
              <w:jc w:val="center"/>
            </w:pPr>
            <w:r>
              <w:rPr>
                <w:rFonts w:ascii="宋体" w:hAnsi="宋体" w:eastAsia="宋体"/>
                <w:sz w:val="16"/>
              </w:rPr>
              <w:t>&gt;=4人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3A3FA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AF10CC">
            <w:pPr>
              <w:jc w:val="center"/>
            </w:pPr>
            <w:r>
              <w:rPr>
                <w:rFonts w:ascii="宋体" w:hAnsi="宋体" w:eastAsia="宋体"/>
                <w:sz w:val="16"/>
              </w:rPr>
              <w:t>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63FB79">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248D0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783FD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6D4299">
            <w:pPr>
              <w:jc w:val="center"/>
            </w:pPr>
            <w:r>
              <w:rPr>
                <w:rFonts w:ascii="宋体" w:hAnsi="宋体" w:eastAsia="宋体"/>
                <w:sz w:val="16"/>
              </w:rPr>
              <w:t>=4人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D059FC">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77BC51">
            <w:pPr>
              <w:jc w:val="center"/>
            </w:pPr>
          </w:p>
        </w:tc>
      </w:tr>
      <w:tr w14:paraId="72F3A82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05100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7035E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8BA697">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285B9B">
            <w:pPr>
              <w:jc w:val="center"/>
            </w:pPr>
            <w:r>
              <w:rPr>
                <w:rFonts w:ascii="宋体" w:hAnsi="宋体" w:eastAsia="宋体"/>
                <w:sz w:val="16"/>
              </w:rPr>
              <w:t>符合条件申报对象覆盖率（%）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63382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52649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B2DAB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6C556A">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52AF0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57668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B6BBF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6CD083">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0E9789">
            <w:pPr>
              <w:jc w:val="center"/>
            </w:pPr>
          </w:p>
        </w:tc>
      </w:tr>
      <w:tr w14:paraId="653BA5B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86EBD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1F99E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FDF3E69">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664234">
            <w:pPr>
              <w:jc w:val="center"/>
            </w:pPr>
            <w:r>
              <w:rPr>
                <w:rFonts w:ascii="宋体" w:hAnsi="宋体" w:eastAsia="宋体"/>
                <w:sz w:val="16"/>
              </w:rPr>
              <w:t>奖励和扶助资金发放及时率（%）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D7BDF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8F957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45409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4066D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DBE49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FFF99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94C24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934073">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D209E3">
            <w:pPr>
              <w:jc w:val="center"/>
            </w:pPr>
          </w:p>
        </w:tc>
      </w:tr>
      <w:tr w14:paraId="1862AD6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09A9F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E96DD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BBB60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D18140">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AFCD60">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23423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2192A0">
            <w:pPr>
              <w:jc w:val="center"/>
            </w:pPr>
            <w:r>
              <w:rPr>
                <w:rFonts w:ascii="宋体" w:hAnsi="宋体" w:eastAsia="宋体"/>
                <w:sz w:val="16"/>
              </w:rPr>
              <w:t>2023年12月31日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53405D">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D3EFE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43DB25">
            <w:pPr>
              <w:jc w:val="center"/>
            </w:pPr>
            <w:r>
              <w:rPr>
                <w:rFonts w:ascii="宋体" w:hAnsi="宋体" w:eastAsia="宋体"/>
                <w:sz w:val="16"/>
              </w:rPr>
              <w:t>工作资料,说明材料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DB8F2C">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A574D2">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BC4C10">
            <w:pPr>
              <w:jc w:val="center"/>
            </w:pPr>
          </w:p>
        </w:tc>
      </w:tr>
      <w:tr w14:paraId="3580C92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9244B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CB3E05">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E81BFBF">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6C485A">
            <w:pPr>
              <w:jc w:val="center"/>
            </w:pPr>
            <w:r>
              <w:rPr>
                <w:rFonts w:ascii="宋体" w:hAnsi="宋体" w:eastAsia="宋体"/>
                <w:sz w:val="16"/>
              </w:rPr>
              <w:t>南疆地区农村计生家庭特殊奖励制度补助标准（3600元）（元/人/年）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EB53A3">
            <w:pPr>
              <w:jc w:val="center"/>
            </w:pPr>
            <w:r>
              <w:rPr>
                <w:rFonts w:ascii="宋体" w:hAnsi="宋体" w:eastAsia="宋体"/>
                <w:sz w:val="16"/>
              </w:rPr>
              <w:t>&lt;=3600元/人/年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AA1315">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2BB493">
            <w:pPr>
              <w:jc w:val="center"/>
            </w:pPr>
            <w:r>
              <w:rPr>
                <w:rFonts w:ascii="宋体" w:hAnsi="宋体" w:eastAsia="宋体"/>
                <w:sz w:val="16"/>
              </w:rPr>
              <w:t>3600元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A513F2">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51FC2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FB837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258F86">
            <w:pPr>
              <w:jc w:val="center"/>
            </w:pPr>
            <w:r>
              <w:rPr>
                <w:rFonts w:ascii="宋体" w:hAnsi="宋体" w:eastAsia="宋体"/>
                <w:sz w:val="16"/>
              </w:rPr>
              <w:t>=3600元/人/年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B6EC84">
            <w:pPr>
              <w:jc w:val="center"/>
            </w:pPr>
            <w:r>
              <w:rPr>
                <w:rFonts w:ascii="宋体" w:hAnsi="宋体" w:eastAsia="宋体"/>
                <w:sz w:val="16"/>
              </w:rPr>
              <w:t>3.11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7F6AFA">
            <w:pPr>
              <w:jc w:val="center"/>
            </w:pPr>
            <w:r>
              <w:rPr>
                <w:rFonts w:ascii="宋体" w:hAnsi="宋体" w:eastAsia="宋体"/>
                <w:sz w:val="16"/>
              </w:rPr>
              <w:t>偏差原因：对接工作不及时，资金拨付进度滞后，部门资金整体执行效率缓慢，改进措施：紧盯目标任务，狠抓工作落实，持续在业务经费实施工作上下功夫，不断优化业务经费项目使用率。</w:t>
            </w:r>
          </w:p>
        </w:tc>
      </w:tr>
      <w:tr w14:paraId="219DE24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84970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6B075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A1FE1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BE0880">
            <w:pPr>
              <w:jc w:val="center"/>
            </w:pPr>
            <w:r>
              <w:rPr>
                <w:rFonts w:ascii="宋体" w:hAnsi="宋体" w:eastAsia="宋体"/>
                <w:sz w:val="16"/>
              </w:rPr>
              <w:t>独生子女死亡家庭一次性扶助标准（元/人/年）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9359A4">
            <w:pPr>
              <w:jc w:val="center"/>
            </w:pPr>
            <w:r>
              <w:rPr>
                <w:rFonts w:ascii="宋体" w:hAnsi="宋体" w:eastAsia="宋体"/>
                <w:sz w:val="16"/>
              </w:rPr>
              <w:t>&lt;=7080元/人/年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5B4757">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873EC5">
            <w:pPr>
              <w:jc w:val="center"/>
            </w:pPr>
            <w:r>
              <w:rPr>
                <w:rFonts w:ascii="宋体" w:hAnsi="宋体" w:eastAsia="宋体"/>
                <w:sz w:val="16"/>
              </w:rPr>
              <w:t>7080元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790AF9">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2262B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720E4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81B981">
            <w:pPr>
              <w:jc w:val="center"/>
            </w:pPr>
            <w:r>
              <w:rPr>
                <w:rFonts w:ascii="宋体" w:hAnsi="宋体" w:eastAsia="宋体"/>
                <w:sz w:val="16"/>
              </w:rPr>
              <w:t>=7080元/人/年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6579E2">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A636E7">
            <w:pPr>
              <w:jc w:val="center"/>
            </w:pPr>
          </w:p>
        </w:tc>
      </w:tr>
      <w:tr w14:paraId="488103A9">
        <w:tblPrEx>
          <w:tblCellMar>
            <w:top w:w="0" w:type="dxa"/>
            <w:left w:w="108" w:type="dxa"/>
            <w:bottom w:w="0" w:type="dxa"/>
            <w:right w:w="108" w:type="dxa"/>
          </w:tblCellMar>
        </w:tblPrEx>
        <w:trPr>
          <w:trHeight w:val="2172" w:hRule="atLeast"/>
        </w:trPr>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47BFC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7D435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575B7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E0A997">
            <w:pPr>
              <w:jc w:val="center"/>
            </w:pPr>
            <w:r>
              <w:rPr>
                <w:rFonts w:ascii="宋体" w:hAnsi="宋体" w:eastAsia="宋体"/>
                <w:sz w:val="16"/>
              </w:rPr>
              <w:t>农村部分计生家庭奖励扶助标准（元/人/年）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622B89">
            <w:pPr>
              <w:jc w:val="center"/>
            </w:pPr>
            <w:r>
              <w:rPr>
                <w:rFonts w:ascii="宋体" w:hAnsi="宋体" w:eastAsia="宋体"/>
                <w:sz w:val="16"/>
              </w:rPr>
              <w:t>&lt;=960元/人/年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4279FC">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98587B">
            <w:pPr>
              <w:jc w:val="center"/>
            </w:pPr>
            <w:r>
              <w:rPr>
                <w:rFonts w:ascii="宋体" w:hAnsi="宋体" w:eastAsia="宋体"/>
                <w:sz w:val="16"/>
              </w:rPr>
              <w:t>960元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F19802">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7241C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3D8F6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C0C32A">
            <w:pPr>
              <w:jc w:val="center"/>
            </w:pPr>
            <w:r>
              <w:rPr>
                <w:rFonts w:ascii="宋体" w:hAnsi="宋体" w:eastAsia="宋体"/>
                <w:sz w:val="16"/>
              </w:rPr>
              <w:t>=960元/人/年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B7F0E2">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97EAFD">
            <w:pPr>
              <w:jc w:val="center"/>
            </w:pPr>
          </w:p>
        </w:tc>
      </w:tr>
      <w:tr w14:paraId="7FF0E80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D23DB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DE97B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2F22C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500A7C">
            <w:pPr>
              <w:jc w:val="center"/>
            </w:pPr>
            <w:r>
              <w:rPr>
                <w:rFonts w:ascii="宋体" w:hAnsi="宋体" w:eastAsia="宋体"/>
                <w:sz w:val="16"/>
              </w:rPr>
              <w:t>城镇居民一次性奖励扶助标准（元/人/年）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921771">
            <w:pPr>
              <w:jc w:val="center"/>
            </w:pPr>
            <w:r>
              <w:rPr>
                <w:rFonts w:ascii="宋体" w:hAnsi="宋体" w:eastAsia="宋体"/>
                <w:sz w:val="16"/>
              </w:rPr>
              <w:t>&lt;=3000元/人/年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6A6E46">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9DA8F9">
            <w:pPr>
              <w:jc w:val="center"/>
            </w:pPr>
            <w:r>
              <w:rPr>
                <w:rFonts w:ascii="宋体" w:hAnsi="宋体" w:eastAsia="宋体"/>
                <w:sz w:val="16"/>
              </w:rPr>
              <w:t>3000元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3A811F">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BD1F0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AC628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1491CC">
            <w:pPr>
              <w:jc w:val="center"/>
            </w:pPr>
            <w:r>
              <w:rPr>
                <w:rFonts w:ascii="宋体" w:hAnsi="宋体" w:eastAsia="宋体"/>
                <w:sz w:val="16"/>
              </w:rPr>
              <w:t>=3000元/人/年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5069CD">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61E72D">
            <w:pPr>
              <w:jc w:val="center"/>
            </w:pPr>
          </w:p>
        </w:tc>
      </w:tr>
      <w:tr w14:paraId="038AD5F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4D7DD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A7699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AFFD2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D8EB0A">
            <w:pPr>
              <w:jc w:val="center"/>
            </w:pPr>
            <w:r>
              <w:rPr>
                <w:rFonts w:ascii="宋体" w:hAnsi="宋体" w:eastAsia="宋体"/>
                <w:sz w:val="16"/>
              </w:rPr>
              <w:t>独生子女死亡家庭一次性扶助标准（元/人/年）/年）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B85E98">
            <w:pPr>
              <w:jc w:val="center"/>
            </w:pPr>
            <w:r>
              <w:rPr>
                <w:rFonts w:ascii="宋体" w:hAnsi="宋体" w:eastAsia="宋体"/>
                <w:sz w:val="16"/>
              </w:rPr>
              <w:t>&lt;=5520元/人/年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3F289F">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92ABD2">
            <w:pPr>
              <w:jc w:val="center"/>
            </w:pPr>
            <w:r>
              <w:rPr>
                <w:rFonts w:ascii="宋体" w:hAnsi="宋体" w:eastAsia="宋体"/>
                <w:sz w:val="16"/>
              </w:rPr>
              <w:t>5520元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9E8BA9">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4880B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E36D5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4D901C">
            <w:pPr>
              <w:jc w:val="center"/>
            </w:pPr>
            <w:r>
              <w:rPr>
                <w:rFonts w:ascii="宋体" w:hAnsi="宋体" w:eastAsia="宋体"/>
                <w:sz w:val="16"/>
              </w:rPr>
              <w:t>=5520元/人/年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6EB25D">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324D79">
            <w:pPr>
              <w:jc w:val="center"/>
            </w:pPr>
          </w:p>
        </w:tc>
      </w:tr>
      <w:tr w14:paraId="0DA65F1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B8154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6D9C0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30509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EF6A2F">
            <w:pPr>
              <w:jc w:val="center"/>
            </w:pPr>
            <w:r>
              <w:rPr>
                <w:rFonts w:ascii="宋体" w:hAnsi="宋体" w:eastAsia="宋体"/>
                <w:sz w:val="16"/>
              </w:rPr>
              <w:t>南疆地区农村计生家庭特殊奖励制度补助标准（1800）（元/人/年）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EC851D">
            <w:pPr>
              <w:jc w:val="center"/>
            </w:pPr>
            <w:r>
              <w:rPr>
                <w:rFonts w:ascii="宋体" w:hAnsi="宋体" w:eastAsia="宋体"/>
                <w:sz w:val="16"/>
              </w:rPr>
              <w:t>&lt;=1800元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78E602">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FD7EDE">
            <w:pPr>
              <w:jc w:val="center"/>
            </w:pPr>
            <w:r>
              <w:rPr>
                <w:rFonts w:ascii="宋体" w:hAnsi="宋体" w:eastAsia="宋体"/>
                <w:sz w:val="16"/>
              </w:rPr>
              <w:t>1800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F56756">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E8D5D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F5EAB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EA1705">
            <w:pPr>
              <w:jc w:val="center"/>
            </w:pPr>
            <w:r>
              <w:rPr>
                <w:rFonts w:ascii="宋体" w:hAnsi="宋体" w:eastAsia="宋体"/>
                <w:sz w:val="16"/>
              </w:rPr>
              <w:t>=1800元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9B1831">
            <w:pPr>
              <w:jc w:val="center"/>
            </w:pPr>
            <w:r>
              <w:rPr>
                <w:rFonts w:ascii="宋体" w:hAnsi="宋体" w:eastAsia="宋体"/>
                <w:sz w:val="16"/>
              </w:rPr>
              <w:t>1.58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480134">
            <w:pPr>
              <w:jc w:val="center"/>
            </w:pPr>
            <w:r>
              <w:rPr>
                <w:rFonts w:ascii="宋体" w:hAnsi="宋体" w:eastAsia="宋体"/>
                <w:sz w:val="16"/>
              </w:rPr>
              <w:t>偏差原因：对接工作不及时，资金拨付进度滞后，部门资金整体执行效率缓慢，改进措施：紧盯目标任务，狠抓工作落实，持续在业务经费实施工作上下功夫，不断优化业务经费项目使用率。</w:t>
            </w:r>
          </w:p>
        </w:tc>
      </w:tr>
      <w:tr w14:paraId="32F539E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EB07E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B305F4">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60CF6A">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C366BA">
            <w:pPr>
              <w:jc w:val="center"/>
            </w:pPr>
            <w:r>
              <w:rPr>
                <w:rFonts w:ascii="宋体" w:hAnsi="宋体" w:eastAsia="宋体"/>
                <w:sz w:val="16"/>
              </w:rPr>
              <w:t>缓解计生家庭实际困难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87B64E">
            <w:pPr>
              <w:jc w:val="center"/>
            </w:pPr>
            <w:r>
              <w:rPr>
                <w:rFonts w:ascii="宋体" w:hAnsi="宋体" w:eastAsia="宋体"/>
                <w:sz w:val="16"/>
              </w:rPr>
              <w:t>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9FEE2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8F0655">
            <w:pPr>
              <w:jc w:val="center"/>
            </w:pPr>
            <w:r>
              <w:rPr>
                <w:rFonts w:ascii="宋体" w:hAnsi="宋体" w:eastAsia="宋体"/>
                <w:sz w:val="16"/>
              </w:rPr>
              <w:t>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69FAF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D28C5D">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0E9359">
            <w:pPr>
              <w:jc w:val="center"/>
            </w:pPr>
            <w:r>
              <w:rPr>
                <w:rFonts w:ascii="宋体" w:hAnsi="宋体" w:eastAsia="宋体"/>
                <w:sz w:val="16"/>
              </w:rPr>
              <w:t>说明材料,工作资料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65924D">
            <w:pPr>
              <w:jc w:val="center"/>
            </w:pPr>
            <w:r>
              <w:rPr>
                <w:rFonts w:ascii="宋体" w:hAnsi="宋体" w:eastAsia="宋体"/>
                <w:sz w:val="16"/>
              </w:rPr>
              <w:t>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76BC78">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B6D748">
            <w:pPr>
              <w:jc w:val="center"/>
            </w:pPr>
          </w:p>
        </w:tc>
      </w:tr>
      <w:tr w14:paraId="20E20E1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E99D5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C0ABA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29E37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473158">
            <w:pPr>
              <w:jc w:val="center"/>
            </w:pPr>
            <w:r>
              <w:rPr>
                <w:rFonts w:ascii="宋体" w:hAnsi="宋体" w:eastAsia="宋体"/>
                <w:sz w:val="16"/>
              </w:rPr>
              <w:t>服务对象满意度（%）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EF5799">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2F2C3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9A42CD">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4353A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B756FC">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9A3AC6">
            <w:pPr>
              <w:jc w:val="center"/>
            </w:pPr>
            <w:r>
              <w:rPr>
                <w:rFonts w:ascii="宋体" w:hAnsi="宋体" w:eastAsia="宋体"/>
                <w:sz w:val="16"/>
              </w:rPr>
              <w:t>说明材料,工作资料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BD8C90">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19898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003E8B">
            <w:pPr>
              <w:jc w:val="center"/>
            </w:pPr>
          </w:p>
        </w:tc>
      </w:tr>
      <w:tr w14:paraId="22C083B9">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8F81499">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E5F142">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60892BA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EEA83C">
            <w:pPr>
              <w:jc w:val="center"/>
            </w:pPr>
            <w:r>
              <w:rPr>
                <w:rFonts w:ascii="宋体" w:hAnsi="宋体" w:eastAsia="宋体"/>
                <w:sz w:val="16"/>
              </w:rPr>
              <w:t>94.27分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09D0491B"/>
        </w:tc>
      </w:tr>
    </w:tbl>
    <w:p w14:paraId="02B689F3">
      <w:r>
        <w:br w:type="page"/>
      </w:r>
    </w:p>
    <w:tbl>
      <w:tblPr>
        <w:tblStyle w:val="9"/>
        <w:tblW w:w="0" w:type="auto"/>
        <w:tblInd w:w="0" w:type="dxa"/>
        <w:tblLayout w:type="autofit"/>
        <w:tblCellMar>
          <w:top w:w="0" w:type="dxa"/>
          <w:left w:w="108" w:type="dxa"/>
          <w:bottom w:w="0" w:type="dxa"/>
          <w:right w:w="108" w:type="dxa"/>
        </w:tblCellMar>
      </w:tblPr>
      <w:tblGrid>
        <w:gridCol w:w="629"/>
        <w:gridCol w:w="626"/>
        <w:gridCol w:w="626"/>
        <w:gridCol w:w="696"/>
        <w:gridCol w:w="776"/>
        <w:gridCol w:w="626"/>
        <w:gridCol w:w="626"/>
        <w:gridCol w:w="628"/>
        <w:gridCol w:w="626"/>
        <w:gridCol w:w="626"/>
        <w:gridCol w:w="696"/>
        <w:gridCol w:w="632"/>
        <w:gridCol w:w="617"/>
        <w:gridCol w:w="630"/>
      </w:tblGrid>
      <w:tr w14:paraId="7545579F">
        <w:tblPrEx>
          <w:tblCellMar>
            <w:top w:w="0" w:type="dxa"/>
            <w:left w:w="108" w:type="dxa"/>
            <w:bottom w:w="0" w:type="dxa"/>
            <w:right w:w="108" w:type="dxa"/>
          </w:tblCellMar>
        </w:tblPrEx>
        <w:tc>
          <w:tcPr>
            <w:tcW w:w="8848" w:type="dxa"/>
            <w:gridSpan w:val="14"/>
            <w:vAlign w:val="center"/>
          </w:tcPr>
          <w:p w14:paraId="4B9280E1">
            <w:pPr>
              <w:jc w:val="center"/>
            </w:pPr>
            <w:r>
              <w:rPr>
                <w:rFonts w:ascii="宋体" w:hAnsi="宋体" w:eastAsia="宋体"/>
                <w:sz w:val="24"/>
              </w:rPr>
              <w:t>项目支出绩效自评表</w:t>
            </w:r>
          </w:p>
        </w:tc>
      </w:tr>
      <w:tr w14:paraId="03AB6233">
        <w:tblPrEx>
          <w:tblCellMar>
            <w:top w:w="0" w:type="dxa"/>
            <w:left w:w="108" w:type="dxa"/>
            <w:bottom w:w="0" w:type="dxa"/>
            <w:right w:w="108" w:type="dxa"/>
          </w:tblCellMar>
        </w:tblPrEx>
        <w:tc>
          <w:tcPr>
            <w:tcW w:w="8848" w:type="dxa"/>
            <w:gridSpan w:val="14"/>
            <w:vAlign w:val="center"/>
          </w:tcPr>
          <w:p w14:paraId="7675F5DF">
            <w:pPr>
              <w:jc w:val="center"/>
            </w:pPr>
            <w:r>
              <w:rPr>
                <w:rFonts w:ascii="宋体" w:hAnsi="宋体" w:eastAsia="宋体"/>
                <w:sz w:val="24"/>
              </w:rPr>
              <w:t>(2024年度)</w:t>
            </w:r>
          </w:p>
        </w:tc>
      </w:tr>
      <w:tr w14:paraId="34C4089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064FD9">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0E28746">
            <w:pPr>
              <w:jc w:val="center"/>
            </w:pPr>
            <w:r>
              <w:rPr>
                <w:rFonts w:ascii="宋体" w:hAnsi="宋体" w:eastAsia="宋体"/>
                <w:sz w:val="16"/>
              </w:rPr>
              <w:t>2024年中央医疗服务与保障能力提升[医疗卫生机构能力建设]项目</w:t>
            </w:r>
          </w:p>
        </w:tc>
      </w:tr>
      <w:tr w14:paraId="52F8CB8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10580C">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70E10B6">
            <w:pPr>
              <w:jc w:val="center"/>
            </w:pPr>
            <w:r>
              <w:rPr>
                <w:rFonts w:ascii="宋体" w:hAnsi="宋体" w:eastAsia="宋体"/>
                <w:sz w:val="16"/>
              </w:rPr>
              <w:t>疏附县卫生健康委员会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0E5553">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50B3CC6">
            <w:pPr>
              <w:jc w:val="center"/>
            </w:pPr>
            <w:r>
              <w:rPr>
                <w:rFonts w:ascii="宋体" w:hAnsi="宋体" w:eastAsia="宋体"/>
                <w:sz w:val="16"/>
              </w:rPr>
              <w:t>疏附县卫生健康委员会</w:t>
            </w:r>
          </w:p>
        </w:tc>
      </w:tr>
      <w:tr w14:paraId="272D862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AEE28E0">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B8EBE1">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710706">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3C3AB2">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9C276E">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1C55DA">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3C91AC">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100740">
            <w:pPr>
              <w:jc w:val="center"/>
            </w:pPr>
            <w:r>
              <w:rPr>
                <w:rFonts w:ascii="宋体" w:hAnsi="宋体" w:eastAsia="宋体"/>
                <w:sz w:val="16"/>
              </w:rPr>
              <w:t>得分</w:t>
            </w:r>
          </w:p>
        </w:tc>
      </w:tr>
      <w:tr w14:paraId="772AC9E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3B672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D61A1C">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125DC5">
            <w:pPr>
              <w:jc w:val="center"/>
            </w:pPr>
            <w:r>
              <w:rPr>
                <w:rFonts w:ascii="宋体" w:hAnsi="宋体" w:eastAsia="宋体"/>
                <w:sz w:val="16"/>
              </w:rPr>
              <w:t>120.00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FE1701">
            <w:pPr>
              <w:jc w:val="center"/>
            </w:pPr>
            <w:r>
              <w:rPr>
                <w:rFonts w:ascii="宋体" w:hAnsi="宋体" w:eastAsia="宋体"/>
                <w:sz w:val="16"/>
              </w:rPr>
              <w:t>120.00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0DE58A">
            <w:pPr>
              <w:jc w:val="center"/>
            </w:pPr>
            <w:r>
              <w:rPr>
                <w:rFonts w:ascii="宋体" w:hAnsi="宋体" w:eastAsia="宋体"/>
                <w:sz w:val="16"/>
              </w:rPr>
              <w:t>114.95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314DD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6F37D6">
            <w:pPr>
              <w:jc w:val="center"/>
            </w:pPr>
            <w:r>
              <w:rPr>
                <w:rFonts w:ascii="宋体" w:hAnsi="宋体" w:eastAsia="宋体"/>
                <w:sz w:val="16"/>
              </w:rPr>
              <w:t>95.8%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474566">
            <w:pPr>
              <w:jc w:val="center"/>
            </w:pPr>
            <w:r>
              <w:rPr>
                <w:rFonts w:ascii="宋体" w:hAnsi="宋体" w:eastAsia="宋体"/>
                <w:sz w:val="16"/>
              </w:rPr>
              <w:t>8.95分</w:t>
            </w:r>
          </w:p>
        </w:tc>
      </w:tr>
      <w:tr w14:paraId="735C17D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9B012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36FF36">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073A46">
            <w:pPr>
              <w:jc w:val="center"/>
            </w:pPr>
            <w:r>
              <w:rPr>
                <w:rFonts w:ascii="宋体" w:hAnsi="宋体" w:eastAsia="宋体"/>
                <w:sz w:val="16"/>
              </w:rPr>
              <w:t>120.00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27108E">
            <w:pPr>
              <w:jc w:val="center"/>
            </w:pPr>
            <w:r>
              <w:rPr>
                <w:rFonts w:ascii="宋体" w:hAnsi="宋体" w:eastAsia="宋体"/>
                <w:sz w:val="16"/>
              </w:rPr>
              <w:t>120.00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09194F">
            <w:pPr>
              <w:jc w:val="center"/>
            </w:pPr>
            <w:r>
              <w:rPr>
                <w:rFonts w:ascii="宋体" w:hAnsi="宋体" w:eastAsia="宋体"/>
                <w:sz w:val="16"/>
              </w:rPr>
              <w:t>114.95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3E893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EBAD5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A41F4B">
            <w:pPr>
              <w:jc w:val="center"/>
            </w:pPr>
            <w:r>
              <w:rPr>
                <w:rFonts w:ascii="宋体" w:hAnsi="宋体" w:eastAsia="宋体"/>
                <w:sz w:val="16"/>
              </w:rPr>
              <w:t>—</w:t>
            </w:r>
          </w:p>
        </w:tc>
      </w:tr>
      <w:tr w14:paraId="586FB71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0B888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FAA006">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9282A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62CD9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BFF0A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A7B73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94DED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E081FA">
            <w:pPr>
              <w:jc w:val="center"/>
            </w:pPr>
            <w:r>
              <w:rPr>
                <w:rFonts w:ascii="宋体" w:hAnsi="宋体" w:eastAsia="宋体"/>
                <w:sz w:val="16"/>
              </w:rPr>
              <w:t>—</w:t>
            </w:r>
          </w:p>
        </w:tc>
      </w:tr>
      <w:tr w14:paraId="029ADF0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C99C573">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7288EEF">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BF257C7">
            <w:pPr>
              <w:jc w:val="center"/>
            </w:pPr>
            <w:r>
              <w:rPr>
                <w:rFonts w:ascii="宋体" w:hAnsi="宋体" w:eastAsia="宋体"/>
                <w:sz w:val="16"/>
              </w:rPr>
              <w:t>实际完成情况</w:t>
            </w:r>
          </w:p>
        </w:tc>
      </w:tr>
      <w:tr w14:paraId="213CA39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A3576A"/>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1A3EABD">
            <w:pPr>
              <w:jc w:val="both"/>
            </w:pPr>
            <w:r>
              <w:rPr>
                <w:rFonts w:ascii="宋体" w:hAnsi="宋体" w:eastAsia="宋体"/>
                <w:sz w:val="16"/>
              </w:rPr>
              <w:t>通过实施计划，全面提升疏附县乌帕尔镇卫生院、木什乡卫生院医疗服务水平及综合能力,不断改善医疗环境，提升医疗质量,让群众看病放心、住院舒心、让医护人员工作安心，促进医院全面、协调、可持续发展，进一步完善卫生院医疗服务体系，提高卫生院就诊率。患者和医护人员满意度达到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62E2C89">
            <w:pPr>
              <w:jc w:val="both"/>
            </w:pPr>
            <w:r>
              <w:rPr>
                <w:rFonts w:hint="eastAsia" w:ascii="宋体" w:hAnsi="宋体"/>
                <w:sz w:val="16"/>
                <w:lang w:eastAsia="zh-CN"/>
              </w:rPr>
              <w:t>截至</w:t>
            </w:r>
            <w:r>
              <w:rPr>
                <w:rFonts w:ascii="宋体" w:hAnsi="宋体" w:eastAsia="宋体"/>
                <w:sz w:val="16"/>
              </w:rPr>
              <w:t>2024年12月31日，项目全年预算数120万元，全年执行数114.95万元,执行率95.8%。已完成支持基层医疗机构2个，用于采购医疗设备88.61万元，投入大型修缮26.35万元，通过该项目实施，提升基层医疗机构能力，基层医疗机构患者满意度和基层医疗机构医护人员满意度达到95%。</w:t>
            </w:r>
          </w:p>
        </w:tc>
      </w:tr>
      <w:tr w14:paraId="5936959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C1F24C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89BD50">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AF2EDA">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31E2A6">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B236D0">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BB350A">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486F1A">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0FB1F8">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ED8761">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58BDE4">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FE2677">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27DCBD">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4CF5E7">
            <w:pPr>
              <w:jc w:val="center"/>
            </w:pPr>
            <w:r>
              <w:rPr>
                <w:rFonts w:ascii="宋体" w:hAnsi="宋体" w:eastAsia="宋体"/>
                <w:sz w:val="16"/>
              </w:rPr>
              <w:t>偏差原因分析及改进措施</w:t>
            </w:r>
          </w:p>
        </w:tc>
      </w:tr>
      <w:tr w14:paraId="3E61E28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AFBE9B4">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96442BE">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869886">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5734CC">
            <w:pPr>
              <w:jc w:val="center"/>
            </w:pPr>
            <w:r>
              <w:rPr>
                <w:rFonts w:ascii="宋体" w:hAnsi="宋体" w:eastAsia="宋体"/>
                <w:sz w:val="16"/>
              </w:rPr>
              <w:t>支持基层医疗机构数量（个）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B19A06">
            <w:pPr>
              <w:jc w:val="center"/>
            </w:pPr>
            <w:r>
              <w:rPr>
                <w:rFonts w:ascii="宋体" w:hAnsi="宋体" w:eastAsia="宋体"/>
                <w:sz w:val="16"/>
              </w:rPr>
              <w:t>&gt;=2个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1B4FA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1E634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EA911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8DB3B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340C46">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EDF613">
            <w:pPr>
              <w:jc w:val="center"/>
            </w:pPr>
            <w:r>
              <w:rPr>
                <w:rFonts w:ascii="宋体" w:hAnsi="宋体" w:eastAsia="宋体"/>
                <w:sz w:val="16"/>
              </w:rPr>
              <w: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2A278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D3B974">
            <w:pPr>
              <w:jc w:val="center"/>
            </w:pPr>
          </w:p>
        </w:tc>
      </w:tr>
      <w:tr w14:paraId="08E84FB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FF97D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2874F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4F01B9">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B6A026">
            <w:pPr>
              <w:jc w:val="center"/>
            </w:pPr>
            <w:r>
              <w:rPr>
                <w:rFonts w:ascii="宋体" w:hAnsi="宋体" w:eastAsia="宋体"/>
                <w:sz w:val="16"/>
              </w:rPr>
              <w:t>基层医疗卫生机构达标服务能力基本标准的比例（%）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C9F8BB">
            <w:pPr>
              <w:jc w:val="center"/>
            </w:pPr>
            <w:r>
              <w:rPr>
                <w:rFonts w:ascii="宋体" w:hAnsi="宋体" w:eastAsia="宋体"/>
                <w:sz w:val="16"/>
              </w:rPr>
              <w:t>&gt;=30%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6F39D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9D869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DA87F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670A0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905F7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46D6FE">
            <w:pPr>
              <w:jc w:val="center"/>
            </w:pPr>
            <w:r>
              <w:rPr>
                <w:rFonts w:ascii="宋体" w:hAnsi="宋体" w:eastAsia="宋体"/>
                <w:sz w:val="16"/>
              </w:rPr>
              <w:t>=30%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4B106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226C20">
            <w:pPr>
              <w:jc w:val="center"/>
            </w:pPr>
          </w:p>
        </w:tc>
      </w:tr>
      <w:tr w14:paraId="4B19273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E6A49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AF7AE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E46A448">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F37515">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22C051">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6D6DA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94B22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052B9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CEE57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79B79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9BE40E">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E7DFC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4D284C">
            <w:pPr>
              <w:jc w:val="center"/>
            </w:pPr>
          </w:p>
        </w:tc>
      </w:tr>
      <w:tr w14:paraId="0678E89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89D0B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0CE0C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9DA84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0E1EB1">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A19FF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7CEE5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DA061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B8157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365C4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74272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0241A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7D9BD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82B6F6">
            <w:pPr>
              <w:jc w:val="center"/>
            </w:pPr>
          </w:p>
        </w:tc>
      </w:tr>
      <w:tr w14:paraId="0AD6D65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D7FE1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C64D573">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37D0629">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63E56C">
            <w:pPr>
              <w:jc w:val="center"/>
            </w:pPr>
            <w:r>
              <w:rPr>
                <w:rFonts w:ascii="宋体" w:hAnsi="宋体" w:eastAsia="宋体"/>
                <w:sz w:val="16"/>
              </w:rPr>
              <w:t>用于采购医疗设备的费用（万元）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7E546B">
            <w:pPr>
              <w:jc w:val="center"/>
            </w:pPr>
            <w:r>
              <w:rPr>
                <w:rFonts w:ascii="宋体" w:hAnsi="宋体" w:eastAsia="宋体"/>
                <w:sz w:val="16"/>
              </w:rPr>
              <w:t>&lt;=88.61万元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991EA0">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B4162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1E7FC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E2A6B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1F0DF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457717">
            <w:pPr>
              <w:jc w:val="center"/>
            </w:pPr>
            <w:r>
              <w:rPr>
                <w:rFonts w:ascii="宋体" w:hAnsi="宋体" w:eastAsia="宋体"/>
                <w:sz w:val="16"/>
              </w:rPr>
              <w:t>=88.61万元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D9796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3236E4">
            <w:pPr>
              <w:jc w:val="center"/>
            </w:pPr>
          </w:p>
        </w:tc>
      </w:tr>
      <w:tr w14:paraId="65C8717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01453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9537F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FE5E0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7A6C85">
            <w:pPr>
              <w:jc w:val="center"/>
            </w:pPr>
            <w:r>
              <w:rPr>
                <w:rFonts w:ascii="宋体" w:hAnsi="宋体" w:eastAsia="宋体"/>
                <w:sz w:val="16"/>
              </w:rPr>
              <w:t>投入大型修缮费用（万元）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165EA7">
            <w:pPr>
              <w:jc w:val="center"/>
            </w:pPr>
            <w:r>
              <w:rPr>
                <w:rFonts w:ascii="宋体" w:hAnsi="宋体" w:eastAsia="宋体"/>
                <w:sz w:val="16"/>
              </w:rPr>
              <w:t>&lt;=31.39万元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6F1A36">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62D70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1C22A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AED15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74559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CA753E">
            <w:pPr>
              <w:jc w:val="center"/>
            </w:pPr>
            <w:r>
              <w:rPr>
                <w:rFonts w:ascii="宋体" w:hAnsi="宋体" w:eastAsia="宋体"/>
                <w:sz w:val="16"/>
              </w:rPr>
              <w:t>=26.35万元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567078">
            <w:pPr>
              <w:jc w:val="center"/>
            </w:pPr>
            <w:r>
              <w:rPr>
                <w:rFonts w:ascii="宋体" w:hAnsi="宋体" w:eastAsia="宋体"/>
                <w:sz w:val="16"/>
              </w:rPr>
              <w:t>5.98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5EAF92">
            <w:pPr>
              <w:jc w:val="center"/>
            </w:pPr>
            <w:r>
              <w:rPr>
                <w:rFonts w:ascii="宋体" w:hAnsi="宋体" w:eastAsia="宋体"/>
                <w:sz w:val="16"/>
              </w:rPr>
              <w:t>原因：部分项目还未执行，导致出现负偏差。改进措施：2025年继续实施</w:t>
            </w:r>
          </w:p>
        </w:tc>
      </w:tr>
      <w:tr w14:paraId="6226FCE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1FB90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EDB156">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E9B37C">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F36A0E">
            <w:pPr>
              <w:jc w:val="center"/>
            </w:pPr>
            <w:r>
              <w:rPr>
                <w:rFonts w:ascii="宋体" w:hAnsi="宋体" w:eastAsia="宋体"/>
                <w:sz w:val="16"/>
              </w:rPr>
              <w:t>提升基层医疗机构能力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9C7457">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5BE33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934A5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B49D4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B28FE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F7AE8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851AB0">
            <w:pPr>
              <w:jc w:val="center"/>
            </w:pPr>
            <w:r>
              <w:rPr>
                <w:rFonts w:ascii="宋体" w:hAnsi="宋体" w:eastAsia="宋体"/>
                <w:sz w:val="16"/>
              </w:rPr>
              <w:t>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0DB7F6">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609EC0">
            <w:pPr>
              <w:jc w:val="center"/>
            </w:pPr>
          </w:p>
        </w:tc>
      </w:tr>
      <w:tr w14:paraId="531BE9D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61729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3224604">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89F76C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00CB0D">
            <w:pPr>
              <w:jc w:val="center"/>
            </w:pPr>
            <w:r>
              <w:rPr>
                <w:rFonts w:ascii="宋体" w:hAnsi="宋体" w:eastAsia="宋体"/>
                <w:sz w:val="16"/>
              </w:rPr>
              <w:t>基层医疗机构患者满意度（%）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B60F36">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7105D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76405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598AD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2B4758">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C6539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55E0B2">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B6182F">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4DB9BA">
            <w:pPr>
              <w:jc w:val="center"/>
            </w:pPr>
          </w:p>
        </w:tc>
      </w:tr>
      <w:tr w14:paraId="75F6836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09AF6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50907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2A56D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D9ACB9">
            <w:pPr>
              <w:jc w:val="center"/>
            </w:pPr>
            <w:r>
              <w:rPr>
                <w:rFonts w:ascii="宋体" w:hAnsi="宋体" w:eastAsia="宋体"/>
                <w:sz w:val="16"/>
              </w:rPr>
              <w:t>基层医疗卫生机构医护人员满意度（%）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46B1A2">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A9453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4F4B1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5BF7B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B147D9">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D24FF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6D5A0B">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1CE5D0">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855D65">
            <w:pPr>
              <w:jc w:val="center"/>
            </w:pPr>
          </w:p>
        </w:tc>
      </w:tr>
      <w:tr w14:paraId="3247E65E">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EB11B6E">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6235B2">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4B4EDD9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9581DD">
            <w:pPr>
              <w:jc w:val="center"/>
            </w:pPr>
            <w:r>
              <w:rPr>
                <w:rFonts w:ascii="宋体" w:hAnsi="宋体" w:eastAsia="宋体"/>
                <w:sz w:val="16"/>
              </w:rPr>
              <w:t>94.93分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7ACB124B"/>
        </w:tc>
      </w:tr>
    </w:tbl>
    <w:p w14:paraId="510F351A">
      <w:r>
        <w:br w:type="page"/>
      </w:r>
    </w:p>
    <w:tbl>
      <w:tblPr>
        <w:tblStyle w:val="9"/>
        <w:tblW w:w="0" w:type="auto"/>
        <w:tblInd w:w="0" w:type="dxa"/>
        <w:tblLayout w:type="autofit"/>
        <w:tblCellMar>
          <w:top w:w="0" w:type="dxa"/>
          <w:left w:w="108" w:type="dxa"/>
          <w:bottom w:w="0" w:type="dxa"/>
          <w:right w:w="108" w:type="dxa"/>
        </w:tblCellMar>
      </w:tblPr>
      <w:tblGrid>
        <w:gridCol w:w="623"/>
        <w:gridCol w:w="607"/>
        <w:gridCol w:w="607"/>
        <w:gridCol w:w="696"/>
        <w:gridCol w:w="856"/>
        <w:gridCol w:w="613"/>
        <w:gridCol w:w="611"/>
        <w:gridCol w:w="616"/>
        <w:gridCol w:w="608"/>
        <w:gridCol w:w="607"/>
        <w:gridCol w:w="776"/>
        <w:gridCol w:w="632"/>
        <w:gridCol w:w="577"/>
        <w:gridCol w:w="631"/>
      </w:tblGrid>
      <w:tr w14:paraId="68DCE3B9">
        <w:tblPrEx>
          <w:tblCellMar>
            <w:top w:w="0" w:type="dxa"/>
            <w:left w:w="108" w:type="dxa"/>
            <w:bottom w:w="0" w:type="dxa"/>
            <w:right w:w="108" w:type="dxa"/>
          </w:tblCellMar>
        </w:tblPrEx>
        <w:tc>
          <w:tcPr>
            <w:tcW w:w="8848" w:type="dxa"/>
            <w:gridSpan w:val="14"/>
            <w:vAlign w:val="center"/>
          </w:tcPr>
          <w:p w14:paraId="15641519">
            <w:pPr>
              <w:jc w:val="center"/>
            </w:pPr>
            <w:r>
              <w:rPr>
                <w:rFonts w:ascii="宋体" w:hAnsi="宋体" w:eastAsia="宋体"/>
                <w:sz w:val="24"/>
              </w:rPr>
              <w:t>项目支出绩效自评表</w:t>
            </w:r>
          </w:p>
        </w:tc>
      </w:tr>
      <w:tr w14:paraId="64588C29">
        <w:tblPrEx>
          <w:tblCellMar>
            <w:top w:w="0" w:type="dxa"/>
            <w:left w:w="108" w:type="dxa"/>
            <w:bottom w:w="0" w:type="dxa"/>
            <w:right w:w="108" w:type="dxa"/>
          </w:tblCellMar>
        </w:tblPrEx>
        <w:tc>
          <w:tcPr>
            <w:tcW w:w="8848" w:type="dxa"/>
            <w:gridSpan w:val="14"/>
            <w:vAlign w:val="center"/>
          </w:tcPr>
          <w:p w14:paraId="607D9279">
            <w:pPr>
              <w:jc w:val="center"/>
            </w:pPr>
            <w:r>
              <w:rPr>
                <w:rFonts w:ascii="宋体" w:hAnsi="宋体" w:eastAsia="宋体"/>
                <w:sz w:val="24"/>
              </w:rPr>
              <w:t>(2024年度)</w:t>
            </w:r>
          </w:p>
        </w:tc>
      </w:tr>
      <w:tr w14:paraId="614B637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FF0E64">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543BE66">
            <w:pPr>
              <w:jc w:val="center"/>
            </w:pPr>
            <w:r>
              <w:rPr>
                <w:rFonts w:ascii="宋体" w:hAnsi="宋体" w:eastAsia="宋体"/>
                <w:sz w:val="16"/>
              </w:rPr>
              <w:t>2024年度疏附县疾病防治欠款项目</w:t>
            </w:r>
          </w:p>
        </w:tc>
      </w:tr>
      <w:tr w14:paraId="2275D4A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B2BBB4">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335E4E1">
            <w:pPr>
              <w:jc w:val="center"/>
            </w:pPr>
            <w:r>
              <w:rPr>
                <w:rFonts w:ascii="宋体" w:hAnsi="宋体" w:eastAsia="宋体"/>
                <w:sz w:val="16"/>
              </w:rPr>
              <w:t>疏附县卫生健康委员会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00C3B3">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4132455">
            <w:pPr>
              <w:jc w:val="center"/>
            </w:pPr>
            <w:r>
              <w:rPr>
                <w:rFonts w:ascii="宋体" w:hAnsi="宋体" w:eastAsia="宋体"/>
                <w:sz w:val="16"/>
              </w:rPr>
              <w:t>疏附县卫生健康委员会</w:t>
            </w:r>
          </w:p>
        </w:tc>
      </w:tr>
      <w:tr w14:paraId="60F9C15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FC38E2B">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8BBB9D">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65157C">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15EAC8">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55BAE4">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6F383A">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D0427A">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B23DCC">
            <w:pPr>
              <w:jc w:val="center"/>
            </w:pPr>
            <w:r>
              <w:rPr>
                <w:rFonts w:ascii="宋体" w:hAnsi="宋体" w:eastAsia="宋体"/>
                <w:sz w:val="16"/>
              </w:rPr>
              <w:t>得分</w:t>
            </w:r>
          </w:p>
        </w:tc>
      </w:tr>
      <w:tr w14:paraId="4812588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943D7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69E021">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54558A">
            <w:pPr>
              <w:jc w:val="center"/>
            </w:pPr>
            <w:r>
              <w:rPr>
                <w:rFonts w:ascii="宋体" w:hAnsi="宋体" w:eastAsia="宋体"/>
                <w:sz w:val="16"/>
              </w:rPr>
              <w:t>223.83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CF896E">
            <w:pPr>
              <w:jc w:val="center"/>
            </w:pPr>
            <w:r>
              <w:rPr>
                <w:rFonts w:ascii="宋体" w:hAnsi="宋体" w:eastAsia="宋体"/>
                <w:sz w:val="16"/>
              </w:rPr>
              <w:t>4,918.01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6C6679">
            <w:pPr>
              <w:jc w:val="center"/>
            </w:pPr>
            <w:r>
              <w:rPr>
                <w:rFonts w:ascii="宋体" w:hAnsi="宋体" w:eastAsia="宋体"/>
                <w:sz w:val="16"/>
              </w:rPr>
              <w:t>4,918.01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013C1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DDA951">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2D0566">
            <w:pPr>
              <w:jc w:val="center"/>
            </w:pPr>
            <w:r>
              <w:rPr>
                <w:rFonts w:ascii="宋体" w:hAnsi="宋体" w:eastAsia="宋体"/>
                <w:sz w:val="16"/>
              </w:rPr>
              <w:t>10.00分</w:t>
            </w:r>
          </w:p>
        </w:tc>
      </w:tr>
      <w:tr w14:paraId="5A0F4A3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E955D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1B42D4">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5D9991">
            <w:pPr>
              <w:jc w:val="center"/>
            </w:pPr>
            <w:r>
              <w:rPr>
                <w:rFonts w:ascii="宋体" w:hAnsi="宋体" w:eastAsia="宋体"/>
                <w:sz w:val="16"/>
              </w:rPr>
              <w:t>223.83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223F13">
            <w:pPr>
              <w:jc w:val="center"/>
            </w:pPr>
            <w:r>
              <w:rPr>
                <w:rFonts w:ascii="宋体" w:hAnsi="宋体" w:eastAsia="宋体"/>
                <w:sz w:val="16"/>
              </w:rPr>
              <w:t>142.00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EEA317">
            <w:pPr>
              <w:jc w:val="center"/>
            </w:pPr>
            <w:r>
              <w:rPr>
                <w:rFonts w:ascii="宋体" w:hAnsi="宋体" w:eastAsia="宋体"/>
                <w:sz w:val="16"/>
              </w:rPr>
              <w:t>142.00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269E4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A9C5F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D4E867">
            <w:pPr>
              <w:jc w:val="center"/>
            </w:pPr>
            <w:r>
              <w:rPr>
                <w:rFonts w:ascii="宋体" w:hAnsi="宋体" w:eastAsia="宋体"/>
                <w:sz w:val="16"/>
              </w:rPr>
              <w:t>—</w:t>
            </w:r>
          </w:p>
        </w:tc>
      </w:tr>
      <w:tr w14:paraId="72594BD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DAEEE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B0764D">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78800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9E7C3A">
            <w:pPr>
              <w:jc w:val="center"/>
            </w:pPr>
            <w:r>
              <w:rPr>
                <w:rFonts w:ascii="宋体" w:hAnsi="宋体" w:eastAsia="宋体"/>
                <w:sz w:val="16"/>
              </w:rPr>
              <w:t>4,776.01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0818F3">
            <w:pPr>
              <w:jc w:val="center"/>
            </w:pPr>
            <w:r>
              <w:rPr>
                <w:rFonts w:ascii="宋体" w:hAnsi="宋体" w:eastAsia="宋体"/>
                <w:sz w:val="16"/>
              </w:rPr>
              <w:t>4,776.01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C1494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898C3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C1870C">
            <w:pPr>
              <w:jc w:val="center"/>
            </w:pPr>
            <w:r>
              <w:rPr>
                <w:rFonts w:ascii="宋体" w:hAnsi="宋体" w:eastAsia="宋体"/>
                <w:sz w:val="16"/>
              </w:rPr>
              <w:t>—</w:t>
            </w:r>
          </w:p>
        </w:tc>
      </w:tr>
      <w:tr w14:paraId="5578619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6E90CCD">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48119AC">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883D3D4">
            <w:pPr>
              <w:jc w:val="center"/>
            </w:pPr>
            <w:r>
              <w:rPr>
                <w:rFonts w:ascii="宋体" w:hAnsi="宋体" w:eastAsia="宋体"/>
                <w:sz w:val="16"/>
              </w:rPr>
              <w:t>实际完成情况</w:t>
            </w:r>
          </w:p>
        </w:tc>
      </w:tr>
      <w:tr w14:paraId="539667A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0B4D94"/>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8933DFA">
            <w:pPr>
              <w:jc w:val="both"/>
            </w:pPr>
            <w:r>
              <w:rPr>
                <w:rFonts w:ascii="宋体" w:hAnsi="宋体" w:eastAsia="宋体"/>
                <w:sz w:val="16"/>
              </w:rPr>
              <w:t>本项目总投资4918.01万元，用于结清历年疾病防治债务，提高债务化解效率，保障6家企业债务并保障疏附县医疗物资储备库的正常运转，项目实施后部分化解疾病防治债务风险，提高应对突发公共卫生事件能力，群众人员满意度预计能达到95%以上。</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026B26C">
            <w:pPr>
              <w:jc w:val="both"/>
            </w:pPr>
            <w:r>
              <w:rPr>
                <w:rFonts w:hint="eastAsia" w:ascii="宋体" w:hAnsi="宋体"/>
                <w:sz w:val="16"/>
                <w:lang w:eastAsia="zh-CN"/>
              </w:rPr>
              <w:t>截至2024</w:t>
            </w:r>
            <w:r>
              <w:rPr>
                <w:rFonts w:ascii="宋体" w:hAnsi="宋体" w:eastAsia="宋体"/>
                <w:sz w:val="16"/>
              </w:rPr>
              <w:t>年12月31日，该项目已保障6家企业债务并保障疏附县医疗物资储备库的正常运转，其中隔离点及乡镇生活物资费用4300万元；疏附县医疗物资储备库电费2万元；疾病防治点位2020年伙食费40万元；疏附县工业城集中医学观察隔离点部分留观房间提升改造项目276.01万元；2022年采购的防疫物资款200万元；疏附县</w:t>
            </w:r>
            <w:r>
              <w:rPr>
                <w:rFonts w:hint="eastAsia" w:ascii="宋体" w:hAnsi="宋体"/>
                <w:sz w:val="16"/>
                <w:lang w:eastAsia="zh-CN"/>
              </w:rPr>
              <w:t>方舱</w:t>
            </w:r>
            <w:r>
              <w:rPr>
                <w:rFonts w:ascii="宋体" w:hAnsi="宋体" w:eastAsia="宋体"/>
                <w:sz w:val="16"/>
              </w:rPr>
              <w:t>隔离点及疏附县方舱医院基本建设费100万元；项目实施后有效提高应对突发公共卫生事件能力，群众人员满意度达到95%以上。</w:t>
            </w:r>
          </w:p>
        </w:tc>
      </w:tr>
      <w:tr w14:paraId="637A0ED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9A26DF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8D425D">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E19A29">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5BC66D">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77862A">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4A48B1">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BB72E4">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5F3A5C">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EC9331">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7610EA">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6010EE">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4750AC">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5D4EA5">
            <w:pPr>
              <w:jc w:val="center"/>
            </w:pPr>
            <w:r>
              <w:rPr>
                <w:rFonts w:ascii="宋体" w:hAnsi="宋体" w:eastAsia="宋体"/>
                <w:sz w:val="16"/>
              </w:rPr>
              <w:t>偏差原因分析及改进措施</w:t>
            </w:r>
          </w:p>
        </w:tc>
      </w:tr>
      <w:tr w14:paraId="0EDF8EF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2E446B5">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1D5F3D2">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76C2F0">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DACBA3">
            <w:pPr>
              <w:jc w:val="center"/>
            </w:pPr>
            <w:r>
              <w:rPr>
                <w:rFonts w:ascii="宋体" w:hAnsi="宋体" w:eastAsia="宋体"/>
                <w:sz w:val="16"/>
              </w:rPr>
              <w:t>偿还企业债务家数（个）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2A18CC">
            <w:pPr>
              <w:jc w:val="center"/>
            </w:pPr>
            <w:r>
              <w:rPr>
                <w:rFonts w:ascii="宋体" w:hAnsi="宋体" w:eastAsia="宋体"/>
                <w:sz w:val="16"/>
              </w:rPr>
              <w:t>&gt;=6个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DD959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AB948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66A07B">
            <w:pPr>
              <w:jc w:val="center"/>
            </w:pPr>
            <w:r>
              <w:rPr>
                <w:rFonts w:ascii="宋体" w:hAnsi="宋体" w:eastAsia="宋体"/>
                <w:sz w:val="16"/>
              </w:rPr>
              <w:t>14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4CE64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793B4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0D332A">
            <w:pPr>
              <w:jc w:val="center"/>
            </w:pPr>
            <w:r>
              <w:rPr>
                <w:rFonts w:ascii="宋体" w:hAnsi="宋体" w:eastAsia="宋体"/>
                <w:sz w:val="16"/>
              </w:rPr>
              <w:t>=6个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C72D76">
            <w:pPr>
              <w:jc w:val="center"/>
            </w:pPr>
            <w:r>
              <w:rPr>
                <w:rFonts w:ascii="宋体" w:hAnsi="宋体" w:eastAsia="宋体"/>
                <w:sz w:val="16"/>
              </w:rPr>
              <w:t>14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59DD01">
            <w:pPr>
              <w:jc w:val="center"/>
            </w:pPr>
          </w:p>
        </w:tc>
      </w:tr>
      <w:tr w14:paraId="6F27F98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83476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692EC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CA4A92">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39D59F">
            <w:pPr>
              <w:jc w:val="center"/>
            </w:pPr>
            <w:r>
              <w:rPr>
                <w:rFonts w:ascii="宋体" w:hAnsi="宋体" w:eastAsia="宋体"/>
                <w:sz w:val="16"/>
              </w:rPr>
              <w:t>资金到位及时率（%）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5804A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D72DD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07255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0D832F">
            <w:pPr>
              <w:jc w:val="center"/>
            </w:pPr>
            <w:r>
              <w:rPr>
                <w:rFonts w:ascii="宋体" w:hAnsi="宋体" w:eastAsia="宋体"/>
                <w:sz w:val="16"/>
              </w:rPr>
              <w:t>13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EDF19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29DD4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B494A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556677">
            <w:pPr>
              <w:jc w:val="center"/>
            </w:pPr>
            <w:r>
              <w:rPr>
                <w:rFonts w:ascii="宋体" w:hAnsi="宋体" w:eastAsia="宋体"/>
                <w:sz w:val="16"/>
              </w:rPr>
              <w:t>13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9D8E12">
            <w:pPr>
              <w:jc w:val="center"/>
            </w:pPr>
          </w:p>
        </w:tc>
      </w:tr>
      <w:tr w14:paraId="20B14D0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EF1A8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33D92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E16473">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ACB517">
            <w:pPr>
              <w:jc w:val="center"/>
            </w:pPr>
            <w:r>
              <w:rPr>
                <w:rFonts w:ascii="宋体" w:hAnsi="宋体" w:eastAsia="宋体"/>
                <w:sz w:val="16"/>
              </w:rPr>
              <w:t>项目结束时间（年/月/日）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06AA0F">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A27B6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B6CB6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9559F9">
            <w:pPr>
              <w:jc w:val="center"/>
            </w:pPr>
            <w:r>
              <w:rPr>
                <w:rFonts w:ascii="宋体" w:hAnsi="宋体" w:eastAsia="宋体"/>
                <w:sz w:val="16"/>
              </w:rPr>
              <w:t>13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F94AE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D8184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D149A9">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5D2B78">
            <w:pPr>
              <w:jc w:val="center"/>
            </w:pPr>
            <w:r>
              <w:rPr>
                <w:rFonts w:ascii="宋体" w:hAnsi="宋体" w:eastAsia="宋体"/>
                <w:sz w:val="16"/>
              </w:rPr>
              <w:t>13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4AE197">
            <w:pPr>
              <w:jc w:val="center"/>
            </w:pPr>
          </w:p>
        </w:tc>
      </w:tr>
      <w:tr w14:paraId="71D1557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F2FE2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FA78AB7">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80845DF">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DBAFE1">
            <w:pPr>
              <w:jc w:val="center"/>
            </w:pPr>
            <w:r>
              <w:rPr>
                <w:rFonts w:ascii="宋体" w:hAnsi="宋体" w:eastAsia="宋体"/>
                <w:sz w:val="16"/>
              </w:rPr>
              <w:t>疏附县</w:t>
            </w:r>
            <w:r>
              <w:rPr>
                <w:rFonts w:hint="eastAsia" w:ascii="宋体" w:hAnsi="宋体"/>
                <w:sz w:val="16"/>
                <w:lang w:eastAsia="zh-CN"/>
              </w:rPr>
              <w:t>方舱</w:t>
            </w:r>
            <w:r>
              <w:rPr>
                <w:rFonts w:ascii="宋体" w:hAnsi="宋体" w:eastAsia="宋体"/>
                <w:sz w:val="16"/>
              </w:rPr>
              <w:t>隔离点及疏附县方舱医院基本建设费（万元）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FA32D4">
            <w:pPr>
              <w:jc w:val="center"/>
            </w:pPr>
            <w:r>
              <w:rPr>
                <w:rFonts w:ascii="宋体" w:hAnsi="宋体" w:eastAsia="宋体"/>
                <w:sz w:val="16"/>
              </w:rPr>
              <w:t>&lt;=100万元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668664">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B7F7B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97CA45">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79729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0DC00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54D5EB">
            <w:pPr>
              <w:jc w:val="center"/>
            </w:pPr>
            <w:r>
              <w:rPr>
                <w:rFonts w:ascii="宋体" w:hAnsi="宋体" w:eastAsia="宋体"/>
                <w:sz w:val="16"/>
              </w:rPr>
              <w:t>=100万元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F08B6F">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6117EF">
            <w:pPr>
              <w:jc w:val="center"/>
            </w:pPr>
          </w:p>
        </w:tc>
      </w:tr>
      <w:tr w14:paraId="4B0A972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C62EB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8875C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B9008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228EE7">
            <w:pPr>
              <w:jc w:val="center"/>
            </w:pPr>
            <w:r>
              <w:rPr>
                <w:rFonts w:ascii="宋体" w:hAnsi="宋体" w:eastAsia="宋体"/>
                <w:sz w:val="16"/>
              </w:rPr>
              <w:t>疾病防治点位2020年伙食费（万元）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FF4706">
            <w:pPr>
              <w:jc w:val="center"/>
            </w:pPr>
            <w:r>
              <w:rPr>
                <w:rFonts w:ascii="宋体" w:hAnsi="宋体" w:eastAsia="宋体"/>
                <w:sz w:val="16"/>
              </w:rPr>
              <w:t>&lt;=40万元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08AFC3">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73B99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F506E6">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966BD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4E114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B505C6">
            <w:pPr>
              <w:jc w:val="center"/>
            </w:pPr>
            <w:r>
              <w:rPr>
                <w:rFonts w:ascii="宋体" w:hAnsi="宋体" w:eastAsia="宋体"/>
                <w:sz w:val="16"/>
              </w:rPr>
              <w:t>=40万元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9C7BD1">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EF1199">
            <w:pPr>
              <w:jc w:val="center"/>
            </w:pPr>
          </w:p>
        </w:tc>
      </w:tr>
      <w:tr w14:paraId="4BB1105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C56C8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13444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42CB1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3B65B8">
            <w:pPr>
              <w:jc w:val="center"/>
            </w:pPr>
            <w:r>
              <w:rPr>
                <w:rFonts w:ascii="宋体" w:hAnsi="宋体" w:eastAsia="宋体"/>
                <w:sz w:val="16"/>
              </w:rPr>
              <w:t>疏附县医疗物资储备库电费（万元）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D9A346">
            <w:pPr>
              <w:jc w:val="center"/>
            </w:pPr>
            <w:r>
              <w:rPr>
                <w:rFonts w:ascii="宋体" w:hAnsi="宋体" w:eastAsia="宋体"/>
                <w:sz w:val="16"/>
              </w:rPr>
              <w:t>&lt;=2万元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0B16C8">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56061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308A2E">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C251B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E4A0D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31FBAB">
            <w:pPr>
              <w:jc w:val="center"/>
            </w:pPr>
            <w:r>
              <w:rPr>
                <w:rFonts w:ascii="宋体" w:hAnsi="宋体" w:eastAsia="宋体"/>
                <w:sz w:val="16"/>
              </w:rPr>
              <w: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5D8EA1">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4E9E73">
            <w:pPr>
              <w:jc w:val="center"/>
            </w:pPr>
          </w:p>
        </w:tc>
      </w:tr>
      <w:tr w14:paraId="3380795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C6D26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5ABCA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3FE3C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212E4B">
            <w:pPr>
              <w:jc w:val="center"/>
            </w:pPr>
            <w:r>
              <w:rPr>
                <w:rFonts w:ascii="宋体" w:hAnsi="宋体" w:eastAsia="宋体"/>
                <w:sz w:val="16"/>
              </w:rPr>
              <w:t>疏附县工业城集中医学观察隔离点部分留观房间提升改造项目（万元）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620023">
            <w:pPr>
              <w:jc w:val="center"/>
            </w:pPr>
            <w:r>
              <w:rPr>
                <w:rFonts w:ascii="宋体" w:hAnsi="宋体" w:eastAsia="宋体"/>
                <w:sz w:val="16"/>
              </w:rPr>
              <w:t>&lt;=276.01万元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28923B">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D2CA0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5C6E27">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85140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D6489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976408">
            <w:pPr>
              <w:jc w:val="center"/>
            </w:pPr>
            <w:r>
              <w:rPr>
                <w:rFonts w:ascii="宋体" w:hAnsi="宋体" w:eastAsia="宋体"/>
                <w:sz w:val="16"/>
              </w:rPr>
              <w:t>=276.01万元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3564E1">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783DD3">
            <w:pPr>
              <w:jc w:val="center"/>
            </w:pPr>
          </w:p>
        </w:tc>
      </w:tr>
      <w:tr w14:paraId="58C2F10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B69FB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369D2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8D968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A9661B">
            <w:pPr>
              <w:jc w:val="center"/>
            </w:pPr>
            <w:r>
              <w:rPr>
                <w:rFonts w:ascii="宋体" w:hAnsi="宋体" w:eastAsia="宋体"/>
                <w:sz w:val="16"/>
              </w:rPr>
              <w:t>隔离点及乡镇生活物资费用（万元）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DC2523">
            <w:pPr>
              <w:jc w:val="center"/>
            </w:pPr>
            <w:r>
              <w:rPr>
                <w:rFonts w:ascii="宋体" w:hAnsi="宋体" w:eastAsia="宋体"/>
                <w:sz w:val="16"/>
              </w:rPr>
              <w:t>&lt;=4300万元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C94C2B">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2A1D2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4C5A23">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6C0AE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C3555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796A48">
            <w:pPr>
              <w:jc w:val="center"/>
            </w:pPr>
            <w:r>
              <w:rPr>
                <w:rFonts w:ascii="宋体" w:hAnsi="宋体" w:eastAsia="宋体"/>
                <w:sz w:val="16"/>
              </w:rPr>
              <w:t>=4300万元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D18096">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0F33AB">
            <w:pPr>
              <w:jc w:val="center"/>
            </w:pPr>
          </w:p>
        </w:tc>
      </w:tr>
      <w:tr w14:paraId="55DEC2D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F6F19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C9C68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F5E12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ADB1E3">
            <w:pPr>
              <w:jc w:val="center"/>
            </w:pPr>
            <w:r>
              <w:rPr>
                <w:rFonts w:ascii="宋体" w:hAnsi="宋体" w:eastAsia="宋体"/>
                <w:sz w:val="16"/>
              </w:rPr>
              <w:t>2022年采购的防疫物资款（万元）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B103FD">
            <w:pPr>
              <w:jc w:val="center"/>
            </w:pPr>
            <w:r>
              <w:rPr>
                <w:rFonts w:ascii="宋体" w:hAnsi="宋体" w:eastAsia="宋体"/>
                <w:sz w:val="16"/>
              </w:rPr>
              <w:t>&lt;=200万元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C0D9ED">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EA7AB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729F10">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DD808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EE455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A385B8">
            <w:pPr>
              <w:jc w:val="center"/>
            </w:pPr>
            <w:r>
              <w:rPr>
                <w:rFonts w:ascii="宋体" w:hAnsi="宋体" w:eastAsia="宋体"/>
                <w:sz w:val="16"/>
              </w:rPr>
              <w:t>=200万元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838419">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E135AC">
            <w:pPr>
              <w:jc w:val="center"/>
            </w:pPr>
          </w:p>
        </w:tc>
      </w:tr>
      <w:tr w14:paraId="366D540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AA401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E28DB7">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503C25">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DF9A91">
            <w:pPr>
              <w:jc w:val="center"/>
            </w:pPr>
            <w:r>
              <w:rPr>
                <w:rFonts w:ascii="宋体" w:hAnsi="宋体" w:eastAsia="宋体"/>
                <w:sz w:val="16"/>
              </w:rPr>
              <w:t>提高应对突发公共卫生事件能力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92B1C5">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01F23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15F61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F02D9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C60FD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64696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1EC7CA">
            <w:pPr>
              <w:jc w:val="center"/>
            </w:pPr>
            <w:r>
              <w:rPr>
                <w:rFonts w:ascii="宋体" w:hAnsi="宋体" w:eastAsia="宋体"/>
                <w:sz w:val="16"/>
              </w:rPr>
              <w:t>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DCB49D">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DA0132">
            <w:pPr>
              <w:jc w:val="center"/>
            </w:pPr>
          </w:p>
        </w:tc>
      </w:tr>
      <w:tr w14:paraId="46CD027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FE66C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29F05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BE7E1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BFD76C">
            <w:pPr>
              <w:jc w:val="center"/>
            </w:pPr>
            <w:r>
              <w:rPr>
                <w:rFonts w:ascii="宋体" w:hAnsi="宋体" w:eastAsia="宋体"/>
                <w:sz w:val="16"/>
              </w:rPr>
              <w:t>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CC8736">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F9CBE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96F45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20DCE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1FC42A">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D570A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C2DFB3">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F1967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C331BA">
            <w:pPr>
              <w:jc w:val="center"/>
            </w:pPr>
          </w:p>
        </w:tc>
      </w:tr>
      <w:tr w14:paraId="1271C1F2">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2F0449C">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5D3CF2">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3800B85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1C3D90">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690BC9A3"/>
        </w:tc>
      </w:tr>
    </w:tbl>
    <w:p w14:paraId="5E2F6C68">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96"/>
        <w:gridCol w:w="632"/>
        <w:gridCol w:w="632"/>
        <w:gridCol w:w="632"/>
      </w:tblGrid>
      <w:tr w14:paraId="3FE48C21">
        <w:tblPrEx>
          <w:tblCellMar>
            <w:top w:w="0" w:type="dxa"/>
            <w:left w:w="108" w:type="dxa"/>
            <w:bottom w:w="0" w:type="dxa"/>
            <w:right w:w="108" w:type="dxa"/>
          </w:tblCellMar>
        </w:tblPrEx>
        <w:tc>
          <w:tcPr>
            <w:tcW w:w="8848" w:type="dxa"/>
            <w:gridSpan w:val="14"/>
            <w:vAlign w:val="center"/>
          </w:tcPr>
          <w:p w14:paraId="37C80A66">
            <w:pPr>
              <w:jc w:val="center"/>
            </w:pPr>
            <w:r>
              <w:rPr>
                <w:rFonts w:ascii="宋体" w:hAnsi="宋体" w:eastAsia="宋体"/>
                <w:sz w:val="24"/>
              </w:rPr>
              <w:t>项目支出绩效自评表</w:t>
            </w:r>
          </w:p>
        </w:tc>
      </w:tr>
      <w:tr w14:paraId="079C3239">
        <w:tc>
          <w:tcPr>
            <w:tcW w:w="8848" w:type="dxa"/>
            <w:gridSpan w:val="14"/>
            <w:vAlign w:val="center"/>
          </w:tcPr>
          <w:p w14:paraId="0B29B4F8">
            <w:pPr>
              <w:jc w:val="center"/>
            </w:pPr>
            <w:r>
              <w:rPr>
                <w:rFonts w:ascii="宋体" w:hAnsi="宋体" w:eastAsia="宋体"/>
                <w:sz w:val="24"/>
              </w:rPr>
              <w:t>(2024年度)</w:t>
            </w:r>
          </w:p>
        </w:tc>
      </w:tr>
      <w:tr w14:paraId="1E31557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F42A8E">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7447A29">
            <w:pPr>
              <w:jc w:val="center"/>
            </w:pPr>
            <w:r>
              <w:rPr>
                <w:rFonts w:ascii="宋体" w:hAnsi="宋体" w:eastAsia="宋体"/>
                <w:sz w:val="16"/>
              </w:rPr>
              <w:t>2024年春秋季病媒生物防治药物及相关服务经费项目</w:t>
            </w:r>
          </w:p>
        </w:tc>
      </w:tr>
      <w:tr w14:paraId="6D81224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EE3991">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A7EB630">
            <w:pPr>
              <w:jc w:val="center"/>
            </w:pPr>
            <w:r>
              <w:rPr>
                <w:rFonts w:ascii="宋体" w:hAnsi="宋体" w:eastAsia="宋体"/>
                <w:sz w:val="16"/>
              </w:rPr>
              <w:t>疏附县卫生健康委员会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C94C75">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B245CE6">
            <w:pPr>
              <w:jc w:val="center"/>
            </w:pPr>
            <w:r>
              <w:rPr>
                <w:rFonts w:ascii="宋体" w:hAnsi="宋体" w:eastAsia="宋体"/>
                <w:sz w:val="16"/>
              </w:rPr>
              <w:t>疏附县卫生健康委员会</w:t>
            </w:r>
          </w:p>
        </w:tc>
      </w:tr>
      <w:tr w14:paraId="07661EE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9D66AC">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D9ECE2">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AC1A62">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71F643">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1D9A40">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DD2B45">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A5B735">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A268A4">
            <w:pPr>
              <w:jc w:val="center"/>
            </w:pPr>
            <w:r>
              <w:rPr>
                <w:rFonts w:ascii="宋体" w:hAnsi="宋体" w:eastAsia="宋体"/>
                <w:sz w:val="16"/>
              </w:rPr>
              <w:t>得分</w:t>
            </w:r>
          </w:p>
        </w:tc>
      </w:tr>
      <w:tr w14:paraId="360494C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91371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44877F">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06B717">
            <w:pPr>
              <w:jc w:val="center"/>
            </w:pPr>
            <w:r>
              <w:rPr>
                <w:rFonts w:ascii="宋体" w:hAnsi="宋体" w:eastAsia="宋体"/>
                <w:sz w:val="16"/>
              </w:rPr>
              <w:t>100.00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E089BB">
            <w:pPr>
              <w:jc w:val="center"/>
            </w:pPr>
            <w:r>
              <w:rPr>
                <w:rFonts w:ascii="宋体" w:hAnsi="宋体" w:eastAsia="宋体"/>
                <w:sz w:val="16"/>
              </w:rPr>
              <w:t>100.00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E80AA0">
            <w:pPr>
              <w:jc w:val="center"/>
            </w:pPr>
            <w:r>
              <w:rPr>
                <w:rFonts w:ascii="宋体" w:hAnsi="宋体" w:eastAsia="宋体"/>
                <w:sz w:val="16"/>
              </w:rPr>
              <w:t>92.79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52931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617D0F">
            <w:pPr>
              <w:jc w:val="center"/>
            </w:pPr>
            <w:r>
              <w:rPr>
                <w:rFonts w:ascii="宋体" w:hAnsi="宋体" w:eastAsia="宋体"/>
                <w:sz w:val="16"/>
              </w:rPr>
              <w:t>92.8%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89A339">
            <w:pPr>
              <w:jc w:val="center"/>
            </w:pPr>
            <w:r>
              <w:rPr>
                <w:rFonts w:ascii="宋体" w:hAnsi="宋体" w:eastAsia="宋体"/>
                <w:sz w:val="16"/>
              </w:rPr>
              <w:t>8.20分</w:t>
            </w:r>
          </w:p>
        </w:tc>
      </w:tr>
      <w:tr w14:paraId="5D8B05DD">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8BFB5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BD0075">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3B7746">
            <w:pPr>
              <w:jc w:val="center"/>
            </w:pPr>
            <w:r>
              <w:rPr>
                <w:rFonts w:ascii="宋体" w:hAnsi="宋体" w:eastAsia="宋体"/>
                <w:sz w:val="16"/>
              </w:rPr>
              <w:t>100.00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7A07E9">
            <w:pPr>
              <w:jc w:val="center"/>
            </w:pPr>
            <w:r>
              <w:rPr>
                <w:rFonts w:ascii="宋体" w:hAnsi="宋体" w:eastAsia="宋体"/>
                <w:sz w:val="16"/>
              </w:rPr>
              <w:t>100.00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0CB504">
            <w:pPr>
              <w:jc w:val="center"/>
            </w:pPr>
            <w:r>
              <w:rPr>
                <w:rFonts w:ascii="宋体" w:hAnsi="宋体" w:eastAsia="宋体"/>
                <w:sz w:val="16"/>
              </w:rPr>
              <w:t>92.79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30D16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EB296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B7A5AD">
            <w:pPr>
              <w:jc w:val="center"/>
            </w:pPr>
            <w:r>
              <w:rPr>
                <w:rFonts w:ascii="宋体" w:hAnsi="宋体" w:eastAsia="宋体"/>
                <w:sz w:val="16"/>
              </w:rPr>
              <w:t>—</w:t>
            </w:r>
          </w:p>
        </w:tc>
      </w:tr>
      <w:tr w14:paraId="072C856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F24FE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A1341C">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5531E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3DCE2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208F6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B389B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A02A8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FA3B57">
            <w:pPr>
              <w:jc w:val="center"/>
            </w:pPr>
            <w:r>
              <w:rPr>
                <w:rFonts w:ascii="宋体" w:hAnsi="宋体" w:eastAsia="宋体"/>
                <w:sz w:val="16"/>
              </w:rPr>
              <w:t>—</w:t>
            </w:r>
          </w:p>
        </w:tc>
      </w:tr>
      <w:tr w14:paraId="4EDBBF0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CB043CD">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E1FB9B1">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BC2244C">
            <w:pPr>
              <w:jc w:val="center"/>
            </w:pPr>
            <w:r>
              <w:rPr>
                <w:rFonts w:ascii="宋体" w:hAnsi="宋体" w:eastAsia="宋体"/>
                <w:sz w:val="16"/>
              </w:rPr>
              <w:t>实际完成情况</w:t>
            </w:r>
          </w:p>
        </w:tc>
      </w:tr>
      <w:tr w14:paraId="6FC9E04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5E6B15"/>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6428D35">
            <w:pPr>
              <w:jc w:val="both"/>
            </w:pPr>
            <w:r>
              <w:rPr>
                <w:rFonts w:ascii="宋体" w:hAnsi="宋体" w:eastAsia="宋体"/>
                <w:sz w:val="16"/>
              </w:rPr>
              <w:t>本项目主要计划采购保障疏附县十个乡镇开展灭四害行动，保障资金100万元，项目实施日期：2024年1月1日至2024年12月25日，通过项目实施有效推进城乡环境卫生整治，有效保障人民群众身体健康，群众满意度预计能达到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D8FC081">
            <w:pPr>
              <w:jc w:val="both"/>
            </w:pPr>
            <w:r>
              <w:rPr>
                <w:rFonts w:hint="eastAsia" w:ascii="宋体" w:hAnsi="宋体"/>
                <w:sz w:val="16"/>
                <w:lang w:eastAsia="zh-CN"/>
              </w:rPr>
              <w:t>截至</w:t>
            </w:r>
            <w:r>
              <w:rPr>
                <w:rFonts w:ascii="宋体" w:hAnsi="宋体" w:eastAsia="宋体"/>
                <w:sz w:val="16"/>
              </w:rPr>
              <w:t>2024年12月31日,本项目保障“灭四”害项目乡镇数量10个，共计保障资金92.79万元。通过实施项目有效推进城乡环境卫生整治，有效保障人民群众身体健康，群众满意度达到100%。</w:t>
            </w:r>
          </w:p>
        </w:tc>
      </w:tr>
      <w:tr w14:paraId="1EC8E31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6ABD05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DDFAEB">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92CE8A">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0EAC65">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D01D47">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6543D9">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D51B3B">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03C1FF">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02F76A">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F18CAE">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B7D3D1">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45E76E">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11161C">
            <w:pPr>
              <w:jc w:val="center"/>
            </w:pPr>
            <w:r>
              <w:rPr>
                <w:rFonts w:ascii="宋体" w:hAnsi="宋体" w:eastAsia="宋体"/>
                <w:sz w:val="16"/>
              </w:rPr>
              <w:t>偏差原因分析及改进措施</w:t>
            </w:r>
          </w:p>
        </w:tc>
      </w:tr>
      <w:tr w14:paraId="310B7BD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781F05B">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7149C8E">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A43B2C">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3C28A1">
            <w:pPr>
              <w:jc w:val="center"/>
            </w:pPr>
            <w:r>
              <w:rPr>
                <w:rFonts w:ascii="宋体" w:hAnsi="宋体" w:eastAsia="宋体"/>
                <w:sz w:val="16"/>
              </w:rPr>
              <w:t>保障“灭四”害项目乡镇数量（个）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C5830C">
            <w:pPr>
              <w:jc w:val="center"/>
            </w:pPr>
            <w:r>
              <w:rPr>
                <w:rFonts w:ascii="宋体" w:hAnsi="宋体" w:eastAsia="宋体"/>
                <w:sz w:val="16"/>
              </w:rPr>
              <w:t>&gt;=10个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25C0B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549B1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720E4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69FCA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E44EA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F271AB">
            <w:pPr>
              <w:jc w:val="center"/>
            </w:pPr>
            <w:r>
              <w:rPr>
                <w:rFonts w:ascii="宋体" w:hAnsi="宋体" w:eastAsia="宋体"/>
                <w:sz w:val="16"/>
              </w:rPr>
              <w:t>=10个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48676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73273A">
            <w:pPr>
              <w:jc w:val="center"/>
            </w:pPr>
          </w:p>
        </w:tc>
      </w:tr>
      <w:tr w14:paraId="5C1993E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E7630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01E0D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87532D">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333C6E">
            <w:pPr>
              <w:jc w:val="center"/>
            </w:pPr>
            <w:r>
              <w:rPr>
                <w:rFonts w:ascii="宋体" w:hAnsi="宋体" w:eastAsia="宋体"/>
                <w:sz w:val="16"/>
              </w:rPr>
              <w:t>购买药物合格率（%）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40C02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FFA5C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D0D6A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212BA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30CD63">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EB4B4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5B8AE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5E832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C692BA">
            <w:pPr>
              <w:jc w:val="center"/>
            </w:pPr>
          </w:p>
        </w:tc>
      </w:tr>
      <w:tr w14:paraId="47AF911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D669A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BD3CA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0DD4402">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AA781C">
            <w:pPr>
              <w:jc w:val="center"/>
            </w:pPr>
            <w:r>
              <w:rPr>
                <w:rFonts w:ascii="宋体" w:hAnsi="宋体" w:eastAsia="宋体"/>
                <w:sz w:val="16"/>
              </w:rPr>
              <w:t>药物发放及时率（%）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E48B0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DE221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D4232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B5850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2982E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42795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B1B92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12F19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E59573">
            <w:pPr>
              <w:jc w:val="center"/>
            </w:pPr>
          </w:p>
        </w:tc>
      </w:tr>
      <w:tr w14:paraId="70E12EC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7A32C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76922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FBBAA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3FC2BF">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8184EA">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40CD1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DCC32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6A7DF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A82E7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AAC54C">
            <w:pPr>
              <w:jc w:val="center"/>
            </w:pPr>
            <w:r>
              <w:rPr>
                <w:rFonts w:ascii="宋体" w:hAnsi="宋体" w:eastAsia="宋体"/>
                <w:sz w:val="16"/>
              </w:rPr>
              <w:t>工作资料,说明材料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A45482">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D21BC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EA5668">
            <w:pPr>
              <w:jc w:val="center"/>
            </w:pPr>
          </w:p>
        </w:tc>
      </w:tr>
      <w:tr w14:paraId="4588869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BDC84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362B71">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980FEE">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9540C9">
            <w:pPr>
              <w:jc w:val="center"/>
            </w:pPr>
            <w:r>
              <w:rPr>
                <w:rFonts w:ascii="宋体" w:hAnsi="宋体" w:eastAsia="宋体"/>
                <w:sz w:val="16"/>
              </w:rPr>
              <w:t>灭四害（鼠、蚊蝇、跳蚤、蟑螂）经费（万元）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E25C42">
            <w:pPr>
              <w:jc w:val="center"/>
            </w:pPr>
            <w:r>
              <w:rPr>
                <w:rFonts w:ascii="宋体" w:hAnsi="宋体" w:eastAsia="宋体"/>
                <w:sz w:val="16"/>
              </w:rPr>
              <w:t>&lt;=100万元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6102A9">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C7995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6973A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3128D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3AE4C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7373EB">
            <w:pPr>
              <w:jc w:val="center"/>
            </w:pPr>
            <w:r>
              <w:rPr>
                <w:rFonts w:ascii="宋体" w:hAnsi="宋体" w:eastAsia="宋体"/>
                <w:sz w:val="16"/>
              </w:rPr>
              <w:t>=92.79万元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481FE1">
            <w:pPr>
              <w:jc w:val="center"/>
            </w:pPr>
            <w:r>
              <w:rPr>
                <w:rFonts w:ascii="宋体" w:hAnsi="宋体" w:eastAsia="宋体"/>
                <w:sz w:val="16"/>
              </w:rPr>
              <w:t>16.5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CC2102">
            <w:pPr>
              <w:jc w:val="center"/>
            </w:pPr>
            <w:r>
              <w:rPr>
                <w:rFonts w:ascii="宋体" w:hAnsi="宋体" w:eastAsia="宋体"/>
                <w:sz w:val="16"/>
              </w:rPr>
              <w:t>偏差原因：由于年初预算不精准，故导致出现偏差。整改措施：制定和完善基本支出、项目支出等各项支出标准,严格按项目进度执行预算,增强预算的约束力和严肃性。</w:t>
            </w:r>
          </w:p>
        </w:tc>
      </w:tr>
      <w:tr w14:paraId="773BF98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19A8F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12A078">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D7DB9A">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BA5AC7">
            <w:pPr>
              <w:jc w:val="center"/>
            </w:pPr>
            <w:r>
              <w:rPr>
                <w:rFonts w:ascii="宋体" w:hAnsi="宋体" w:eastAsia="宋体"/>
                <w:sz w:val="16"/>
              </w:rPr>
              <w:t>推进城乡环境卫生整治</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8A41A2">
            <w:pPr>
              <w:jc w:val="center"/>
            </w:pPr>
            <w:r>
              <w:rPr>
                <w:rFonts w:ascii="宋体" w:hAnsi="宋体" w:eastAsia="宋体"/>
                <w:sz w:val="16"/>
              </w:rPr>
              <w:t>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FC207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0BBF9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E1C7F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603D7D">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AF311E">
            <w:pPr>
              <w:jc w:val="center"/>
            </w:pPr>
            <w:r>
              <w:rPr>
                <w:rFonts w:ascii="宋体" w:hAnsi="宋体" w:eastAsia="宋体"/>
                <w:sz w:val="16"/>
              </w:rPr>
              <w:t>工作资料,说明材料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332DD3">
            <w:pPr>
              <w:jc w:val="center"/>
            </w:pPr>
            <w:r>
              <w:rPr>
                <w:rFonts w:ascii="宋体" w:hAnsi="宋体" w:eastAsia="宋体"/>
                <w:sz w:val="16"/>
              </w:rPr>
              <w:t>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9E8833">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4ABB56">
            <w:pPr>
              <w:jc w:val="center"/>
            </w:pPr>
          </w:p>
        </w:tc>
      </w:tr>
      <w:tr w14:paraId="46B12A4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4853D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2A664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93796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922188">
            <w:pPr>
              <w:jc w:val="center"/>
            </w:pPr>
            <w:r>
              <w:rPr>
                <w:rFonts w:ascii="宋体" w:hAnsi="宋体" w:eastAsia="宋体"/>
                <w:sz w:val="16"/>
              </w:rPr>
              <w:t>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F62F8C">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9CBED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26AD4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7F1F0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51C1B2">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5D7FDC">
            <w:pPr>
              <w:jc w:val="center"/>
            </w:pPr>
            <w:r>
              <w:rPr>
                <w:rFonts w:ascii="宋体" w:hAnsi="宋体" w:eastAsia="宋体"/>
                <w:sz w:val="16"/>
              </w:rPr>
              <w:t>工作资料,说明材料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848C3A">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D6C99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ACCAD6">
            <w:pPr>
              <w:jc w:val="center"/>
            </w:pPr>
          </w:p>
        </w:tc>
      </w:tr>
      <w:tr w14:paraId="36854BE5">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06A5727">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E4B44A">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3050616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254163">
            <w:pPr>
              <w:jc w:val="center"/>
            </w:pPr>
            <w:r>
              <w:rPr>
                <w:rFonts w:ascii="宋体" w:hAnsi="宋体" w:eastAsia="宋体"/>
                <w:sz w:val="16"/>
              </w:rPr>
              <w:t>94.7分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7D661545"/>
        </w:tc>
      </w:tr>
    </w:tbl>
    <w:p w14:paraId="6DC6319B">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32"/>
        <w:gridCol w:w="632"/>
        <w:gridCol w:w="632"/>
        <w:gridCol w:w="632"/>
      </w:tblGrid>
      <w:tr w14:paraId="6A37C165">
        <w:tblPrEx>
          <w:tblCellMar>
            <w:top w:w="0" w:type="dxa"/>
            <w:left w:w="108" w:type="dxa"/>
            <w:bottom w:w="0" w:type="dxa"/>
            <w:right w:w="108" w:type="dxa"/>
          </w:tblCellMar>
        </w:tblPrEx>
        <w:tc>
          <w:tcPr>
            <w:tcW w:w="8848" w:type="dxa"/>
            <w:gridSpan w:val="14"/>
            <w:vAlign w:val="center"/>
          </w:tcPr>
          <w:p w14:paraId="002A757F">
            <w:pPr>
              <w:jc w:val="center"/>
            </w:pPr>
            <w:r>
              <w:rPr>
                <w:rFonts w:ascii="宋体" w:hAnsi="宋体" w:eastAsia="宋体"/>
                <w:sz w:val="24"/>
              </w:rPr>
              <w:t>项目支出绩效自评表</w:t>
            </w:r>
          </w:p>
        </w:tc>
      </w:tr>
      <w:tr w14:paraId="56A78993">
        <w:tblPrEx>
          <w:tblCellMar>
            <w:top w:w="0" w:type="dxa"/>
            <w:left w:w="108" w:type="dxa"/>
            <w:bottom w:w="0" w:type="dxa"/>
            <w:right w:w="108" w:type="dxa"/>
          </w:tblCellMar>
        </w:tblPrEx>
        <w:tc>
          <w:tcPr>
            <w:tcW w:w="8848" w:type="dxa"/>
            <w:gridSpan w:val="14"/>
            <w:vAlign w:val="center"/>
          </w:tcPr>
          <w:p w14:paraId="1E177680">
            <w:pPr>
              <w:jc w:val="center"/>
            </w:pPr>
            <w:r>
              <w:rPr>
                <w:rFonts w:ascii="宋体" w:hAnsi="宋体" w:eastAsia="宋体"/>
                <w:sz w:val="24"/>
              </w:rPr>
              <w:t>(2024年度)</w:t>
            </w:r>
          </w:p>
        </w:tc>
      </w:tr>
      <w:tr w14:paraId="3E32985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ADF77A">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A4E8E39">
            <w:pPr>
              <w:jc w:val="center"/>
            </w:pPr>
            <w:r>
              <w:rPr>
                <w:rFonts w:ascii="宋体" w:hAnsi="宋体" w:eastAsia="宋体"/>
                <w:sz w:val="16"/>
              </w:rPr>
              <w:t>2024年自治区医疗服务与保障能力提升（卫生健康人才队伍建设-村医生活补助）补助资金</w:t>
            </w:r>
          </w:p>
        </w:tc>
      </w:tr>
      <w:tr w14:paraId="38BF1AD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A4F012">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E395C77">
            <w:pPr>
              <w:jc w:val="center"/>
            </w:pPr>
            <w:r>
              <w:rPr>
                <w:rFonts w:ascii="宋体" w:hAnsi="宋体" w:eastAsia="宋体"/>
                <w:sz w:val="16"/>
              </w:rPr>
              <w:t>疏附县卫生健康委员会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61C758">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5BFFF2D">
            <w:pPr>
              <w:jc w:val="center"/>
            </w:pPr>
            <w:r>
              <w:rPr>
                <w:rFonts w:ascii="宋体" w:hAnsi="宋体" w:eastAsia="宋体"/>
                <w:sz w:val="16"/>
              </w:rPr>
              <w:t>疏附县卫生健康委员会</w:t>
            </w:r>
          </w:p>
        </w:tc>
      </w:tr>
      <w:tr w14:paraId="0815BFD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A50E954">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ADE505">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350233">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D5B27D">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190718">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796EE2">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21AE90">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F795E9">
            <w:pPr>
              <w:jc w:val="center"/>
            </w:pPr>
            <w:r>
              <w:rPr>
                <w:rFonts w:ascii="宋体" w:hAnsi="宋体" w:eastAsia="宋体"/>
                <w:sz w:val="16"/>
              </w:rPr>
              <w:t>得分</w:t>
            </w:r>
          </w:p>
        </w:tc>
      </w:tr>
      <w:tr w14:paraId="2D5C86D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DE824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DB2597">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25A77C">
            <w:pPr>
              <w:jc w:val="center"/>
            </w:pPr>
            <w:r>
              <w:rPr>
                <w:rFonts w:ascii="宋体" w:hAnsi="宋体" w:eastAsia="宋体"/>
                <w:sz w:val="16"/>
              </w:rPr>
              <w:t>324.00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E244BB">
            <w:pPr>
              <w:jc w:val="center"/>
            </w:pPr>
            <w:r>
              <w:rPr>
                <w:rFonts w:ascii="宋体" w:hAnsi="宋体" w:eastAsia="宋体"/>
                <w:sz w:val="16"/>
              </w:rPr>
              <w:t>360.00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41F0F9">
            <w:pPr>
              <w:jc w:val="center"/>
            </w:pPr>
            <w:r>
              <w:rPr>
                <w:rFonts w:ascii="宋体" w:hAnsi="宋体" w:eastAsia="宋体"/>
                <w:sz w:val="16"/>
              </w:rPr>
              <w:t>359.76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CEE3F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FB959D">
            <w:pPr>
              <w:jc w:val="center"/>
            </w:pPr>
            <w:r>
              <w:rPr>
                <w:rFonts w:ascii="宋体" w:hAnsi="宋体" w:eastAsia="宋体"/>
                <w:sz w:val="16"/>
              </w:rPr>
              <w:t>99.9%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A723E3">
            <w:pPr>
              <w:jc w:val="center"/>
            </w:pPr>
            <w:r>
              <w:rPr>
                <w:rFonts w:ascii="宋体" w:hAnsi="宋体" w:eastAsia="宋体"/>
                <w:sz w:val="16"/>
              </w:rPr>
              <w:t>10.00分</w:t>
            </w:r>
          </w:p>
        </w:tc>
      </w:tr>
      <w:tr w14:paraId="61A4371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99380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66DF8B">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20BA7D">
            <w:pPr>
              <w:jc w:val="center"/>
            </w:pPr>
            <w:r>
              <w:rPr>
                <w:rFonts w:ascii="宋体" w:hAnsi="宋体" w:eastAsia="宋体"/>
                <w:sz w:val="16"/>
              </w:rPr>
              <w:t>324.00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69C380">
            <w:pPr>
              <w:jc w:val="center"/>
            </w:pPr>
            <w:r>
              <w:rPr>
                <w:rFonts w:ascii="宋体" w:hAnsi="宋体" w:eastAsia="宋体"/>
                <w:sz w:val="16"/>
              </w:rPr>
              <w:t>360.00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8D52F8">
            <w:pPr>
              <w:jc w:val="center"/>
            </w:pPr>
            <w:r>
              <w:rPr>
                <w:rFonts w:ascii="宋体" w:hAnsi="宋体" w:eastAsia="宋体"/>
                <w:sz w:val="16"/>
              </w:rPr>
              <w:t>359.76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457DD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18801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16B4AC">
            <w:pPr>
              <w:jc w:val="center"/>
            </w:pPr>
            <w:r>
              <w:rPr>
                <w:rFonts w:ascii="宋体" w:hAnsi="宋体" w:eastAsia="宋体"/>
                <w:sz w:val="16"/>
              </w:rPr>
              <w:t>—</w:t>
            </w:r>
          </w:p>
        </w:tc>
      </w:tr>
      <w:tr w14:paraId="2591A71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C051A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00C2E2">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5A162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F3D34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BDA4A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707B5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17FF0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B98F46">
            <w:pPr>
              <w:jc w:val="center"/>
            </w:pPr>
            <w:r>
              <w:rPr>
                <w:rFonts w:ascii="宋体" w:hAnsi="宋体" w:eastAsia="宋体"/>
                <w:sz w:val="16"/>
              </w:rPr>
              <w:t>—</w:t>
            </w:r>
          </w:p>
        </w:tc>
      </w:tr>
      <w:tr w14:paraId="3B5DB09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49EF5B3">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80C5506">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6BB2FC0">
            <w:pPr>
              <w:jc w:val="center"/>
            </w:pPr>
            <w:r>
              <w:rPr>
                <w:rFonts w:ascii="宋体" w:hAnsi="宋体" w:eastAsia="宋体"/>
                <w:sz w:val="16"/>
              </w:rPr>
              <w:t>实际完成情况</w:t>
            </w:r>
          </w:p>
        </w:tc>
      </w:tr>
      <w:tr w14:paraId="0761F6A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2001F4"/>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4BFF29A">
            <w:pPr>
              <w:jc w:val="both"/>
            </w:pPr>
            <w:r>
              <w:rPr>
                <w:rFonts w:ascii="宋体" w:hAnsi="宋体" w:eastAsia="宋体"/>
                <w:sz w:val="16"/>
              </w:rPr>
              <w:t>本项目主要计划375名村医按800元的标准发放1月-12月的生活补助；项目实施后，有效提升基层医疗卫生人员服务能力，建立健全院校教育人</w:t>
            </w:r>
            <w:r>
              <w:rPr>
                <w:rFonts w:hint="eastAsia" w:ascii="宋体" w:hAnsi="宋体"/>
                <w:sz w:val="16"/>
                <w:lang w:eastAsia="zh-CN"/>
              </w:rPr>
              <w:t>才培</w:t>
            </w:r>
            <w:r>
              <w:rPr>
                <w:rFonts w:ascii="宋体" w:hAnsi="宋体" w:eastAsia="宋体"/>
                <w:sz w:val="16"/>
              </w:rPr>
              <w:t>养体制、有效提升</w:t>
            </w:r>
            <w:r>
              <w:rPr>
                <w:rFonts w:hint="eastAsia" w:ascii="宋体" w:hAnsi="宋体"/>
                <w:sz w:val="16"/>
                <w:lang w:eastAsia="zh-CN"/>
              </w:rPr>
              <w:t>社会</w:t>
            </w:r>
            <w:r>
              <w:rPr>
                <w:rFonts w:ascii="宋体" w:hAnsi="宋体" w:eastAsia="宋体"/>
                <w:sz w:val="16"/>
              </w:rPr>
              <w:t>公众服务能力，受益乡村医生满意度预计能达到95%。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0822330">
            <w:pPr>
              <w:jc w:val="both"/>
            </w:pPr>
            <w:r>
              <w:rPr>
                <w:rFonts w:hint="eastAsia" w:ascii="宋体" w:hAnsi="宋体"/>
                <w:sz w:val="16"/>
                <w:lang w:eastAsia="zh-CN"/>
              </w:rPr>
              <w:t>截至2024</w:t>
            </w:r>
            <w:r>
              <w:rPr>
                <w:rFonts w:ascii="宋体" w:hAnsi="宋体" w:eastAsia="宋体"/>
                <w:sz w:val="16"/>
              </w:rPr>
              <w:t>年12月31日，项目已完成给疏附县375名村医按800元的标准发放1月-12月的生活补助；项目实施后，有效提升基层医疗卫生人员服务能力，建立健全院校教育人</w:t>
            </w:r>
            <w:r>
              <w:rPr>
                <w:rFonts w:hint="eastAsia" w:ascii="宋体" w:hAnsi="宋体"/>
                <w:sz w:val="16"/>
                <w:lang w:eastAsia="zh-CN"/>
              </w:rPr>
              <w:t>才培</w:t>
            </w:r>
            <w:r>
              <w:rPr>
                <w:rFonts w:ascii="宋体" w:hAnsi="宋体" w:eastAsia="宋体"/>
                <w:sz w:val="16"/>
              </w:rPr>
              <w:t>养体制、有效提升</w:t>
            </w:r>
            <w:r>
              <w:rPr>
                <w:rFonts w:hint="eastAsia" w:ascii="宋体" w:hAnsi="宋体"/>
                <w:sz w:val="16"/>
                <w:lang w:eastAsia="zh-CN"/>
              </w:rPr>
              <w:t>社会</w:t>
            </w:r>
            <w:r>
              <w:rPr>
                <w:rFonts w:ascii="宋体" w:hAnsi="宋体" w:eastAsia="宋体"/>
                <w:sz w:val="16"/>
              </w:rPr>
              <w:t>公众服务能力，受益乡村医生满意度已达到95%。</w:t>
            </w:r>
          </w:p>
        </w:tc>
      </w:tr>
      <w:tr w14:paraId="2603820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644B8F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8B71C8">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305F00">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F96838">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0AA023">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995D90">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154CC8">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C1C527">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4EA52A">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10A6A8">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670B62">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73BF1F">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013C3A">
            <w:pPr>
              <w:jc w:val="center"/>
            </w:pPr>
            <w:r>
              <w:rPr>
                <w:rFonts w:ascii="宋体" w:hAnsi="宋体" w:eastAsia="宋体"/>
                <w:sz w:val="16"/>
              </w:rPr>
              <w:t>偏差原因分析及改进措施</w:t>
            </w:r>
          </w:p>
        </w:tc>
      </w:tr>
      <w:tr w14:paraId="3AFE1D9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F4511B">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434D8D4">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93128E5">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EFE38B">
            <w:pPr>
              <w:jc w:val="center"/>
            </w:pPr>
            <w:r>
              <w:rPr>
                <w:rFonts w:ascii="宋体" w:hAnsi="宋体" w:eastAsia="宋体"/>
                <w:sz w:val="16"/>
              </w:rPr>
              <w:t>发放乡村医生补助人数（人）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2D5092">
            <w:pPr>
              <w:jc w:val="center"/>
            </w:pPr>
            <w:r>
              <w:rPr>
                <w:rFonts w:ascii="宋体" w:hAnsi="宋体" w:eastAsia="宋体"/>
                <w:sz w:val="16"/>
              </w:rPr>
              <w:t>&gt;=375人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B0C33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AF0C04">
            <w:pPr>
              <w:jc w:val="center"/>
            </w:pPr>
            <w:r>
              <w:rPr>
                <w:rFonts w:ascii="宋体" w:hAnsi="宋体" w:eastAsia="宋体"/>
                <w:sz w:val="16"/>
              </w:rPr>
              <w:t>415人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695077">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43D42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D3EFD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3C2457">
            <w:pPr>
              <w:jc w:val="center"/>
            </w:pPr>
            <w:r>
              <w:rPr>
                <w:rFonts w:ascii="宋体" w:hAnsi="宋体" w:eastAsia="宋体"/>
                <w:sz w:val="16"/>
              </w:rPr>
              <w:t>=375人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5FFBE3">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B6BCC0">
            <w:pPr>
              <w:jc w:val="center"/>
            </w:pPr>
          </w:p>
        </w:tc>
      </w:tr>
      <w:tr w14:paraId="4E3BBB8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8C08A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105E4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ABDCC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ABC1E2">
            <w:pPr>
              <w:jc w:val="center"/>
            </w:pPr>
            <w:r>
              <w:rPr>
                <w:rFonts w:ascii="宋体" w:hAnsi="宋体" w:eastAsia="宋体"/>
                <w:sz w:val="16"/>
              </w:rPr>
              <w:t>发放乡村医生补助次数（次）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581B3D">
            <w:pPr>
              <w:jc w:val="center"/>
            </w:pPr>
            <w:r>
              <w:rPr>
                <w:rFonts w:ascii="宋体" w:hAnsi="宋体" w:eastAsia="宋体"/>
                <w:sz w:val="16"/>
              </w:rPr>
              <w:t>&gt;=12次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8F597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6CEDA4">
            <w:pPr>
              <w:jc w:val="center"/>
            </w:pPr>
            <w:r>
              <w:rPr>
                <w:rFonts w:ascii="宋体" w:hAnsi="宋体" w:eastAsia="宋体"/>
                <w:sz w:val="16"/>
              </w:rPr>
              <w:t>12次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895948">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37A70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39447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455F74">
            <w:pPr>
              <w:jc w:val="center"/>
            </w:pPr>
            <w:r>
              <w:rPr>
                <w:rFonts w:ascii="宋体" w:hAnsi="宋体" w:eastAsia="宋体"/>
                <w:sz w:val="16"/>
              </w:rPr>
              <w:t>=12次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D0D780">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E51499">
            <w:pPr>
              <w:jc w:val="center"/>
            </w:pPr>
          </w:p>
        </w:tc>
      </w:tr>
      <w:tr w14:paraId="69C3A2E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48D28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08803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185EA9">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CCCBA4">
            <w:pPr>
              <w:jc w:val="center"/>
            </w:pPr>
            <w:r>
              <w:rPr>
                <w:rFonts w:ascii="宋体" w:hAnsi="宋体" w:eastAsia="宋体"/>
                <w:sz w:val="16"/>
              </w:rPr>
              <w:t>乡村医生生活补助发放准确率（%）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E10C0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E927B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526BD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194FCA">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9258A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C95F3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36AE5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159087">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F74049">
            <w:pPr>
              <w:jc w:val="center"/>
            </w:pPr>
            <w:r>
              <w:rPr>
                <w:rFonts w:ascii="宋体" w:hAnsi="宋体" w:eastAsia="宋体"/>
                <w:sz w:val="16"/>
              </w:rPr>
              <w:t>无</w:t>
            </w:r>
          </w:p>
        </w:tc>
      </w:tr>
      <w:tr w14:paraId="25C7837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3C291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ECDD8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48B1374">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B42772">
            <w:pPr>
              <w:jc w:val="center"/>
            </w:pPr>
            <w:r>
              <w:rPr>
                <w:rFonts w:ascii="宋体" w:hAnsi="宋体" w:eastAsia="宋体"/>
                <w:sz w:val="16"/>
              </w:rPr>
              <w:t>乡村医生生活补助发放及时率（%）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92E16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E4BA8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C2393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ED6A0A">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20556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71D57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86211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17AC80">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021BDC">
            <w:pPr>
              <w:jc w:val="center"/>
            </w:pPr>
          </w:p>
        </w:tc>
      </w:tr>
      <w:tr w14:paraId="75FC9A6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959F0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0BE85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00B69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A66176">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3F2DE0">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F18ED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F89E16">
            <w:pPr>
              <w:jc w:val="center"/>
            </w:pPr>
            <w:r>
              <w:rPr>
                <w:rFonts w:ascii="宋体" w:hAnsi="宋体" w:eastAsia="宋体"/>
                <w:sz w:val="16"/>
              </w:rPr>
              <w:t>2023年12月31日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62287C">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E97B2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DF3DB2">
            <w:pPr>
              <w:jc w:val="center"/>
            </w:pPr>
            <w:r>
              <w:rPr>
                <w:rFonts w:ascii="宋体" w:hAnsi="宋体" w:eastAsia="宋体"/>
                <w:sz w:val="16"/>
              </w:rPr>
              <w:t>工作资料,说明材料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6D5CD7">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58C097">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4434C0">
            <w:pPr>
              <w:jc w:val="center"/>
            </w:pPr>
          </w:p>
        </w:tc>
      </w:tr>
      <w:tr w14:paraId="5A62CEA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BFA6D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E7EA22">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0F5D7E">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D06372">
            <w:pPr>
              <w:jc w:val="center"/>
            </w:pPr>
            <w:r>
              <w:rPr>
                <w:rFonts w:ascii="宋体" w:hAnsi="宋体" w:eastAsia="宋体"/>
                <w:sz w:val="16"/>
              </w:rPr>
              <w:t>乡村医生补助标准（元/月/人）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F11DA2">
            <w:pPr>
              <w:jc w:val="center"/>
            </w:pPr>
            <w:r>
              <w:rPr>
                <w:rFonts w:ascii="宋体" w:hAnsi="宋体" w:eastAsia="宋体"/>
                <w:sz w:val="16"/>
              </w:rPr>
              <w:t>&lt;=800元/月/人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E9C543">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512DC3">
            <w:pPr>
              <w:jc w:val="center"/>
            </w:pPr>
            <w:r>
              <w:rPr>
                <w:rFonts w:ascii="宋体" w:hAnsi="宋体" w:eastAsia="宋体"/>
                <w:sz w:val="16"/>
              </w:rPr>
              <w:t>800元/月/人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58DA7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825F9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B4328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131C84">
            <w:pPr>
              <w:jc w:val="center"/>
            </w:pPr>
            <w:r>
              <w:rPr>
                <w:rFonts w:ascii="宋体" w:hAnsi="宋体" w:eastAsia="宋体"/>
                <w:sz w:val="16"/>
              </w:rPr>
              <w:t>=800元/月/人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FEF74B">
            <w:pPr>
              <w:jc w:val="center"/>
            </w:pPr>
            <w:r>
              <w:rPr>
                <w:rFonts w:ascii="宋体" w:hAnsi="宋体" w:eastAsia="宋体"/>
                <w:sz w:val="16"/>
              </w:rPr>
              <w:t>19.99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906482">
            <w:pPr>
              <w:jc w:val="center"/>
            </w:pPr>
            <w:r>
              <w:rPr>
                <w:rFonts w:ascii="宋体" w:hAnsi="宋体" w:eastAsia="宋体"/>
                <w:sz w:val="16"/>
              </w:rPr>
              <w:t>偏差原因：对接工作不及时，资金拨付进度滞后，部门资金整体执行效率缓慢，改进措施：紧盯目标任务，狠抓工作落实，持续在业务经费实施工作上下功夫，不断优化业务经费项目使用率。</w:t>
            </w:r>
          </w:p>
        </w:tc>
      </w:tr>
      <w:tr w14:paraId="2FA8783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EA1E5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8288A2">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F602F5">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41AC30">
            <w:pPr>
              <w:jc w:val="center"/>
            </w:pPr>
            <w:r>
              <w:rPr>
                <w:rFonts w:ascii="宋体" w:hAnsi="宋体" w:eastAsia="宋体"/>
                <w:sz w:val="16"/>
              </w:rPr>
              <w:t>提升基层医疗卫生人员服务能力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9F1460">
            <w:pPr>
              <w:jc w:val="center"/>
            </w:pPr>
            <w:r>
              <w:rPr>
                <w:rFonts w:ascii="宋体" w:hAnsi="宋体" w:eastAsia="宋体"/>
                <w:sz w:val="16"/>
              </w:rPr>
              <w:t>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1CD5E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B8005B">
            <w:pPr>
              <w:jc w:val="center"/>
            </w:pPr>
            <w:r>
              <w:rPr>
                <w:rFonts w:ascii="宋体" w:hAnsi="宋体" w:eastAsia="宋体"/>
                <w:sz w:val="16"/>
              </w:rPr>
              <w:t>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0F6DD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87302D">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9E26A7">
            <w:pPr>
              <w:jc w:val="center"/>
            </w:pPr>
            <w:r>
              <w:rPr>
                <w:rFonts w:ascii="宋体" w:hAnsi="宋体" w:eastAsia="宋体"/>
                <w:sz w:val="16"/>
              </w:rPr>
              <w:t>说明材料,工作资料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F46DC5">
            <w:pPr>
              <w:jc w:val="center"/>
            </w:pPr>
            <w:r>
              <w:rPr>
                <w:rFonts w:ascii="宋体" w:hAnsi="宋体" w:eastAsia="宋体"/>
                <w:sz w:val="16"/>
              </w:rPr>
              <w:t>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119A1B">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583C37">
            <w:pPr>
              <w:jc w:val="center"/>
            </w:pPr>
          </w:p>
        </w:tc>
      </w:tr>
      <w:tr w14:paraId="2BDD06B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66AC5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7231F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D7B40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440180">
            <w:pPr>
              <w:jc w:val="center"/>
            </w:pPr>
            <w:r>
              <w:rPr>
                <w:rFonts w:ascii="宋体" w:hAnsi="宋体" w:eastAsia="宋体"/>
                <w:sz w:val="16"/>
              </w:rPr>
              <w:t>乡村医生满意度（%）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C769FC">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DAA4B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6570AA">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8DE4D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E2C435">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EBCA85">
            <w:pPr>
              <w:jc w:val="center"/>
            </w:pPr>
            <w:r>
              <w:rPr>
                <w:rFonts w:ascii="宋体" w:hAnsi="宋体" w:eastAsia="宋体"/>
                <w:sz w:val="16"/>
              </w:rPr>
              <w:t>说明材料,工作资料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9A29EC">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5ACDF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E694EB">
            <w:pPr>
              <w:jc w:val="center"/>
            </w:pPr>
          </w:p>
        </w:tc>
      </w:tr>
      <w:tr w14:paraId="0FC7941B">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F72FEDB">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2E5816">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207012D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B0347C">
            <w:pPr>
              <w:jc w:val="center"/>
            </w:pPr>
            <w:r>
              <w:rPr>
                <w:rFonts w:ascii="宋体" w:hAnsi="宋体" w:eastAsia="宋体"/>
                <w:sz w:val="16"/>
              </w:rPr>
              <w:t>99.99分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0F78A0AB"/>
        </w:tc>
      </w:tr>
    </w:tbl>
    <w:p w14:paraId="7D6CDEFA">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32"/>
        <w:gridCol w:w="632"/>
        <w:gridCol w:w="632"/>
        <w:gridCol w:w="632"/>
      </w:tblGrid>
      <w:tr w14:paraId="47193EAD">
        <w:tblPrEx>
          <w:tblCellMar>
            <w:top w:w="0" w:type="dxa"/>
            <w:left w:w="108" w:type="dxa"/>
            <w:bottom w:w="0" w:type="dxa"/>
            <w:right w:w="108" w:type="dxa"/>
          </w:tblCellMar>
        </w:tblPrEx>
        <w:tc>
          <w:tcPr>
            <w:tcW w:w="8848" w:type="dxa"/>
            <w:gridSpan w:val="14"/>
            <w:vAlign w:val="center"/>
          </w:tcPr>
          <w:p w14:paraId="4EBE95FE">
            <w:pPr>
              <w:jc w:val="center"/>
            </w:pPr>
            <w:r>
              <w:rPr>
                <w:rFonts w:ascii="宋体" w:hAnsi="宋体" w:eastAsia="宋体"/>
                <w:sz w:val="24"/>
              </w:rPr>
              <w:t>项目支出绩效自评表</w:t>
            </w:r>
          </w:p>
        </w:tc>
      </w:tr>
      <w:tr w14:paraId="3BB28038">
        <w:tblPrEx>
          <w:tblCellMar>
            <w:top w:w="0" w:type="dxa"/>
            <w:left w:w="108" w:type="dxa"/>
            <w:bottom w:w="0" w:type="dxa"/>
            <w:right w:w="108" w:type="dxa"/>
          </w:tblCellMar>
        </w:tblPrEx>
        <w:tc>
          <w:tcPr>
            <w:tcW w:w="8848" w:type="dxa"/>
            <w:gridSpan w:val="14"/>
            <w:vAlign w:val="center"/>
          </w:tcPr>
          <w:p w14:paraId="38CFDEBA">
            <w:pPr>
              <w:jc w:val="center"/>
            </w:pPr>
            <w:r>
              <w:rPr>
                <w:rFonts w:ascii="宋体" w:hAnsi="宋体" w:eastAsia="宋体"/>
                <w:sz w:val="24"/>
              </w:rPr>
              <w:t>(2024年度)</w:t>
            </w:r>
          </w:p>
        </w:tc>
      </w:tr>
      <w:tr w14:paraId="031D599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855F00">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86C5758">
            <w:pPr>
              <w:jc w:val="center"/>
            </w:pPr>
            <w:r>
              <w:rPr>
                <w:rFonts w:ascii="宋体" w:hAnsi="宋体" w:eastAsia="宋体"/>
                <w:sz w:val="16"/>
              </w:rPr>
              <w:t>2024年自治区计生服务-计生专干生活补助项目</w:t>
            </w:r>
          </w:p>
        </w:tc>
      </w:tr>
      <w:tr w14:paraId="5DBE74E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FBFDAB">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58504B7">
            <w:pPr>
              <w:jc w:val="center"/>
            </w:pPr>
            <w:r>
              <w:rPr>
                <w:rFonts w:ascii="宋体" w:hAnsi="宋体" w:eastAsia="宋体"/>
                <w:sz w:val="16"/>
              </w:rPr>
              <w:t>疏附县卫生健康委员会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EACA41">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7F76EF9">
            <w:pPr>
              <w:jc w:val="center"/>
            </w:pPr>
            <w:r>
              <w:rPr>
                <w:rFonts w:ascii="宋体" w:hAnsi="宋体" w:eastAsia="宋体"/>
                <w:sz w:val="16"/>
              </w:rPr>
              <w:t>疏附县卫生健康委员会</w:t>
            </w:r>
          </w:p>
        </w:tc>
      </w:tr>
      <w:tr w14:paraId="4B9CC42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77F3FFA">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F48F1B">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14CE21">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5E6D0F">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636C92">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6657A8">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EB9AB1">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FA7992">
            <w:pPr>
              <w:jc w:val="center"/>
            </w:pPr>
            <w:r>
              <w:rPr>
                <w:rFonts w:ascii="宋体" w:hAnsi="宋体" w:eastAsia="宋体"/>
                <w:sz w:val="16"/>
              </w:rPr>
              <w:t>得分</w:t>
            </w:r>
          </w:p>
        </w:tc>
      </w:tr>
      <w:tr w14:paraId="7289751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AA07C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02983E">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B9B1F5">
            <w:pPr>
              <w:jc w:val="center"/>
            </w:pPr>
            <w:r>
              <w:rPr>
                <w:rFonts w:ascii="宋体" w:hAnsi="宋体" w:eastAsia="宋体"/>
                <w:sz w:val="16"/>
              </w:rPr>
              <w:t>264.00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D1F516">
            <w:pPr>
              <w:jc w:val="center"/>
            </w:pPr>
            <w:r>
              <w:rPr>
                <w:rFonts w:ascii="宋体" w:hAnsi="宋体" w:eastAsia="宋体"/>
                <w:sz w:val="16"/>
              </w:rPr>
              <w:t>306.66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98607E">
            <w:pPr>
              <w:jc w:val="center"/>
            </w:pPr>
            <w:r>
              <w:rPr>
                <w:rFonts w:ascii="宋体" w:hAnsi="宋体" w:eastAsia="宋体"/>
                <w:sz w:val="16"/>
              </w:rPr>
              <w:t>279.70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42DE1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5380BA">
            <w:pPr>
              <w:jc w:val="center"/>
            </w:pPr>
            <w:r>
              <w:rPr>
                <w:rFonts w:ascii="宋体" w:hAnsi="宋体" w:eastAsia="宋体"/>
                <w:sz w:val="16"/>
              </w:rPr>
              <w:t>91.2%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93670E">
            <w:pPr>
              <w:jc w:val="center"/>
            </w:pPr>
            <w:r>
              <w:rPr>
                <w:rFonts w:ascii="宋体" w:hAnsi="宋体" w:eastAsia="宋体"/>
                <w:sz w:val="16"/>
              </w:rPr>
              <w:t>7.80分</w:t>
            </w:r>
          </w:p>
        </w:tc>
      </w:tr>
      <w:tr w14:paraId="7287E03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99CAB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54C453">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2739C3">
            <w:pPr>
              <w:jc w:val="center"/>
            </w:pPr>
            <w:r>
              <w:rPr>
                <w:rFonts w:ascii="宋体" w:hAnsi="宋体" w:eastAsia="宋体"/>
                <w:sz w:val="16"/>
              </w:rPr>
              <w:t>264.00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B956E9">
            <w:pPr>
              <w:jc w:val="center"/>
            </w:pPr>
            <w:r>
              <w:rPr>
                <w:rFonts w:ascii="宋体" w:hAnsi="宋体" w:eastAsia="宋体"/>
                <w:sz w:val="16"/>
              </w:rPr>
              <w:t>306.66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67DECC">
            <w:pPr>
              <w:jc w:val="center"/>
            </w:pPr>
            <w:r>
              <w:rPr>
                <w:rFonts w:ascii="宋体" w:hAnsi="宋体" w:eastAsia="宋体"/>
                <w:sz w:val="16"/>
              </w:rPr>
              <w:t>279.70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91456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35FFE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F24F2E">
            <w:pPr>
              <w:jc w:val="center"/>
            </w:pPr>
            <w:r>
              <w:rPr>
                <w:rFonts w:ascii="宋体" w:hAnsi="宋体" w:eastAsia="宋体"/>
                <w:sz w:val="16"/>
              </w:rPr>
              <w:t>—</w:t>
            </w:r>
          </w:p>
        </w:tc>
      </w:tr>
      <w:tr w14:paraId="4824A53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A48DC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003BB2">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47C06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A800B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F2134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26226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0D894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39DFC3">
            <w:pPr>
              <w:jc w:val="center"/>
            </w:pPr>
            <w:r>
              <w:rPr>
                <w:rFonts w:ascii="宋体" w:hAnsi="宋体" w:eastAsia="宋体"/>
                <w:sz w:val="16"/>
              </w:rPr>
              <w:t>—</w:t>
            </w:r>
          </w:p>
        </w:tc>
      </w:tr>
      <w:tr w14:paraId="41954E4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F673526">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EF0151C">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B5F5AA3">
            <w:pPr>
              <w:jc w:val="center"/>
            </w:pPr>
            <w:r>
              <w:rPr>
                <w:rFonts w:ascii="宋体" w:hAnsi="宋体" w:eastAsia="宋体"/>
                <w:sz w:val="16"/>
              </w:rPr>
              <w:t>实际完成情况</w:t>
            </w:r>
          </w:p>
        </w:tc>
      </w:tr>
      <w:tr w14:paraId="13194DD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96A72D"/>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5621297">
            <w:pPr>
              <w:jc w:val="both"/>
            </w:pPr>
            <w:r>
              <w:rPr>
                <w:rFonts w:ascii="宋体" w:hAnsi="宋体" w:eastAsia="宋体"/>
                <w:sz w:val="16"/>
              </w:rPr>
              <w:t>本项目资金主要计划用于保障我县275名</w:t>
            </w:r>
            <w:r>
              <w:rPr>
                <w:rFonts w:hint="eastAsia" w:ascii="宋体" w:hAnsi="宋体"/>
                <w:sz w:val="16"/>
                <w:lang w:eastAsia="zh-CN"/>
              </w:rPr>
              <w:t>JHSY</w:t>
            </w:r>
            <w:r>
              <w:rPr>
                <w:rFonts w:ascii="宋体" w:hAnsi="宋体" w:eastAsia="宋体"/>
                <w:sz w:val="16"/>
              </w:rPr>
              <w:t>宣传员2024年1</w:t>
            </w:r>
            <w:r>
              <w:rPr>
                <w:rFonts w:hint="eastAsia" w:ascii="宋体" w:hAnsi="宋体"/>
                <w:sz w:val="16"/>
                <w:lang w:eastAsia="zh-CN"/>
              </w:rPr>
              <w:t>—</w:t>
            </w:r>
            <w:r>
              <w:rPr>
                <w:rFonts w:ascii="宋体" w:hAnsi="宋体" w:eastAsia="宋体"/>
                <w:sz w:val="16"/>
              </w:rPr>
              <w:t>12月生活补助及2023年5</w:t>
            </w:r>
            <w:r>
              <w:rPr>
                <w:rFonts w:hint="eastAsia" w:ascii="宋体" w:hAnsi="宋体"/>
                <w:sz w:val="16"/>
                <w:lang w:eastAsia="zh-CN"/>
              </w:rPr>
              <w:t>—</w:t>
            </w:r>
            <w:r>
              <w:rPr>
                <w:rFonts w:ascii="宋体" w:hAnsi="宋体" w:eastAsia="宋体"/>
                <w:sz w:val="16"/>
              </w:rPr>
              <w:t>12月200元应发补助，达到筑牢农村卫生服务体系工作的效益；项目实施后，有效提升基层医疗卫生人员服务能力，建立健全院校教育人</w:t>
            </w:r>
            <w:r>
              <w:rPr>
                <w:rFonts w:hint="eastAsia" w:ascii="宋体" w:hAnsi="宋体"/>
                <w:sz w:val="16"/>
                <w:lang w:eastAsia="zh-CN"/>
              </w:rPr>
              <w:t>才培</w:t>
            </w:r>
            <w:r>
              <w:rPr>
                <w:rFonts w:ascii="宋体" w:hAnsi="宋体" w:eastAsia="宋体"/>
                <w:sz w:val="16"/>
              </w:rPr>
              <w:t>养体制，受益对象满意度预计能达到95%。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43DD037">
            <w:pPr>
              <w:jc w:val="both"/>
            </w:pPr>
            <w:r>
              <w:rPr>
                <w:rFonts w:hint="eastAsia" w:ascii="宋体" w:hAnsi="宋体"/>
                <w:sz w:val="16"/>
                <w:lang w:eastAsia="zh-CN"/>
              </w:rPr>
              <w:t>截至</w:t>
            </w:r>
            <w:r>
              <w:rPr>
                <w:rFonts w:ascii="宋体" w:hAnsi="宋体" w:eastAsia="宋体"/>
                <w:sz w:val="16"/>
              </w:rPr>
              <w:t>2024年12月31日，该项目全年预算306.66万元，全年执行279.70万元，执行率91.2%。已完成保障了我县275名</w:t>
            </w:r>
            <w:r>
              <w:rPr>
                <w:rFonts w:hint="eastAsia" w:ascii="宋体" w:hAnsi="宋体"/>
                <w:sz w:val="16"/>
                <w:lang w:eastAsia="zh-CN"/>
              </w:rPr>
              <w:t>JHSY</w:t>
            </w:r>
            <w:r>
              <w:rPr>
                <w:rFonts w:ascii="宋体" w:hAnsi="宋体" w:eastAsia="宋体"/>
                <w:sz w:val="16"/>
              </w:rPr>
              <w:t>宣传员2024年1</w:t>
            </w:r>
            <w:r>
              <w:rPr>
                <w:rFonts w:hint="eastAsia" w:ascii="宋体" w:hAnsi="宋体"/>
                <w:sz w:val="16"/>
                <w:lang w:eastAsia="zh-CN"/>
              </w:rPr>
              <w:t>—</w:t>
            </w:r>
            <w:r>
              <w:rPr>
                <w:rFonts w:ascii="宋体" w:hAnsi="宋体" w:eastAsia="宋体"/>
                <w:sz w:val="16"/>
              </w:rPr>
              <w:t>12月生活补助及2023年5</w:t>
            </w:r>
            <w:r>
              <w:rPr>
                <w:rFonts w:hint="eastAsia" w:ascii="宋体" w:hAnsi="宋体"/>
                <w:sz w:val="16"/>
                <w:lang w:eastAsia="zh-CN"/>
              </w:rPr>
              <w:t>—</w:t>
            </w:r>
            <w:r>
              <w:rPr>
                <w:rFonts w:ascii="宋体" w:hAnsi="宋体" w:eastAsia="宋体"/>
                <w:sz w:val="16"/>
              </w:rPr>
              <w:t>12月200元应发补助，达到筑牢农村卫生服务体系工作的效益；项目实施后，有效提升基层医疗卫生人员服务能力，建立健全院校教育人</w:t>
            </w:r>
            <w:r>
              <w:rPr>
                <w:rFonts w:hint="eastAsia" w:ascii="宋体" w:hAnsi="宋体"/>
                <w:sz w:val="16"/>
                <w:lang w:eastAsia="zh-CN"/>
              </w:rPr>
              <w:t>才培</w:t>
            </w:r>
            <w:r>
              <w:rPr>
                <w:rFonts w:ascii="宋体" w:hAnsi="宋体" w:eastAsia="宋体"/>
                <w:sz w:val="16"/>
              </w:rPr>
              <w:t>养体制，受益对象满意度达到95%。</w:t>
            </w:r>
          </w:p>
        </w:tc>
      </w:tr>
      <w:tr w14:paraId="1214C41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91D64D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85BB9E">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ED6279">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A9BBAA">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80FBD6">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09AE5E">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8F309D">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85BD52">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FD2296">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34AE9A">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3A111F">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470BE2">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E7BDB6">
            <w:pPr>
              <w:jc w:val="center"/>
            </w:pPr>
            <w:r>
              <w:rPr>
                <w:rFonts w:ascii="宋体" w:hAnsi="宋体" w:eastAsia="宋体"/>
                <w:sz w:val="16"/>
              </w:rPr>
              <w:t>偏差原因分析及改进措施</w:t>
            </w:r>
          </w:p>
        </w:tc>
      </w:tr>
      <w:tr w14:paraId="14D0E3E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CF9DDC9">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41584DA">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59DEECF">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F374CF">
            <w:pPr>
              <w:jc w:val="center"/>
            </w:pPr>
            <w:r>
              <w:rPr>
                <w:rFonts w:ascii="宋体" w:hAnsi="宋体" w:eastAsia="宋体"/>
                <w:sz w:val="16"/>
              </w:rPr>
              <w:t>村级计生专干人数（人）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702DB1">
            <w:pPr>
              <w:jc w:val="center"/>
            </w:pPr>
            <w:r>
              <w:rPr>
                <w:rFonts w:ascii="宋体" w:hAnsi="宋体" w:eastAsia="宋体"/>
                <w:sz w:val="16"/>
              </w:rPr>
              <w:t>&gt;=275人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5013E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3279BF">
            <w:pPr>
              <w:jc w:val="center"/>
            </w:pPr>
            <w:r>
              <w:rPr>
                <w:rFonts w:ascii="宋体" w:hAnsi="宋体" w:eastAsia="宋体"/>
                <w:sz w:val="16"/>
              </w:rPr>
              <w:t>275人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4C673B">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32427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47C93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274422">
            <w:pPr>
              <w:jc w:val="center"/>
            </w:pPr>
            <w:r>
              <w:rPr>
                <w:rFonts w:ascii="宋体" w:hAnsi="宋体" w:eastAsia="宋体"/>
                <w:sz w:val="16"/>
              </w:rPr>
              <w:t>=275人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D44E6C">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EF9E36">
            <w:pPr>
              <w:jc w:val="center"/>
            </w:pPr>
          </w:p>
        </w:tc>
      </w:tr>
      <w:tr w14:paraId="6354A88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A764A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CF9FC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81FDE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34793D">
            <w:pPr>
              <w:jc w:val="center"/>
            </w:pPr>
            <w:r>
              <w:rPr>
                <w:rFonts w:ascii="宋体" w:hAnsi="宋体" w:eastAsia="宋体"/>
                <w:sz w:val="16"/>
              </w:rPr>
              <w:t>村级计生专干补助发放次数（次）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0862AC">
            <w:pPr>
              <w:jc w:val="center"/>
            </w:pPr>
            <w:r>
              <w:rPr>
                <w:rFonts w:ascii="宋体" w:hAnsi="宋体" w:eastAsia="宋体"/>
                <w:sz w:val="16"/>
              </w:rPr>
              <w:t>=12次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E241B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CE569B">
            <w:pPr>
              <w:jc w:val="center"/>
            </w:pPr>
            <w:r>
              <w:rPr>
                <w:rFonts w:ascii="宋体" w:hAnsi="宋体" w:eastAsia="宋体"/>
                <w:sz w:val="16"/>
              </w:rPr>
              <w:t>12次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238E8E">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2F3D2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5AC28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8994E0">
            <w:pPr>
              <w:jc w:val="center"/>
            </w:pPr>
            <w:r>
              <w:rPr>
                <w:rFonts w:ascii="宋体" w:hAnsi="宋体" w:eastAsia="宋体"/>
                <w:sz w:val="16"/>
              </w:rPr>
              <w:t>=12次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E6F592">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1DF3FC">
            <w:pPr>
              <w:jc w:val="center"/>
            </w:pPr>
          </w:p>
        </w:tc>
      </w:tr>
      <w:tr w14:paraId="5BCAC3E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63B38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13E87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49AF3B7">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6407D7">
            <w:pPr>
              <w:jc w:val="center"/>
            </w:pPr>
            <w:r>
              <w:rPr>
                <w:rFonts w:ascii="宋体" w:hAnsi="宋体" w:eastAsia="宋体"/>
                <w:sz w:val="16"/>
              </w:rPr>
              <w:t>补助发放准确率（%）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BAE47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2A9D0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8E830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8152D3">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BF9EE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87D04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0669B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909672">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8FD969">
            <w:pPr>
              <w:jc w:val="center"/>
            </w:pPr>
          </w:p>
        </w:tc>
      </w:tr>
      <w:tr w14:paraId="5895640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1DE4F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24C97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2A90C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AF2FD4">
            <w:pPr>
              <w:jc w:val="center"/>
            </w:pPr>
            <w:r>
              <w:rPr>
                <w:rFonts w:ascii="宋体" w:hAnsi="宋体" w:eastAsia="宋体"/>
                <w:sz w:val="16"/>
              </w:rPr>
              <w:t>村级计生专干补助发放率（%）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E146E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0D42A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0AE8A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FA71F6">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A7B6F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027F6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1C555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81C708">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B1141D">
            <w:pPr>
              <w:jc w:val="center"/>
            </w:pPr>
          </w:p>
        </w:tc>
      </w:tr>
      <w:tr w14:paraId="64D8AB8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1628F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C7839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CBA73EB">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270614">
            <w:pPr>
              <w:jc w:val="center"/>
            </w:pPr>
            <w:r>
              <w:rPr>
                <w:rFonts w:ascii="宋体" w:hAnsi="宋体" w:eastAsia="宋体"/>
                <w:sz w:val="16"/>
              </w:rPr>
              <w:t>资金发放及时率（%）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C49F5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52F97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1C1A2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FCCDA9">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E1030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485159">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8018F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51FDD3">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BCCEC3">
            <w:pPr>
              <w:jc w:val="center"/>
            </w:pPr>
          </w:p>
        </w:tc>
      </w:tr>
      <w:tr w14:paraId="009CE6C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E983D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3B758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CA35D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16605E">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6A9799">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56CF7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C1EEE5">
            <w:pPr>
              <w:jc w:val="center"/>
            </w:pPr>
            <w:r>
              <w:rPr>
                <w:rFonts w:ascii="宋体" w:hAnsi="宋体" w:eastAsia="宋体"/>
                <w:sz w:val="16"/>
              </w:rPr>
              <w:t>2023年12月31日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C3830E">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55F52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3B288B">
            <w:pPr>
              <w:jc w:val="center"/>
            </w:pPr>
            <w:r>
              <w:rPr>
                <w:rFonts w:ascii="宋体" w:hAnsi="宋体" w:eastAsia="宋体"/>
                <w:sz w:val="16"/>
              </w:rPr>
              <w:t>工作资料,说明材料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D772F7">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23777E">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E6F84B">
            <w:pPr>
              <w:jc w:val="center"/>
            </w:pPr>
          </w:p>
        </w:tc>
      </w:tr>
      <w:tr w14:paraId="193C6D7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6BF3D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167DDD">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004CC6">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4DABC7">
            <w:pPr>
              <w:jc w:val="center"/>
            </w:pPr>
            <w:r>
              <w:rPr>
                <w:rFonts w:ascii="宋体" w:hAnsi="宋体" w:eastAsia="宋体"/>
                <w:sz w:val="16"/>
              </w:rPr>
              <w:t>村级计生专干补助标准（元/月/人）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FB517B">
            <w:pPr>
              <w:jc w:val="center"/>
            </w:pPr>
            <w:r>
              <w:rPr>
                <w:rFonts w:ascii="宋体" w:hAnsi="宋体" w:eastAsia="宋体"/>
                <w:sz w:val="16"/>
              </w:rPr>
              <w:t>&lt;=800元/月/人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A27933">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83826A">
            <w:pPr>
              <w:jc w:val="center"/>
            </w:pPr>
            <w:r>
              <w:rPr>
                <w:rFonts w:ascii="宋体" w:hAnsi="宋体" w:eastAsia="宋体"/>
                <w:sz w:val="16"/>
              </w:rPr>
              <w:t>800元/人/月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05385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0343D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1CD01B">
            <w:pPr>
              <w:jc w:val="center"/>
            </w:pPr>
            <w:r>
              <w:rPr>
                <w:rFonts w:ascii="宋体" w:hAnsi="宋体" w:eastAsia="宋体"/>
                <w:sz w:val="16"/>
              </w:rPr>
              <w:t>原始凭证,说明材料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2EC229">
            <w:pPr>
              <w:jc w:val="center"/>
            </w:pPr>
            <w:r>
              <w:rPr>
                <w:rFonts w:ascii="宋体" w:hAnsi="宋体" w:eastAsia="宋体"/>
                <w:sz w:val="16"/>
              </w:rPr>
              <w:t>=800元/月/人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770946">
            <w:pPr>
              <w:jc w:val="center"/>
            </w:pPr>
            <w:r>
              <w:rPr>
                <w:rFonts w:ascii="宋体" w:hAnsi="宋体" w:eastAsia="宋体"/>
                <w:sz w:val="16"/>
              </w:rPr>
              <w:t>15.5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5AE597">
            <w:pPr>
              <w:jc w:val="center"/>
            </w:pPr>
            <w:r>
              <w:rPr>
                <w:rFonts w:ascii="宋体" w:hAnsi="宋体" w:eastAsia="宋体"/>
                <w:sz w:val="16"/>
              </w:rPr>
              <w:t>偏差原因：对接工作不及时，资金拨付进度滞后，部门资金整体执行效率缓慢，改进措施：紧盯目标任务，狠抓工作落实，持续在业务经费实施工作上下功夫，不断优化业务经费项目使用率。</w:t>
            </w:r>
          </w:p>
        </w:tc>
      </w:tr>
      <w:tr w14:paraId="6C22872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255C9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A4287D">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265B90">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CE3B16">
            <w:pPr>
              <w:jc w:val="center"/>
            </w:pPr>
            <w:r>
              <w:rPr>
                <w:rFonts w:ascii="宋体" w:hAnsi="宋体" w:eastAsia="宋体"/>
                <w:sz w:val="16"/>
              </w:rPr>
              <w:t>保障提升基层医疗卫生人员服务能力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F219C2">
            <w:pPr>
              <w:jc w:val="center"/>
            </w:pPr>
            <w:r>
              <w:rPr>
                <w:rFonts w:ascii="宋体" w:hAnsi="宋体" w:eastAsia="宋体"/>
                <w:sz w:val="16"/>
              </w:rPr>
              <w:t>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47C1A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464FAF">
            <w:pPr>
              <w:jc w:val="center"/>
            </w:pPr>
            <w:r>
              <w:rPr>
                <w:rFonts w:ascii="宋体" w:hAnsi="宋体" w:eastAsia="宋体"/>
                <w:sz w:val="16"/>
              </w:rPr>
              <w:t>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BF303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589552">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D60F4C">
            <w:pPr>
              <w:jc w:val="center"/>
            </w:pPr>
            <w:r>
              <w:rPr>
                <w:rFonts w:ascii="宋体" w:hAnsi="宋体" w:eastAsia="宋体"/>
                <w:sz w:val="16"/>
              </w:rPr>
              <w:t>工作资料,说明材料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C2ABC1">
            <w:pPr>
              <w:jc w:val="center"/>
            </w:pPr>
            <w:r>
              <w:rPr>
                <w:rFonts w:ascii="宋体" w:hAnsi="宋体" w:eastAsia="宋体"/>
                <w:sz w:val="16"/>
              </w:rPr>
              <w:t>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717A71">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20B560">
            <w:pPr>
              <w:jc w:val="center"/>
            </w:pPr>
          </w:p>
        </w:tc>
      </w:tr>
      <w:tr w14:paraId="41AA51E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9BB67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32C39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AA27D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381762">
            <w:pPr>
              <w:jc w:val="center"/>
            </w:pPr>
            <w:r>
              <w:rPr>
                <w:rFonts w:ascii="宋体" w:hAnsi="宋体" w:eastAsia="宋体"/>
                <w:sz w:val="16"/>
              </w:rPr>
              <w:t>受益对象满意度（%）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4832EE">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E5545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2198A7">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A554A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007A93">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93D5A2">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9BD272">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38B9F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ED0A8F">
            <w:pPr>
              <w:jc w:val="center"/>
            </w:pPr>
          </w:p>
        </w:tc>
      </w:tr>
      <w:tr w14:paraId="5545B257">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318BEC0">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C170A6">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19AC787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1647B8">
            <w:pPr>
              <w:jc w:val="center"/>
            </w:pPr>
            <w:r>
              <w:rPr>
                <w:rFonts w:ascii="宋体" w:hAnsi="宋体" w:eastAsia="宋体"/>
                <w:sz w:val="16"/>
              </w:rPr>
              <w:t>93.3分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4CFCF5A2"/>
        </w:tc>
      </w:tr>
    </w:tbl>
    <w:p w14:paraId="5624F718">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96"/>
        <w:gridCol w:w="632"/>
        <w:gridCol w:w="632"/>
        <w:gridCol w:w="632"/>
      </w:tblGrid>
      <w:tr w14:paraId="48F557CD">
        <w:tblPrEx>
          <w:tblCellMar>
            <w:top w:w="0" w:type="dxa"/>
            <w:left w:w="108" w:type="dxa"/>
            <w:bottom w:w="0" w:type="dxa"/>
            <w:right w:w="108" w:type="dxa"/>
          </w:tblCellMar>
        </w:tblPrEx>
        <w:tc>
          <w:tcPr>
            <w:tcW w:w="8848" w:type="dxa"/>
            <w:gridSpan w:val="14"/>
            <w:vAlign w:val="center"/>
          </w:tcPr>
          <w:p w14:paraId="36D970A2">
            <w:pPr>
              <w:jc w:val="center"/>
            </w:pPr>
            <w:r>
              <w:rPr>
                <w:rFonts w:ascii="宋体" w:hAnsi="宋体" w:eastAsia="宋体"/>
                <w:sz w:val="24"/>
              </w:rPr>
              <w:t>项目支出绩效自评表</w:t>
            </w:r>
          </w:p>
        </w:tc>
      </w:tr>
      <w:tr w14:paraId="489C7A05">
        <w:tblPrEx>
          <w:tblCellMar>
            <w:top w:w="0" w:type="dxa"/>
            <w:left w:w="108" w:type="dxa"/>
            <w:bottom w:w="0" w:type="dxa"/>
            <w:right w:w="108" w:type="dxa"/>
          </w:tblCellMar>
        </w:tblPrEx>
        <w:tc>
          <w:tcPr>
            <w:tcW w:w="8848" w:type="dxa"/>
            <w:gridSpan w:val="14"/>
            <w:vAlign w:val="center"/>
          </w:tcPr>
          <w:p w14:paraId="7D1FEBB1">
            <w:pPr>
              <w:jc w:val="center"/>
            </w:pPr>
            <w:r>
              <w:rPr>
                <w:rFonts w:ascii="宋体" w:hAnsi="宋体" w:eastAsia="宋体"/>
                <w:sz w:val="24"/>
              </w:rPr>
              <w:t>(2024年度)</w:t>
            </w:r>
          </w:p>
        </w:tc>
      </w:tr>
      <w:tr w14:paraId="36F44AE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2B7E24">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7B08CFF">
            <w:pPr>
              <w:jc w:val="center"/>
            </w:pPr>
            <w:r>
              <w:rPr>
                <w:rFonts w:ascii="宋体" w:hAnsi="宋体" w:eastAsia="宋体"/>
                <w:sz w:val="16"/>
              </w:rPr>
              <w:t>2024年计生事业经费（县级配套) 项目</w:t>
            </w:r>
          </w:p>
        </w:tc>
      </w:tr>
      <w:tr w14:paraId="61A2030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C3675C">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5730A80">
            <w:pPr>
              <w:jc w:val="center"/>
            </w:pPr>
            <w:r>
              <w:rPr>
                <w:rFonts w:ascii="宋体" w:hAnsi="宋体" w:eastAsia="宋体"/>
                <w:sz w:val="16"/>
              </w:rPr>
              <w:t>疏附县卫生健康委员会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4C6F2C">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C062077">
            <w:pPr>
              <w:jc w:val="center"/>
            </w:pPr>
            <w:r>
              <w:rPr>
                <w:rFonts w:ascii="宋体" w:hAnsi="宋体" w:eastAsia="宋体"/>
                <w:sz w:val="16"/>
              </w:rPr>
              <w:t>疏附县卫生健康委员会</w:t>
            </w:r>
          </w:p>
        </w:tc>
      </w:tr>
      <w:tr w14:paraId="0375D93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7D00AC">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8E08DA">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872C20">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CEF706">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11508A">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A508C1">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E4F31F">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4F70C8">
            <w:pPr>
              <w:jc w:val="center"/>
            </w:pPr>
            <w:r>
              <w:rPr>
                <w:rFonts w:ascii="宋体" w:hAnsi="宋体" w:eastAsia="宋体"/>
                <w:sz w:val="16"/>
              </w:rPr>
              <w:t>得分</w:t>
            </w:r>
          </w:p>
        </w:tc>
      </w:tr>
      <w:tr w14:paraId="0417693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D1EAE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EC3942">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993E4F">
            <w:pPr>
              <w:jc w:val="center"/>
            </w:pPr>
            <w:r>
              <w:rPr>
                <w:rFonts w:ascii="宋体" w:hAnsi="宋体" w:eastAsia="宋体"/>
                <w:sz w:val="16"/>
              </w:rPr>
              <w:t>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C61F03">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913808">
            <w:pPr>
              <w:jc w:val="center"/>
            </w:pPr>
            <w:r>
              <w:rPr>
                <w:rFonts w:ascii="宋体" w:hAnsi="宋体" w:eastAsia="宋体"/>
                <w:sz w:val="16"/>
              </w:rPr>
              <w:t>18.99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3214D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4C8507">
            <w:pPr>
              <w:jc w:val="center"/>
            </w:pPr>
            <w:r>
              <w:rPr>
                <w:rFonts w:ascii="宋体" w:hAnsi="宋体" w:eastAsia="宋体"/>
                <w:sz w:val="16"/>
              </w:rPr>
              <w:t>95.0%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4DFDAA">
            <w:pPr>
              <w:jc w:val="center"/>
            </w:pPr>
            <w:r>
              <w:rPr>
                <w:rFonts w:ascii="宋体" w:hAnsi="宋体" w:eastAsia="宋体"/>
                <w:sz w:val="16"/>
              </w:rPr>
              <w:t>8.74分</w:t>
            </w:r>
          </w:p>
        </w:tc>
      </w:tr>
      <w:tr w14:paraId="08A695B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50EA4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FF3CD0">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DF7C86">
            <w:pPr>
              <w:jc w:val="center"/>
            </w:pPr>
            <w:r>
              <w:rPr>
                <w:rFonts w:ascii="宋体" w:hAnsi="宋体" w:eastAsia="宋体"/>
                <w:sz w:val="16"/>
              </w:rPr>
              <w:t>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7D3A5C">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4F8742">
            <w:pPr>
              <w:jc w:val="center"/>
            </w:pPr>
            <w:r>
              <w:rPr>
                <w:rFonts w:ascii="宋体" w:hAnsi="宋体" w:eastAsia="宋体"/>
                <w:sz w:val="16"/>
              </w:rPr>
              <w:t>18.99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7210E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36109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7886C8">
            <w:pPr>
              <w:jc w:val="center"/>
            </w:pPr>
            <w:r>
              <w:rPr>
                <w:rFonts w:ascii="宋体" w:hAnsi="宋体" w:eastAsia="宋体"/>
                <w:sz w:val="16"/>
              </w:rPr>
              <w:t>—</w:t>
            </w:r>
          </w:p>
        </w:tc>
      </w:tr>
      <w:tr w14:paraId="377FBF0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3B532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DD0A7A">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F3424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F4759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B2BE8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CB51F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862E3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468E87">
            <w:pPr>
              <w:jc w:val="center"/>
            </w:pPr>
            <w:r>
              <w:rPr>
                <w:rFonts w:ascii="宋体" w:hAnsi="宋体" w:eastAsia="宋体"/>
                <w:sz w:val="16"/>
              </w:rPr>
              <w:t>—</w:t>
            </w:r>
          </w:p>
        </w:tc>
      </w:tr>
      <w:tr w14:paraId="5368EF1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9779CC0">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396E160">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5EA6DC6">
            <w:pPr>
              <w:jc w:val="center"/>
            </w:pPr>
            <w:r>
              <w:rPr>
                <w:rFonts w:ascii="宋体" w:hAnsi="宋体" w:eastAsia="宋体"/>
                <w:sz w:val="16"/>
              </w:rPr>
              <w:t>实际完成情况</w:t>
            </w:r>
          </w:p>
        </w:tc>
      </w:tr>
      <w:tr w14:paraId="5877A70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8503C2"/>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79897BF">
            <w:pPr>
              <w:jc w:val="both"/>
            </w:pPr>
            <w:r>
              <w:rPr>
                <w:rFonts w:ascii="宋体" w:hAnsi="宋体" w:eastAsia="宋体"/>
                <w:sz w:val="16"/>
              </w:rPr>
              <w:t>本项目保障十个乡镇计生办日常工作正常运转，项目资金保障金额2万元，本项目主要计划针对10个乡镇计生办2007年</w:t>
            </w:r>
            <w:r>
              <w:rPr>
                <w:rFonts w:hint="eastAsia" w:ascii="宋体" w:hAnsi="宋体"/>
                <w:sz w:val="16"/>
                <w:lang w:eastAsia="zh-CN"/>
              </w:rPr>
              <w:t>—2018年</w:t>
            </w:r>
            <w:r>
              <w:rPr>
                <w:rFonts w:ascii="宋体" w:hAnsi="宋体" w:eastAsia="宋体"/>
                <w:sz w:val="16"/>
              </w:rPr>
              <w:t>重建的计生办办公楼进行固定资产评估，每个乡镇计生办到位资金平均0.2万元，18万元用于化解10个乡镇计生站历年办公经费债务。保障项目质量的同时，要保障资金使用准确率及资金拨付及时率要达到100%，本项目完成时间2024年12月25日。通过该项目的实施，要达到保障国有规范化管理的预期效果，保障受益企业满意度要达到100%。</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5458BCD">
            <w:pPr>
              <w:jc w:val="both"/>
            </w:pPr>
            <w:r>
              <w:rPr>
                <w:rFonts w:hint="eastAsia" w:ascii="宋体" w:hAnsi="宋体"/>
                <w:sz w:val="16"/>
                <w:lang w:eastAsia="zh-CN"/>
              </w:rPr>
              <w:t>截至2024</w:t>
            </w:r>
            <w:r>
              <w:rPr>
                <w:rFonts w:ascii="宋体" w:hAnsi="宋体" w:eastAsia="宋体"/>
                <w:sz w:val="16"/>
              </w:rPr>
              <w:t>年12月31日，本项目完成针对10个乡镇计生办2007年</w:t>
            </w:r>
            <w:r>
              <w:rPr>
                <w:rFonts w:hint="eastAsia" w:ascii="宋体" w:hAnsi="宋体"/>
                <w:sz w:val="16"/>
                <w:lang w:eastAsia="zh-CN"/>
              </w:rPr>
              <w:t>—2018年</w:t>
            </w:r>
            <w:r>
              <w:rPr>
                <w:rFonts w:ascii="宋体" w:hAnsi="宋体" w:eastAsia="宋体"/>
                <w:sz w:val="16"/>
              </w:rPr>
              <w:t>重建的计生办办公楼进行固定资产评估，用于化解10个乡镇计生站历年办公经费债务，每个乡镇计生办到位资金平均1.899万元/个。通过该项目的实施，达到了保障国有规范化管理的预期效果，保障受益企业满意度要达到100%。</w:t>
            </w:r>
            <w:r>
              <w:rPr>
                <w:rFonts w:ascii="宋体" w:hAnsi="宋体" w:eastAsia="宋体"/>
                <w:sz w:val="16"/>
              </w:rPr>
              <w:br w:type="textWrapping"/>
            </w:r>
          </w:p>
        </w:tc>
      </w:tr>
      <w:tr w14:paraId="2857A87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B2D818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FECB20">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BE1B80">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A393BE">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925546">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12A730">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7323D9">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6B323B">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895D1A">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CD7E58">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E85DDD">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37E2D9">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6A0112">
            <w:pPr>
              <w:jc w:val="center"/>
            </w:pPr>
            <w:r>
              <w:rPr>
                <w:rFonts w:ascii="宋体" w:hAnsi="宋体" w:eastAsia="宋体"/>
                <w:sz w:val="16"/>
              </w:rPr>
              <w:t>偏差原因分析及改进措施</w:t>
            </w:r>
          </w:p>
        </w:tc>
      </w:tr>
      <w:tr w14:paraId="353FB01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7DFD42B">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A6ABFAE">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EBF0B2">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B38313">
            <w:pPr>
              <w:jc w:val="center"/>
            </w:pPr>
            <w:r>
              <w:rPr>
                <w:rFonts w:ascii="宋体" w:hAnsi="宋体" w:eastAsia="宋体"/>
                <w:sz w:val="16"/>
              </w:rPr>
              <w:t>保障估计单位数量（个）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E5BAC6">
            <w:pPr>
              <w:jc w:val="center"/>
            </w:pPr>
            <w:r>
              <w:rPr>
                <w:rFonts w:ascii="宋体" w:hAnsi="宋体" w:eastAsia="宋体"/>
                <w:sz w:val="16"/>
              </w:rPr>
              <w:t>&gt;=10个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F0CD1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E1920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97227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42991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54F5B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9CE3DB">
            <w:pPr>
              <w:jc w:val="center"/>
            </w:pPr>
            <w:r>
              <w:rPr>
                <w:rFonts w:ascii="宋体" w:hAnsi="宋体" w:eastAsia="宋体"/>
                <w:sz w:val="16"/>
              </w:rPr>
              <w:t>=10个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87C63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27C62B">
            <w:pPr>
              <w:jc w:val="center"/>
            </w:pPr>
          </w:p>
        </w:tc>
      </w:tr>
      <w:tr w14:paraId="3676CD9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74DE4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F7485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9E5134">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6C1A54">
            <w:pPr>
              <w:jc w:val="center"/>
            </w:pPr>
            <w:r>
              <w:rPr>
                <w:rFonts w:ascii="宋体" w:hAnsi="宋体" w:eastAsia="宋体"/>
                <w:sz w:val="16"/>
              </w:rPr>
              <w:t>资金使用准确率（%）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6992C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6D379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AF98F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1D658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C3DEE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CE97C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A236C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F7C1F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6CEC1F">
            <w:pPr>
              <w:jc w:val="center"/>
            </w:pPr>
          </w:p>
        </w:tc>
      </w:tr>
      <w:tr w14:paraId="7E8578A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48C8B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91D70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3563C0E">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3C60FB">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CCAD4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DEEC6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D35D2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A4B47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FBC9E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2C1C5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90356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B6BD2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52F571">
            <w:pPr>
              <w:jc w:val="center"/>
            </w:pPr>
          </w:p>
        </w:tc>
      </w:tr>
      <w:tr w14:paraId="3BD1711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39BC3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5544A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F9B18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47FCDF">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EEC671">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276B8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C41CA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5A090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2BE2B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0B140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E1A2F0">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2B14B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4B4342">
            <w:pPr>
              <w:jc w:val="center"/>
            </w:pPr>
          </w:p>
        </w:tc>
      </w:tr>
      <w:tr w14:paraId="5001784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017F6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342F9CB">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A27DC8E">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5D812A">
            <w:pPr>
              <w:jc w:val="center"/>
            </w:pPr>
            <w:r>
              <w:rPr>
                <w:rFonts w:ascii="宋体" w:hAnsi="宋体" w:eastAsia="宋体"/>
                <w:sz w:val="16"/>
              </w:rPr>
              <w:t>保障乡镇计生办运转资平均费用（万元/个）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C6AA77">
            <w:pPr>
              <w:jc w:val="center"/>
            </w:pPr>
            <w:r>
              <w:rPr>
                <w:rFonts w:ascii="宋体" w:hAnsi="宋体" w:eastAsia="宋体"/>
                <w:sz w:val="16"/>
              </w:rPr>
              <w:t>&lt;=2万元/个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627AA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896B0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95063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C8B9C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FE11D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BF57E8">
            <w:pPr>
              <w:jc w:val="center"/>
            </w:pPr>
            <w:r>
              <w:rPr>
                <w:rFonts w:ascii="宋体" w:hAnsi="宋体" w:eastAsia="宋体"/>
                <w:sz w:val="16"/>
              </w:rPr>
              <w:t>=1.899万元/个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C0E499">
            <w:pPr>
              <w:jc w:val="center"/>
            </w:pPr>
            <w:r>
              <w:rPr>
                <w:rFonts w:ascii="宋体" w:hAnsi="宋体" w:eastAsia="宋体"/>
                <w:sz w:val="16"/>
              </w:rPr>
              <w:t>8.74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C0737F">
            <w:pPr>
              <w:jc w:val="center"/>
            </w:pPr>
            <w:r>
              <w:rPr>
                <w:rFonts w:ascii="宋体" w:hAnsi="宋体" w:eastAsia="宋体"/>
                <w:sz w:val="16"/>
              </w:rPr>
              <w:t>年底实际执行预算数小于年初预算数，因此出现负偏差。改进措施：重新评估资源需求、调整项目进度安排等针对性举措加以妥善调整</w:t>
            </w:r>
          </w:p>
        </w:tc>
      </w:tr>
      <w:tr w14:paraId="644B2A9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660AE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D9375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CBE93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A60621">
            <w:pPr>
              <w:jc w:val="center"/>
            </w:pPr>
            <w:r>
              <w:rPr>
                <w:rFonts w:ascii="宋体" w:hAnsi="宋体" w:eastAsia="宋体"/>
                <w:sz w:val="16"/>
              </w:rPr>
              <w:t>成本控制率（%）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7F7702">
            <w:pPr>
              <w:jc w:val="center"/>
            </w:pPr>
            <w:r>
              <w:rPr>
                <w:rFonts w:ascii="宋体" w:hAnsi="宋体" w:eastAsia="宋体"/>
                <w:sz w:val="16"/>
              </w:rPr>
              <w:t>&lt;=100%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34E0B2">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AF8D0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FD198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E9130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58925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67063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6CCED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94D971">
            <w:pPr>
              <w:jc w:val="center"/>
            </w:pPr>
          </w:p>
        </w:tc>
      </w:tr>
      <w:tr w14:paraId="3EF1453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70163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51EB4A">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BC9E12">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CBB67F">
            <w:pPr>
              <w:jc w:val="center"/>
            </w:pPr>
            <w:r>
              <w:rPr>
                <w:rFonts w:ascii="宋体" w:hAnsi="宋体" w:eastAsia="宋体"/>
                <w:sz w:val="16"/>
              </w:rPr>
              <w:t>保障计生办正常运转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C1833A">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4E2A4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073B3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737CA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7FEBBB">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519A9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8B3277">
            <w:pPr>
              <w:jc w:val="center"/>
            </w:pPr>
            <w:r>
              <w:rPr>
                <w:rFonts w:ascii="宋体" w:hAnsi="宋体" w:eastAsia="宋体"/>
                <w:sz w:val="16"/>
              </w:rPr>
              <w:t>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DA3BAF">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409474">
            <w:pPr>
              <w:jc w:val="center"/>
            </w:pPr>
          </w:p>
        </w:tc>
      </w:tr>
      <w:tr w14:paraId="7E17AE9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D182A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78796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1781E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767151">
            <w:pPr>
              <w:jc w:val="center"/>
            </w:pPr>
            <w:r>
              <w:rPr>
                <w:rFonts w:ascii="宋体" w:hAnsi="宋体" w:eastAsia="宋体"/>
                <w:sz w:val="16"/>
              </w:rPr>
              <w:t>受益单位满意度（%）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DFDF9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E63DA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9475A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FB06A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EA8278">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426CD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9E3B9B">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FD7B9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8AA92C">
            <w:pPr>
              <w:jc w:val="center"/>
            </w:pPr>
            <w:r>
              <w:rPr>
                <w:rFonts w:ascii="宋体" w:hAnsi="宋体" w:eastAsia="宋体"/>
                <w:sz w:val="16"/>
              </w:rPr>
              <w:t>年底实际执行预算数小于年初预算数，因此出现负偏差。改进措施：重新评估资源需求、调整项目进度安排等针对性举措加以妥善调整</w:t>
            </w:r>
          </w:p>
        </w:tc>
      </w:tr>
      <w:tr w14:paraId="7E5F75A5">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ACABC9E">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9EE20D">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642FD39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016AF1">
            <w:pPr>
              <w:jc w:val="center"/>
            </w:pPr>
            <w:r>
              <w:rPr>
                <w:rFonts w:ascii="宋体" w:hAnsi="宋体" w:eastAsia="宋体"/>
                <w:sz w:val="16"/>
              </w:rPr>
              <w:t>97.48分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5EAB8B81"/>
        </w:tc>
      </w:tr>
    </w:tbl>
    <w:p w14:paraId="659EF640">
      <w:r>
        <w:br w:type="page"/>
      </w:r>
    </w:p>
    <w:tbl>
      <w:tblPr>
        <w:tblStyle w:val="9"/>
        <w:tblW w:w="0" w:type="auto"/>
        <w:tblInd w:w="0" w:type="dxa"/>
        <w:tblLayout w:type="fixed"/>
        <w:tblCellMar>
          <w:top w:w="0" w:type="dxa"/>
          <w:left w:w="108" w:type="dxa"/>
          <w:bottom w:w="0" w:type="dxa"/>
          <w:right w:w="108" w:type="dxa"/>
        </w:tblCellMar>
      </w:tblPr>
      <w:tblGrid>
        <w:gridCol w:w="617"/>
        <w:gridCol w:w="595"/>
        <w:gridCol w:w="595"/>
        <w:gridCol w:w="630"/>
        <w:gridCol w:w="936"/>
        <w:gridCol w:w="605"/>
        <w:gridCol w:w="601"/>
        <w:gridCol w:w="507"/>
        <w:gridCol w:w="102"/>
        <w:gridCol w:w="435"/>
        <w:gridCol w:w="162"/>
        <w:gridCol w:w="607"/>
        <w:gridCol w:w="856"/>
        <w:gridCol w:w="632"/>
        <w:gridCol w:w="550"/>
        <w:gridCol w:w="630"/>
      </w:tblGrid>
      <w:tr w14:paraId="4C2A9DD5">
        <w:tblPrEx>
          <w:tblCellMar>
            <w:top w:w="0" w:type="dxa"/>
            <w:left w:w="108" w:type="dxa"/>
            <w:bottom w:w="0" w:type="dxa"/>
            <w:right w:w="108" w:type="dxa"/>
          </w:tblCellMar>
        </w:tblPrEx>
        <w:tc>
          <w:tcPr>
            <w:tcW w:w="9060" w:type="dxa"/>
            <w:gridSpan w:val="16"/>
            <w:vAlign w:val="center"/>
          </w:tcPr>
          <w:p w14:paraId="54DE2A71">
            <w:pPr>
              <w:jc w:val="center"/>
            </w:pPr>
            <w:r>
              <w:rPr>
                <w:rFonts w:ascii="宋体" w:hAnsi="宋体" w:eastAsia="宋体"/>
                <w:sz w:val="24"/>
              </w:rPr>
              <w:t>项目支出绩效自评表</w:t>
            </w:r>
          </w:p>
        </w:tc>
      </w:tr>
      <w:tr w14:paraId="5CA654EC">
        <w:tblPrEx>
          <w:tblCellMar>
            <w:top w:w="0" w:type="dxa"/>
            <w:left w:w="108" w:type="dxa"/>
            <w:bottom w:w="0" w:type="dxa"/>
            <w:right w:w="108" w:type="dxa"/>
          </w:tblCellMar>
        </w:tblPrEx>
        <w:tc>
          <w:tcPr>
            <w:tcW w:w="9060" w:type="dxa"/>
            <w:gridSpan w:val="16"/>
            <w:vAlign w:val="center"/>
          </w:tcPr>
          <w:p w14:paraId="52293292">
            <w:pPr>
              <w:jc w:val="center"/>
            </w:pPr>
            <w:r>
              <w:rPr>
                <w:rFonts w:ascii="宋体" w:hAnsi="宋体" w:eastAsia="宋体"/>
                <w:sz w:val="24"/>
              </w:rPr>
              <w:t>(2024年度)</w:t>
            </w:r>
          </w:p>
        </w:tc>
      </w:tr>
      <w:tr w14:paraId="7CF6D5CD">
        <w:tblPrEx>
          <w:tblCellMar>
            <w:top w:w="0" w:type="dxa"/>
            <w:left w:w="108" w:type="dxa"/>
            <w:bottom w:w="0" w:type="dxa"/>
            <w:right w:w="108" w:type="dxa"/>
          </w:tblCellMar>
        </w:tblPrEx>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14:paraId="722B1107">
            <w:pPr>
              <w:jc w:val="center"/>
            </w:pPr>
            <w:r>
              <w:rPr>
                <w:rFonts w:ascii="宋体" w:hAnsi="宋体" w:eastAsia="宋体"/>
                <w:sz w:val="16"/>
              </w:rPr>
              <w:t>项目名称</w:t>
            </w:r>
          </w:p>
        </w:tc>
        <w:tc>
          <w:tcPr>
            <w:tcW w:w="8443" w:type="dxa"/>
            <w:gridSpan w:val="15"/>
            <w:tcBorders>
              <w:top w:val="single" w:color="auto" w:sz="10" w:space="0"/>
              <w:left w:val="single" w:color="auto" w:sz="10" w:space="0"/>
              <w:bottom w:val="single" w:color="auto" w:sz="10" w:space="0"/>
              <w:right w:val="single" w:color="auto" w:sz="10" w:space="0"/>
              <w:insideV w:val="single" w:sz="10" w:space="0"/>
            </w:tcBorders>
            <w:vAlign w:val="center"/>
          </w:tcPr>
          <w:p w14:paraId="0B058D4B">
            <w:pPr>
              <w:jc w:val="center"/>
            </w:pPr>
            <w:r>
              <w:rPr>
                <w:rFonts w:ascii="宋体" w:hAnsi="宋体" w:eastAsia="宋体"/>
                <w:sz w:val="16"/>
              </w:rPr>
              <w:t>南疆（疏附）中医民族医药文化中心建设项目</w:t>
            </w:r>
          </w:p>
        </w:tc>
      </w:tr>
      <w:tr w14:paraId="4F1A8A2E">
        <w:tblPrEx>
          <w:tblCellMar>
            <w:top w:w="0" w:type="dxa"/>
            <w:left w:w="108" w:type="dxa"/>
            <w:bottom w:w="0" w:type="dxa"/>
            <w:right w:w="108" w:type="dxa"/>
          </w:tblCellMar>
        </w:tblPrEx>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14:paraId="02812B02">
            <w:pPr>
              <w:jc w:val="center"/>
            </w:pPr>
            <w:r>
              <w:rPr>
                <w:rFonts w:ascii="宋体" w:hAnsi="宋体" w:eastAsia="宋体"/>
                <w:sz w:val="16"/>
              </w:rPr>
              <w:t>主管部门</w:t>
            </w:r>
          </w:p>
        </w:tc>
        <w:tc>
          <w:tcPr>
            <w:tcW w:w="4571"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2629140D">
            <w:pPr>
              <w:jc w:val="center"/>
            </w:pPr>
            <w:r>
              <w:rPr>
                <w:rFonts w:ascii="宋体" w:hAnsi="宋体" w:eastAsia="宋体"/>
                <w:sz w:val="16"/>
              </w:rPr>
              <w:t>疏附县卫生健康委员会</w:t>
            </w:r>
          </w:p>
        </w:tc>
        <w:tc>
          <w:tcPr>
            <w:tcW w:w="59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8F6500">
            <w:pPr>
              <w:jc w:val="center"/>
            </w:pPr>
            <w:r>
              <w:rPr>
                <w:rFonts w:ascii="宋体" w:hAnsi="宋体" w:eastAsia="宋体"/>
                <w:sz w:val="16"/>
              </w:rPr>
              <w:t>实施单位</w:t>
            </w:r>
          </w:p>
        </w:tc>
        <w:tc>
          <w:tcPr>
            <w:tcW w:w="327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B0A216A">
            <w:pPr>
              <w:jc w:val="center"/>
            </w:pPr>
            <w:r>
              <w:rPr>
                <w:rFonts w:ascii="宋体" w:hAnsi="宋体" w:eastAsia="宋体"/>
                <w:sz w:val="16"/>
              </w:rPr>
              <w:t>疏附县卫生健康委员会</w:t>
            </w:r>
          </w:p>
        </w:tc>
      </w:tr>
      <w:tr w14:paraId="53E19EFC">
        <w:tblPrEx>
          <w:tblCellMar>
            <w:top w:w="0" w:type="dxa"/>
            <w:left w:w="108" w:type="dxa"/>
            <w:bottom w:w="0" w:type="dxa"/>
            <w:right w:w="108" w:type="dxa"/>
          </w:tblCellMar>
        </w:tblPrEx>
        <w:tc>
          <w:tcPr>
            <w:tcW w:w="617"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5B74FFF">
            <w:pPr>
              <w:jc w:val="center"/>
            </w:pPr>
            <w:r>
              <w:rPr>
                <w:rFonts w:ascii="宋体" w:hAnsi="宋体" w:eastAsia="宋体"/>
                <w:sz w:val="16"/>
              </w:rPr>
              <w:t>项目资金 （万元）</w:t>
            </w:r>
          </w:p>
        </w:tc>
        <w:tc>
          <w:tcPr>
            <w:tcW w:w="119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DF2D9E">
            <w:pPr>
              <w:jc w:val="center"/>
            </w:pPr>
          </w:p>
        </w:tc>
        <w:tc>
          <w:tcPr>
            <w:tcW w:w="15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4FC955">
            <w:pPr>
              <w:jc w:val="center"/>
            </w:pPr>
            <w:r>
              <w:rPr>
                <w:rFonts w:ascii="宋体" w:hAnsi="宋体" w:eastAsia="宋体"/>
                <w:sz w:val="16"/>
              </w:rPr>
              <w:t>年初预算数</w:t>
            </w:r>
          </w:p>
        </w:tc>
        <w:tc>
          <w:tcPr>
            <w:tcW w:w="120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4269C3">
            <w:pPr>
              <w:jc w:val="center"/>
            </w:pPr>
            <w:r>
              <w:rPr>
                <w:rFonts w:ascii="宋体" w:hAnsi="宋体" w:eastAsia="宋体"/>
                <w:sz w:val="16"/>
              </w:rPr>
              <w:t>全年预算数</w:t>
            </w:r>
          </w:p>
        </w:tc>
        <w:tc>
          <w:tcPr>
            <w:tcW w:w="1206"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855C1FE">
            <w:pPr>
              <w:jc w:val="center"/>
            </w:pPr>
            <w:r>
              <w:rPr>
                <w:rFonts w:ascii="宋体" w:hAnsi="宋体" w:eastAsia="宋体"/>
                <w:sz w:val="16"/>
              </w:rPr>
              <w:t>全年执行数</w:t>
            </w:r>
          </w:p>
        </w:tc>
        <w:tc>
          <w:tcPr>
            <w:tcW w:w="146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09BC63">
            <w:pPr>
              <w:jc w:val="center"/>
            </w:pPr>
            <w:r>
              <w:rPr>
                <w:rFonts w:ascii="宋体" w:hAnsi="宋体" w:eastAsia="宋体"/>
                <w:sz w:val="16"/>
              </w:rPr>
              <w:t>分值</w:t>
            </w:r>
          </w:p>
        </w:tc>
        <w:tc>
          <w:tcPr>
            <w:tcW w:w="118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7FC794">
            <w:pPr>
              <w:jc w:val="center"/>
            </w:pPr>
            <w:r>
              <w:rPr>
                <w:rFonts w:ascii="宋体" w:hAnsi="宋体" w:eastAsia="宋体"/>
                <w:sz w:val="16"/>
              </w:rPr>
              <w:t>执行率</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5D65E6BD">
            <w:pPr>
              <w:jc w:val="center"/>
            </w:pPr>
            <w:r>
              <w:rPr>
                <w:rFonts w:ascii="宋体" w:hAnsi="宋体" w:eastAsia="宋体"/>
                <w:sz w:val="16"/>
              </w:rPr>
              <w:t>得分</w:t>
            </w:r>
          </w:p>
        </w:tc>
      </w:tr>
      <w:tr w14:paraId="1227625E">
        <w:tblPrEx>
          <w:tblCellMar>
            <w:top w:w="0" w:type="dxa"/>
            <w:left w:w="108" w:type="dxa"/>
            <w:bottom w:w="0" w:type="dxa"/>
            <w:right w:w="108" w:type="dxa"/>
          </w:tblCellMar>
        </w:tblPrEx>
        <w:tc>
          <w:tcPr>
            <w:tcW w:w="617" w:type="dxa"/>
            <w:vMerge w:val="continue"/>
            <w:tcBorders>
              <w:top w:val="single" w:color="auto" w:sz="10" w:space="0"/>
              <w:left w:val="single" w:color="auto" w:sz="10" w:space="0"/>
              <w:bottom w:val="single" w:color="auto" w:sz="10" w:space="0"/>
              <w:right w:val="single" w:color="auto" w:sz="10" w:space="0"/>
              <w:insideV w:val="single" w:sz="10" w:space="0"/>
            </w:tcBorders>
          </w:tcPr>
          <w:p w14:paraId="359291B3"/>
        </w:tc>
        <w:tc>
          <w:tcPr>
            <w:tcW w:w="119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AE866D">
            <w:pPr>
              <w:jc w:val="center"/>
            </w:pPr>
            <w:r>
              <w:rPr>
                <w:rFonts w:ascii="宋体" w:hAnsi="宋体" w:eastAsia="宋体"/>
                <w:sz w:val="16"/>
              </w:rPr>
              <w:t>年度资金总额</w:t>
            </w:r>
          </w:p>
        </w:tc>
        <w:tc>
          <w:tcPr>
            <w:tcW w:w="15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102024">
            <w:pPr>
              <w:jc w:val="center"/>
            </w:pPr>
            <w:r>
              <w:rPr>
                <w:rFonts w:ascii="宋体" w:hAnsi="宋体" w:eastAsia="宋体"/>
                <w:sz w:val="16"/>
              </w:rPr>
              <w:t>3,100.00</w:t>
            </w:r>
          </w:p>
        </w:tc>
        <w:tc>
          <w:tcPr>
            <w:tcW w:w="120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4E9322">
            <w:pPr>
              <w:jc w:val="center"/>
            </w:pPr>
            <w:r>
              <w:rPr>
                <w:rFonts w:ascii="宋体" w:hAnsi="宋体" w:eastAsia="宋体"/>
                <w:sz w:val="16"/>
              </w:rPr>
              <w:t>3,100.00</w:t>
            </w:r>
          </w:p>
        </w:tc>
        <w:tc>
          <w:tcPr>
            <w:tcW w:w="1206"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D533AE9">
            <w:pPr>
              <w:jc w:val="center"/>
            </w:pPr>
            <w:r>
              <w:rPr>
                <w:rFonts w:ascii="宋体" w:hAnsi="宋体" w:eastAsia="宋体"/>
                <w:sz w:val="16"/>
              </w:rPr>
              <w:t>3,100.00</w:t>
            </w:r>
          </w:p>
        </w:tc>
        <w:tc>
          <w:tcPr>
            <w:tcW w:w="146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02BA76">
            <w:pPr>
              <w:jc w:val="center"/>
            </w:pPr>
            <w:r>
              <w:rPr>
                <w:rFonts w:ascii="宋体" w:hAnsi="宋体" w:eastAsia="宋体"/>
                <w:sz w:val="16"/>
              </w:rPr>
              <w:t>10</w:t>
            </w:r>
          </w:p>
        </w:tc>
        <w:tc>
          <w:tcPr>
            <w:tcW w:w="118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AE516D">
            <w:pPr>
              <w:jc w:val="center"/>
            </w:pPr>
            <w:r>
              <w:rPr>
                <w:rFonts w:ascii="宋体" w:hAnsi="宋体" w:eastAsia="宋体"/>
                <w:sz w:val="16"/>
              </w:rPr>
              <w:t>100.0%</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69C76916">
            <w:pPr>
              <w:jc w:val="center"/>
            </w:pPr>
            <w:r>
              <w:rPr>
                <w:rFonts w:ascii="宋体" w:hAnsi="宋体" w:eastAsia="宋体"/>
                <w:sz w:val="16"/>
              </w:rPr>
              <w:t>10.00分</w:t>
            </w:r>
          </w:p>
        </w:tc>
      </w:tr>
      <w:tr w14:paraId="71FD4FB2">
        <w:tblPrEx>
          <w:tblCellMar>
            <w:top w:w="0" w:type="dxa"/>
            <w:left w:w="108" w:type="dxa"/>
            <w:bottom w:w="0" w:type="dxa"/>
            <w:right w:w="108" w:type="dxa"/>
          </w:tblCellMar>
        </w:tblPrEx>
        <w:tc>
          <w:tcPr>
            <w:tcW w:w="617" w:type="dxa"/>
            <w:vMerge w:val="continue"/>
            <w:tcBorders>
              <w:top w:val="single" w:color="auto" w:sz="10" w:space="0"/>
              <w:left w:val="single" w:color="auto" w:sz="10" w:space="0"/>
              <w:bottom w:val="single" w:color="auto" w:sz="10" w:space="0"/>
              <w:right w:val="single" w:color="auto" w:sz="10" w:space="0"/>
              <w:insideV w:val="single" w:sz="10" w:space="0"/>
            </w:tcBorders>
          </w:tcPr>
          <w:p w14:paraId="79A10558"/>
        </w:tc>
        <w:tc>
          <w:tcPr>
            <w:tcW w:w="119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61924F">
            <w:pPr>
              <w:jc w:val="center"/>
            </w:pPr>
            <w:r>
              <w:rPr>
                <w:rFonts w:ascii="宋体" w:hAnsi="宋体" w:eastAsia="宋体"/>
                <w:sz w:val="16"/>
              </w:rPr>
              <w:t>其中：当年财政拨款</w:t>
            </w:r>
          </w:p>
        </w:tc>
        <w:tc>
          <w:tcPr>
            <w:tcW w:w="15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9F0AE6">
            <w:pPr>
              <w:jc w:val="center"/>
            </w:pPr>
            <w:r>
              <w:rPr>
                <w:rFonts w:ascii="宋体" w:hAnsi="宋体" w:eastAsia="宋体"/>
                <w:sz w:val="16"/>
              </w:rPr>
              <w:t>0.00</w:t>
            </w:r>
          </w:p>
        </w:tc>
        <w:tc>
          <w:tcPr>
            <w:tcW w:w="120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091517">
            <w:pPr>
              <w:jc w:val="center"/>
            </w:pPr>
            <w:r>
              <w:rPr>
                <w:rFonts w:ascii="宋体" w:hAnsi="宋体" w:eastAsia="宋体"/>
                <w:sz w:val="16"/>
              </w:rPr>
              <w:t>0.00</w:t>
            </w:r>
          </w:p>
        </w:tc>
        <w:tc>
          <w:tcPr>
            <w:tcW w:w="1206"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8146667">
            <w:pPr>
              <w:jc w:val="center"/>
            </w:pPr>
            <w:r>
              <w:rPr>
                <w:rFonts w:ascii="宋体" w:hAnsi="宋体" w:eastAsia="宋体"/>
                <w:sz w:val="16"/>
              </w:rPr>
              <w:t>0.00</w:t>
            </w:r>
          </w:p>
        </w:tc>
        <w:tc>
          <w:tcPr>
            <w:tcW w:w="146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AADE32">
            <w:pPr>
              <w:jc w:val="center"/>
            </w:pPr>
            <w:r>
              <w:rPr>
                <w:rFonts w:ascii="宋体" w:hAnsi="宋体" w:eastAsia="宋体"/>
                <w:sz w:val="16"/>
              </w:rPr>
              <w:t>—</w:t>
            </w:r>
          </w:p>
        </w:tc>
        <w:tc>
          <w:tcPr>
            <w:tcW w:w="118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414E36">
            <w:pPr>
              <w:jc w:val="center"/>
            </w:pPr>
            <w:r>
              <w:rPr>
                <w:rFonts w:ascii="宋体" w:hAnsi="宋体" w:eastAsia="宋体"/>
                <w:sz w:val="16"/>
              </w:rPr>
              <w:t>—</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11343211">
            <w:pPr>
              <w:jc w:val="center"/>
            </w:pPr>
            <w:r>
              <w:rPr>
                <w:rFonts w:ascii="宋体" w:hAnsi="宋体" w:eastAsia="宋体"/>
                <w:sz w:val="16"/>
              </w:rPr>
              <w:t>—</w:t>
            </w:r>
          </w:p>
        </w:tc>
      </w:tr>
      <w:tr w14:paraId="461AF216">
        <w:tblPrEx>
          <w:tblCellMar>
            <w:top w:w="0" w:type="dxa"/>
            <w:left w:w="108" w:type="dxa"/>
            <w:bottom w:w="0" w:type="dxa"/>
            <w:right w:w="108" w:type="dxa"/>
          </w:tblCellMar>
        </w:tblPrEx>
        <w:tc>
          <w:tcPr>
            <w:tcW w:w="617" w:type="dxa"/>
            <w:vMerge w:val="continue"/>
            <w:tcBorders>
              <w:top w:val="single" w:color="auto" w:sz="10" w:space="0"/>
              <w:left w:val="single" w:color="auto" w:sz="10" w:space="0"/>
              <w:bottom w:val="single" w:color="auto" w:sz="10" w:space="0"/>
              <w:right w:val="single" w:color="auto" w:sz="10" w:space="0"/>
              <w:insideV w:val="single" w:sz="10" w:space="0"/>
            </w:tcBorders>
          </w:tcPr>
          <w:p w14:paraId="7A3F04D2"/>
        </w:tc>
        <w:tc>
          <w:tcPr>
            <w:tcW w:w="119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269A8C">
            <w:pPr>
              <w:jc w:val="center"/>
            </w:pPr>
            <w:r>
              <w:rPr>
                <w:rFonts w:ascii="宋体" w:hAnsi="宋体" w:eastAsia="宋体"/>
                <w:sz w:val="16"/>
              </w:rPr>
              <w:t xml:space="preserve">  其他资金</w:t>
            </w:r>
          </w:p>
        </w:tc>
        <w:tc>
          <w:tcPr>
            <w:tcW w:w="15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B6E904">
            <w:pPr>
              <w:jc w:val="center"/>
            </w:pPr>
            <w:r>
              <w:rPr>
                <w:rFonts w:ascii="宋体" w:hAnsi="宋体" w:eastAsia="宋体"/>
                <w:sz w:val="16"/>
              </w:rPr>
              <w:t>3,100.00</w:t>
            </w:r>
          </w:p>
        </w:tc>
        <w:tc>
          <w:tcPr>
            <w:tcW w:w="120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ADC8C8">
            <w:pPr>
              <w:jc w:val="center"/>
            </w:pPr>
            <w:r>
              <w:rPr>
                <w:rFonts w:ascii="宋体" w:hAnsi="宋体" w:eastAsia="宋体"/>
                <w:sz w:val="16"/>
              </w:rPr>
              <w:t>3,100.00</w:t>
            </w:r>
          </w:p>
        </w:tc>
        <w:tc>
          <w:tcPr>
            <w:tcW w:w="1206"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039B17C">
            <w:pPr>
              <w:jc w:val="center"/>
            </w:pPr>
            <w:r>
              <w:rPr>
                <w:rFonts w:ascii="宋体" w:hAnsi="宋体" w:eastAsia="宋体"/>
                <w:sz w:val="16"/>
              </w:rPr>
              <w:t>3,100.00</w:t>
            </w:r>
          </w:p>
        </w:tc>
        <w:tc>
          <w:tcPr>
            <w:tcW w:w="146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026693">
            <w:pPr>
              <w:jc w:val="center"/>
            </w:pPr>
            <w:r>
              <w:rPr>
                <w:rFonts w:ascii="宋体" w:hAnsi="宋体" w:eastAsia="宋体"/>
                <w:sz w:val="16"/>
              </w:rPr>
              <w:t>—</w:t>
            </w:r>
          </w:p>
        </w:tc>
        <w:tc>
          <w:tcPr>
            <w:tcW w:w="118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B658DC">
            <w:pPr>
              <w:jc w:val="center"/>
            </w:pPr>
            <w:r>
              <w:rPr>
                <w:rFonts w:ascii="宋体" w:hAnsi="宋体" w:eastAsia="宋体"/>
                <w:sz w:val="16"/>
              </w:rPr>
              <w:t>—</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193CA46F">
            <w:pPr>
              <w:jc w:val="center"/>
            </w:pPr>
            <w:r>
              <w:rPr>
                <w:rFonts w:ascii="宋体" w:hAnsi="宋体" w:eastAsia="宋体"/>
                <w:sz w:val="16"/>
              </w:rPr>
              <w:t>—</w:t>
            </w:r>
          </w:p>
        </w:tc>
      </w:tr>
      <w:tr w14:paraId="5B0C5C82">
        <w:tblPrEx>
          <w:tblCellMar>
            <w:top w:w="0" w:type="dxa"/>
            <w:left w:w="108" w:type="dxa"/>
            <w:bottom w:w="0" w:type="dxa"/>
            <w:right w:w="108" w:type="dxa"/>
          </w:tblCellMar>
        </w:tblPrEx>
        <w:tc>
          <w:tcPr>
            <w:tcW w:w="617"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3D2637C">
            <w:pPr>
              <w:jc w:val="center"/>
            </w:pPr>
            <w:r>
              <w:rPr>
                <w:rFonts w:ascii="宋体" w:hAnsi="宋体" w:eastAsia="宋体"/>
                <w:sz w:val="16"/>
              </w:rPr>
              <w:t>三、目标完成情况</w:t>
            </w:r>
          </w:p>
        </w:tc>
        <w:tc>
          <w:tcPr>
            <w:tcW w:w="4571"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531C1172">
            <w:pPr>
              <w:jc w:val="center"/>
            </w:pPr>
            <w:r>
              <w:rPr>
                <w:rFonts w:ascii="宋体" w:hAnsi="宋体" w:eastAsia="宋体"/>
                <w:sz w:val="16"/>
              </w:rPr>
              <w:t>预期目标</w:t>
            </w:r>
          </w:p>
        </w:tc>
        <w:tc>
          <w:tcPr>
            <w:tcW w:w="3872"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7F38D1F">
            <w:pPr>
              <w:jc w:val="center"/>
            </w:pPr>
            <w:r>
              <w:rPr>
                <w:rFonts w:ascii="宋体" w:hAnsi="宋体" w:eastAsia="宋体"/>
                <w:sz w:val="16"/>
              </w:rPr>
              <w:t>实际完成情况</w:t>
            </w:r>
          </w:p>
        </w:tc>
      </w:tr>
      <w:tr w14:paraId="322B9836">
        <w:tblPrEx>
          <w:tblCellMar>
            <w:top w:w="0" w:type="dxa"/>
            <w:left w:w="108" w:type="dxa"/>
            <w:bottom w:w="0" w:type="dxa"/>
            <w:right w:w="108" w:type="dxa"/>
          </w:tblCellMar>
        </w:tblPrEx>
        <w:tc>
          <w:tcPr>
            <w:tcW w:w="617" w:type="dxa"/>
            <w:vMerge w:val="continue"/>
            <w:tcBorders>
              <w:top w:val="single" w:color="auto" w:sz="10" w:space="0"/>
              <w:left w:val="single" w:color="auto" w:sz="10" w:space="0"/>
              <w:bottom w:val="single" w:color="auto" w:sz="10" w:space="0"/>
              <w:right w:val="single" w:color="auto" w:sz="10" w:space="0"/>
              <w:insideV w:val="single" w:sz="10" w:space="0"/>
            </w:tcBorders>
          </w:tcPr>
          <w:p w14:paraId="0636A750"/>
        </w:tc>
        <w:tc>
          <w:tcPr>
            <w:tcW w:w="4571"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664761E5">
            <w:pPr>
              <w:jc w:val="both"/>
            </w:pPr>
            <w:r>
              <w:rPr>
                <w:rFonts w:ascii="宋体" w:hAnsi="宋体" w:eastAsia="宋体"/>
                <w:sz w:val="16"/>
              </w:rPr>
              <w:t>本项目主要计划在维吾尔医医院内建设6500平方米中医药文化、民族医药文化弘扬、活态传承基地项目、陈列馆的打造以及配套建设</w:t>
            </w:r>
            <w:r>
              <w:rPr>
                <w:rFonts w:hint="eastAsia" w:ascii="宋体" w:hAnsi="宋体"/>
                <w:sz w:val="16"/>
                <w:lang w:eastAsia="zh-CN"/>
              </w:rPr>
              <w:t>相关</w:t>
            </w:r>
            <w:r>
              <w:rPr>
                <w:rFonts w:ascii="宋体" w:hAnsi="宋体" w:eastAsia="宋体"/>
                <w:sz w:val="16"/>
              </w:rPr>
              <w:t>附属设施，含医疗设施设备；通过本项目的实施，有效推进疏附县中医振兴发展、推动促进中医药融入群众生活；推动中医药文化贯穿群众生产生活；推动中医药文化贯穿群众健康诊疗全过程，充分发挥中医诊疗疾病的优势，优化群众看病、治病环境、向更多人民群众提供中医治疗服务场所，更好地满足广大群众对中医诊疗服务需求，提高基层医疗服务机构中医诊疗服务水平，增加诊疗项目，受益人员满意度预计能达到95%。</w:t>
            </w:r>
          </w:p>
        </w:tc>
        <w:tc>
          <w:tcPr>
            <w:tcW w:w="3872"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C68F521">
            <w:pPr>
              <w:jc w:val="both"/>
            </w:pPr>
            <w:r>
              <w:rPr>
                <w:rFonts w:hint="eastAsia" w:ascii="宋体" w:hAnsi="宋体"/>
                <w:sz w:val="16"/>
                <w:lang w:eastAsia="zh-CN"/>
              </w:rPr>
              <w:t>截至2024</w:t>
            </w:r>
            <w:r>
              <w:rPr>
                <w:rFonts w:ascii="宋体" w:hAnsi="宋体" w:eastAsia="宋体"/>
                <w:sz w:val="16"/>
              </w:rPr>
              <w:t>年12月31日，该项目已完成医药文化中心建设面积6500平方米，该项目是跨年项目，目前已完成该项目主体，工程费用成本1397.08万元，项目实施建设满足广大群众对中医诊疗服务需求，提高基层医疗服务机构中医诊疗服务水平部分实现目标，故未进行满意度调查。</w:t>
            </w:r>
          </w:p>
        </w:tc>
      </w:tr>
      <w:tr w14:paraId="7541CFB9">
        <w:tblPrEx>
          <w:tblCellMar>
            <w:top w:w="0" w:type="dxa"/>
            <w:left w:w="108" w:type="dxa"/>
            <w:bottom w:w="0" w:type="dxa"/>
            <w:right w:w="108" w:type="dxa"/>
          </w:tblCellMar>
        </w:tblPrEx>
        <w:tc>
          <w:tcPr>
            <w:tcW w:w="617" w:type="dxa"/>
            <w:tcBorders>
              <w:top w:val="single" w:color="auto" w:sz="10" w:space="0"/>
              <w:left w:val="single" w:color="auto" w:sz="10" w:space="0"/>
              <w:bottom w:val="single" w:color="auto" w:sz="10" w:space="0"/>
              <w:right w:val="single" w:color="auto" w:sz="10" w:space="0"/>
              <w:insideV w:val="single" w:sz="10" w:space="0"/>
            </w:tcBorders>
          </w:tcPr>
          <w:p w14:paraId="3BA9CECA"/>
        </w:tc>
        <w:tc>
          <w:tcPr>
            <w:tcW w:w="595" w:type="dxa"/>
            <w:tcBorders>
              <w:top w:val="single" w:color="auto" w:sz="10" w:space="0"/>
              <w:left w:val="single" w:color="auto" w:sz="10" w:space="0"/>
              <w:bottom w:val="single" w:color="auto" w:sz="10" w:space="0"/>
              <w:right w:val="single" w:color="auto" w:sz="10" w:space="0"/>
              <w:insideV w:val="single" w:sz="10" w:space="0"/>
            </w:tcBorders>
            <w:vAlign w:val="center"/>
          </w:tcPr>
          <w:p w14:paraId="2EF605CE">
            <w:pPr>
              <w:jc w:val="center"/>
            </w:pPr>
            <w:r>
              <w:rPr>
                <w:rFonts w:ascii="宋体" w:hAnsi="宋体" w:eastAsia="宋体"/>
                <w:sz w:val="16"/>
              </w:rPr>
              <w:t>一级指标</w:t>
            </w:r>
          </w:p>
        </w:tc>
        <w:tc>
          <w:tcPr>
            <w:tcW w:w="595" w:type="dxa"/>
            <w:tcBorders>
              <w:top w:val="single" w:color="auto" w:sz="10" w:space="0"/>
              <w:left w:val="single" w:color="auto" w:sz="10" w:space="0"/>
              <w:bottom w:val="single" w:color="auto" w:sz="10" w:space="0"/>
              <w:right w:val="single" w:color="auto" w:sz="10" w:space="0"/>
              <w:insideV w:val="single" w:sz="10" w:space="0"/>
            </w:tcBorders>
            <w:vAlign w:val="center"/>
          </w:tcPr>
          <w:p w14:paraId="78F8B339">
            <w:pPr>
              <w:jc w:val="center"/>
            </w:pPr>
            <w:r>
              <w:rPr>
                <w:rFonts w:ascii="宋体" w:hAnsi="宋体" w:eastAsia="宋体"/>
                <w:sz w:val="16"/>
              </w:rPr>
              <w:t>二级指标</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6C48ACCC">
            <w:pPr>
              <w:jc w:val="center"/>
            </w:pPr>
            <w:r>
              <w:rPr>
                <w:rFonts w:ascii="宋体" w:hAnsi="宋体" w:eastAsia="宋体"/>
                <w:sz w:val="16"/>
              </w:rPr>
              <w:t>三级指标</w:t>
            </w:r>
          </w:p>
        </w:tc>
        <w:tc>
          <w:tcPr>
            <w:tcW w:w="936" w:type="dxa"/>
            <w:tcBorders>
              <w:top w:val="single" w:color="auto" w:sz="10" w:space="0"/>
              <w:left w:val="single" w:color="auto" w:sz="10" w:space="0"/>
              <w:bottom w:val="single" w:color="auto" w:sz="10" w:space="0"/>
              <w:right w:val="single" w:color="auto" w:sz="10" w:space="0"/>
              <w:insideV w:val="single" w:sz="10" w:space="0"/>
            </w:tcBorders>
            <w:vAlign w:val="center"/>
          </w:tcPr>
          <w:p w14:paraId="65D1019D">
            <w:pPr>
              <w:jc w:val="center"/>
            </w:pPr>
            <w:r>
              <w:rPr>
                <w:rFonts w:ascii="宋体" w:hAnsi="宋体" w:eastAsia="宋体"/>
                <w:sz w:val="16"/>
              </w:rPr>
              <w:t>年度指标值</w:t>
            </w:r>
          </w:p>
        </w:tc>
        <w:tc>
          <w:tcPr>
            <w:tcW w:w="605" w:type="dxa"/>
            <w:tcBorders>
              <w:top w:val="single" w:color="auto" w:sz="10" w:space="0"/>
              <w:left w:val="single" w:color="auto" w:sz="10" w:space="0"/>
              <w:bottom w:val="single" w:color="auto" w:sz="10" w:space="0"/>
              <w:right w:val="single" w:color="auto" w:sz="10" w:space="0"/>
              <w:insideV w:val="single" w:sz="10" w:space="0"/>
            </w:tcBorders>
            <w:vAlign w:val="center"/>
          </w:tcPr>
          <w:p w14:paraId="0A69B4D4">
            <w:pPr>
              <w:jc w:val="center"/>
            </w:pPr>
            <w:r>
              <w:rPr>
                <w:rFonts w:ascii="宋体" w:hAnsi="宋体" w:eastAsia="宋体"/>
                <w:sz w:val="16"/>
              </w:rPr>
              <w:t>指标值设定依据</w:t>
            </w:r>
          </w:p>
        </w:tc>
        <w:tc>
          <w:tcPr>
            <w:tcW w:w="601" w:type="dxa"/>
            <w:tcBorders>
              <w:top w:val="single" w:color="auto" w:sz="10" w:space="0"/>
              <w:left w:val="single" w:color="auto" w:sz="10" w:space="0"/>
              <w:bottom w:val="single" w:color="auto" w:sz="10" w:space="0"/>
              <w:right w:val="single" w:color="auto" w:sz="10" w:space="0"/>
              <w:insideV w:val="single" w:sz="10" w:space="0"/>
            </w:tcBorders>
            <w:vAlign w:val="center"/>
          </w:tcPr>
          <w:p w14:paraId="7BF9054F">
            <w:pPr>
              <w:jc w:val="center"/>
            </w:pPr>
            <w:r>
              <w:rPr>
                <w:rFonts w:ascii="宋体" w:hAnsi="宋体" w:eastAsia="宋体"/>
                <w:sz w:val="16"/>
              </w:rPr>
              <w:t>上年完成情况</w:t>
            </w:r>
          </w:p>
        </w:tc>
        <w:tc>
          <w:tcPr>
            <w:tcW w:w="507" w:type="dxa"/>
            <w:tcBorders>
              <w:top w:val="single" w:color="auto" w:sz="10" w:space="0"/>
              <w:left w:val="single" w:color="auto" w:sz="10" w:space="0"/>
              <w:bottom w:val="single" w:color="auto" w:sz="10" w:space="0"/>
              <w:right w:val="single" w:color="auto" w:sz="10" w:space="0"/>
              <w:insideV w:val="single" w:sz="10" w:space="0"/>
            </w:tcBorders>
            <w:vAlign w:val="center"/>
          </w:tcPr>
          <w:p w14:paraId="6DD3C8E9">
            <w:pPr>
              <w:jc w:val="center"/>
            </w:pPr>
            <w:r>
              <w:rPr>
                <w:rFonts w:ascii="宋体" w:hAnsi="宋体" w:eastAsia="宋体"/>
                <w:sz w:val="16"/>
              </w:rPr>
              <w:t>权重</w:t>
            </w:r>
          </w:p>
        </w:tc>
        <w:tc>
          <w:tcPr>
            <w:tcW w:w="53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91A249">
            <w:pPr>
              <w:jc w:val="center"/>
            </w:pPr>
            <w:r>
              <w:rPr>
                <w:rFonts w:ascii="宋体" w:hAnsi="宋体" w:eastAsia="宋体"/>
                <w:sz w:val="16"/>
              </w:rPr>
              <w:t>赋分规则</w:t>
            </w:r>
          </w:p>
        </w:tc>
        <w:tc>
          <w:tcPr>
            <w:tcW w:w="76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904B92">
            <w:pPr>
              <w:jc w:val="center"/>
            </w:pPr>
            <w:r>
              <w:rPr>
                <w:rFonts w:ascii="宋体" w:hAnsi="宋体" w:eastAsia="宋体"/>
                <w:sz w:val="16"/>
              </w:rPr>
              <w:t>佐证资料</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2CE665A8">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FE388D">
            <w:pPr>
              <w:jc w:val="center"/>
            </w:pPr>
            <w:r>
              <w:rPr>
                <w:rFonts w:ascii="宋体" w:hAnsi="宋体" w:eastAsia="宋体"/>
                <w:sz w:val="16"/>
              </w:rPr>
              <w:t>得分</w:t>
            </w:r>
          </w:p>
        </w:tc>
        <w:tc>
          <w:tcPr>
            <w:tcW w:w="118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D738B8">
            <w:pPr>
              <w:jc w:val="center"/>
            </w:pPr>
            <w:r>
              <w:rPr>
                <w:rFonts w:ascii="宋体" w:hAnsi="宋体" w:eastAsia="宋体"/>
                <w:sz w:val="16"/>
              </w:rPr>
              <w:t>偏差原因分析及改进措施</w:t>
            </w:r>
          </w:p>
        </w:tc>
      </w:tr>
      <w:tr w14:paraId="56382D5E">
        <w:tblPrEx>
          <w:tblCellMar>
            <w:top w:w="0" w:type="dxa"/>
            <w:left w:w="108" w:type="dxa"/>
            <w:bottom w:w="0" w:type="dxa"/>
            <w:right w:w="108" w:type="dxa"/>
          </w:tblCellMar>
        </w:tblPrEx>
        <w:tc>
          <w:tcPr>
            <w:tcW w:w="617"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423C26D">
            <w:pPr>
              <w:jc w:val="center"/>
            </w:pPr>
            <w:r>
              <w:rPr>
                <w:rFonts w:ascii="宋体" w:hAnsi="宋体" w:eastAsia="宋体"/>
                <w:sz w:val="16"/>
              </w:rPr>
              <w:t>年度绩效指标完成情况</w:t>
            </w:r>
          </w:p>
        </w:tc>
        <w:tc>
          <w:tcPr>
            <w:tcW w:w="59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B7BC870">
            <w:pPr>
              <w:jc w:val="center"/>
            </w:pPr>
            <w:r>
              <w:rPr>
                <w:rFonts w:ascii="宋体" w:hAnsi="宋体" w:eastAsia="宋体"/>
                <w:sz w:val="16"/>
              </w:rPr>
              <w:t>产出指标</w:t>
            </w:r>
          </w:p>
        </w:tc>
        <w:tc>
          <w:tcPr>
            <w:tcW w:w="595" w:type="dxa"/>
            <w:tcBorders>
              <w:top w:val="single" w:color="auto" w:sz="10" w:space="0"/>
              <w:left w:val="single" w:color="auto" w:sz="10" w:space="0"/>
              <w:bottom w:val="single" w:color="auto" w:sz="10" w:space="0"/>
              <w:right w:val="single" w:color="auto" w:sz="10" w:space="0"/>
              <w:insideV w:val="single" w:sz="10" w:space="0"/>
            </w:tcBorders>
            <w:vAlign w:val="center"/>
          </w:tcPr>
          <w:p w14:paraId="6E8B6E16">
            <w:pPr>
              <w:jc w:val="center"/>
            </w:pPr>
            <w:r>
              <w:rPr>
                <w:rFonts w:ascii="宋体" w:hAnsi="宋体" w:eastAsia="宋体"/>
                <w:sz w:val="16"/>
              </w:rPr>
              <w:t>数量指标</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5BFCDF39">
            <w:pPr>
              <w:jc w:val="center"/>
            </w:pPr>
            <w:r>
              <w:rPr>
                <w:rFonts w:ascii="宋体" w:hAnsi="宋体" w:eastAsia="宋体"/>
                <w:sz w:val="16"/>
              </w:rPr>
              <w:t>医药文化中心建设面积（平方米）</w:t>
            </w:r>
          </w:p>
        </w:tc>
        <w:tc>
          <w:tcPr>
            <w:tcW w:w="936" w:type="dxa"/>
            <w:tcBorders>
              <w:top w:val="single" w:color="auto" w:sz="10" w:space="0"/>
              <w:left w:val="single" w:color="auto" w:sz="10" w:space="0"/>
              <w:bottom w:val="single" w:color="auto" w:sz="10" w:space="0"/>
              <w:right w:val="single" w:color="auto" w:sz="10" w:space="0"/>
              <w:insideV w:val="single" w:sz="10" w:space="0"/>
            </w:tcBorders>
            <w:vAlign w:val="center"/>
          </w:tcPr>
          <w:p w14:paraId="65B2D701">
            <w:pPr>
              <w:jc w:val="center"/>
            </w:pPr>
            <w:r>
              <w:rPr>
                <w:rFonts w:ascii="宋体" w:hAnsi="宋体" w:eastAsia="宋体"/>
                <w:sz w:val="16"/>
              </w:rPr>
              <w:t>&gt;=6500平方米</w:t>
            </w:r>
          </w:p>
        </w:tc>
        <w:tc>
          <w:tcPr>
            <w:tcW w:w="605" w:type="dxa"/>
            <w:tcBorders>
              <w:top w:val="single" w:color="auto" w:sz="10" w:space="0"/>
              <w:left w:val="single" w:color="auto" w:sz="10" w:space="0"/>
              <w:bottom w:val="single" w:color="auto" w:sz="10" w:space="0"/>
              <w:right w:val="single" w:color="auto" w:sz="10" w:space="0"/>
              <w:insideV w:val="single" w:sz="10" w:space="0"/>
            </w:tcBorders>
            <w:vAlign w:val="center"/>
          </w:tcPr>
          <w:p w14:paraId="5AF4E834">
            <w:pPr>
              <w:jc w:val="center"/>
            </w:pPr>
            <w:r>
              <w:rPr>
                <w:rFonts w:ascii="宋体" w:hAnsi="宋体" w:eastAsia="宋体"/>
                <w:sz w:val="16"/>
              </w:rPr>
              <w:t>计划标准</w:t>
            </w:r>
          </w:p>
        </w:tc>
        <w:tc>
          <w:tcPr>
            <w:tcW w:w="601" w:type="dxa"/>
            <w:tcBorders>
              <w:top w:val="single" w:color="auto" w:sz="10" w:space="0"/>
              <w:left w:val="single" w:color="auto" w:sz="10" w:space="0"/>
              <w:bottom w:val="single" w:color="auto" w:sz="10" w:space="0"/>
              <w:right w:val="single" w:color="auto" w:sz="10" w:space="0"/>
              <w:insideV w:val="single" w:sz="10" w:space="0"/>
            </w:tcBorders>
            <w:vAlign w:val="center"/>
          </w:tcPr>
          <w:p w14:paraId="77B25303">
            <w:pPr>
              <w:jc w:val="center"/>
            </w:pPr>
            <w:r>
              <w:rPr>
                <w:rFonts w:ascii="宋体" w:hAnsi="宋体" w:eastAsia="宋体"/>
                <w:sz w:val="16"/>
              </w:rPr>
              <w:t>新增</w:t>
            </w:r>
          </w:p>
        </w:tc>
        <w:tc>
          <w:tcPr>
            <w:tcW w:w="507" w:type="dxa"/>
            <w:tcBorders>
              <w:top w:val="single" w:color="auto" w:sz="10" w:space="0"/>
              <w:left w:val="single" w:color="auto" w:sz="10" w:space="0"/>
              <w:bottom w:val="single" w:color="auto" w:sz="10" w:space="0"/>
              <w:right w:val="single" w:color="auto" w:sz="10" w:space="0"/>
              <w:insideV w:val="single" w:sz="10" w:space="0"/>
            </w:tcBorders>
            <w:vAlign w:val="center"/>
          </w:tcPr>
          <w:p w14:paraId="5BFD8201">
            <w:pPr>
              <w:jc w:val="center"/>
            </w:pPr>
            <w:r>
              <w:rPr>
                <w:rFonts w:ascii="宋体" w:hAnsi="宋体" w:eastAsia="宋体"/>
                <w:sz w:val="16"/>
              </w:rPr>
              <w:t>10</w:t>
            </w:r>
          </w:p>
        </w:tc>
        <w:tc>
          <w:tcPr>
            <w:tcW w:w="53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41C05E">
            <w:pPr>
              <w:jc w:val="center"/>
            </w:pPr>
            <w:r>
              <w:rPr>
                <w:rFonts w:ascii="宋体" w:hAnsi="宋体" w:eastAsia="宋体"/>
                <w:sz w:val="16"/>
              </w:rPr>
              <w:t>按照完成比例赋分</w:t>
            </w:r>
          </w:p>
        </w:tc>
        <w:tc>
          <w:tcPr>
            <w:tcW w:w="76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928D6F">
            <w:pPr>
              <w:jc w:val="center"/>
            </w:pPr>
            <w:r>
              <w:rPr>
                <w:rFonts w:ascii="宋体" w:hAnsi="宋体" w:eastAsia="宋体"/>
                <w:sz w:val="16"/>
              </w:rPr>
              <w:t>正式材料,工作资料</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7A65CC95">
            <w:pPr>
              <w:jc w:val="center"/>
            </w:pPr>
            <w:r>
              <w:rPr>
                <w:rFonts w:ascii="宋体" w:hAnsi="宋体" w:eastAsia="宋体"/>
                <w:sz w:val="16"/>
              </w:rPr>
              <w:t>=6500平方米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7D220B">
            <w:pPr>
              <w:jc w:val="center"/>
            </w:pPr>
            <w:r>
              <w:rPr>
                <w:rFonts w:ascii="宋体" w:hAnsi="宋体" w:eastAsia="宋体"/>
                <w:sz w:val="16"/>
              </w:rPr>
              <w:t>10</w:t>
            </w:r>
          </w:p>
        </w:tc>
        <w:tc>
          <w:tcPr>
            <w:tcW w:w="118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4C8C9D">
            <w:pPr>
              <w:jc w:val="center"/>
            </w:pPr>
          </w:p>
        </w:tc>
      </w:tr>
      <w:tr w14:paraId="03F7CDD2">
        <w:tblPrEx>
          <w:tblCellMar>
            <w:top w:w="0" w:type="dxa"/>
            <w:left w:w="108" w:type="dxa"/>
            <w:bottom w:w="0" w:type="dxa"/>
            <w:right w:w="108" w:type="dxa"/>
          </w:tblCellMar>
        </w:tblPrEx>
        <w:tc>
          <w:tcPr>
            <w:tcW w:w="617" w:type="dxa"/>
            <w:vMerge w:val="continue"/>
            <w:tcBorders>
              <w:top w:val="single" w:color="auto" w:sz="10" w:space="0"/>
              <w:left w:val="single" w:color="auto" w:sz="10" w:space="0"/>
              <w:bottom w:val="single" w:color="auto" w:sz="10" w:space="0"/>
              <w:right w:val="single" w:color="auto" w:sz="10" w:space="0"/>
              <w:insideV w:val="single" w:sz="10" w:space="0"/>
            </w:tcBorders>
          </w:tcPr>
          <w:p w14:paraId="7A19ECD2"/>
        </w:tc>
        <w:tc>
          <w:tcPr>
            <w:tcW w:w="595" w:type="dxa"/>
            <w:vMerge w:val="continue"/>
            <w:tcBorders>
              <w:top w:val="single" w:color="auto" w:sz="10" w:space="0"/>
              <w:left w:val="single" w:color="auto" w:sz="10" w:space="0"/>
              <w:bottom w:val="single" w:color="auto" w:sz="10" w:space="0"/>
              <w:right w:val="single" w:color="auto" w:sz="10" w:space="0"/>
              <w:insideV w:val="single" w:sz="10" w:space="0"/>
            </w:tcBorders>
          </w:tcPr>
          <w:p w14:paraId="06683C35"/>
        </w:tc>
        <w:tc>
          <w:tcPr>
            <w:tcW w:w="595" w:type="dxa"/>
            <w:tcBorders>
              <w:top w:val="single" w:color="auto" w:sz="10" w:space="0"/>
              <w:left w:val="single" w:color="auto" w:sz="10" w:space="0"/>
              <w:bottom w:val="single" w:color="auto" w:sz="10" w:space="0"/>
              <w:right w:val="single" w:color="auto" w:sz="10" w:space="0"/>
              <w:insideV w:val="single" w:sz="10" w:space="0"/>
            </w:tcBorders>
            <w:vAlign w:val="center"/>
          </w:tcPr>
          <w:p w14:paraId="575C35F7">
            <w:pPr>
              <w:jc w:val="center"/>
            </w:pPr>
            <w:r>
              <w:rPr>
                <w:rFonts w:ascii="宋体" w:hAnsi="宋体" w:eastAsia="宋体"/>
                <w:sz w:val="16"/>
              </w:rPr>
              <w:t>质量指标</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55CC465D">
            <w:pPr>
              <w:jc w:val="center"/>
            </w:pPr>
            <w:r>
              <w:rPr>
                <w:rFonts w:ascii="宋体" w:hAnsi="宋体" w:eastAsia="宋体"/>
                <w:sz w:val="16"/>
              </w:rPr>
              <w:t>项目验收合格率（%）</w:t>
            </w:r>
          </w:p>
        </w:tc>
        <w:tc>
          <w:tcPr>
            <w:tcW w:w="936" w:type="dxa"/>
            <w:tcBorders>
              <w:top w:val="single" w:color="auto" w:sz="10" w:space="0"/>
              <w:left w:val="single" w:color="auto" w:sz="10" w:space="0"/>
              <w:bottom w:val="single" w:color="auto" w:sz="10" w:space="0"/>
              <w:right w:val="single" w:color="auto" w:sz="10" w:space="0"/>
              <w:insideV w:val="single" w:sz="10" w:space="0"/>
            </w:tcBorders>
            <w:vAlign w:val="center"/>
          </w:tcPr>
          <w:p w14:paraId="239F7FF9">
            <w:pPr>
              <w:jc w:val="center"/>
            </w:pPr>
            <w:r>
              <w:rPr>
                <w:rFonts w:ascii="宋体" w:hAnsi="宋体" w:eastAsia="宋体"/>
                <w:sz w:val="16"/>
              </w:rPr>
              <w:t>=100%</w:t>
            </w:r>
          </w:p>
        </w:tc>
        <w:tc>
          <w:tcPr>
            <w:tcW w:w="605" w:type="dxa"/>
            <w:tcBorders>
              <w:top w:val="single" w:color="auto" w:sz="10" w:space="0"/>
              <w:left w:val="single" w:color="auto" w:sz="10" w:space="0"/>
              <w:bottom w:val="single" w:color="auto" w:sz="10" w:space="0"/>
              <w:right w:val="single" w:color="auto" w:sz="10" w:space="0"/>
              <w:insideV w:val="single" w:sz="10" w:space="0"/>
            </w:tcBorders>
            <w:vAlign w:val="center"/>
          </w:tcPr>
          <w:p w14:paraId="6AA4CC88">
            <w:pPr>
              <w:jc w:val="center"/>
            </w:pPr>
            <w:r>
              <w:rPr>
                <w:rFonts w:ascii="宋体" w:hAnsi="宋体" w:eastAsia="宋体"/>
                <w:sz w:val="16"/>
              </w:rPr>
              <w:t>计划标准</w:t>
            </w:r>
          </w:p>
        </w:tc>
        <w:tc>
          <w:tcPr>
            <w:tcW w:w="601" w:type="dxa"/>
            <w:tcBorders>
              <w:top w:val="single" w:color="auto" w:sz="10" w:space="0"/>
              <w:left w:val="single" w:color="auto" w:sz="10" w:space="0"/>
              <w:bottom w:val="single" w:color="auto" w:sz="10" w:space="0"/>
              <w:right w:val="single" w:color="auto" w:sz="10" w:space="0"/>
              <w:insideV w:val="single" w:sz="10" w:space="0"/>
            </w:tcBorders>
            <w:vAlign w:val="center"/>
          </w:tcPr>
          <w:p w14:paraId="4FD633D0">
            <w:pPr>
              <w:jc w:val="center"/>
            </w:pPr>
            <w:r>
              <w:rPr>
                <w:rFonts w:ascii="宋体" w:hAnsi="宋体" w:eastAsia="宋体"/>
                <w:sz w:val="16"/>
              </w:rPr>
              <w:t>新增</w:t>
            </w:r>
          </w:p>
        </w:tc>
        <w:tc>
          <w:tcPr>
            <w:tcW w:w="507" w:type="dxa"/>
            <w:tcBorders>
              <w:top w:val="single" w:color="auto" w:sz="10" w:space="0"/>
              <w:left w:val="single" w:color="auto" w:sz="10" w:space="0"/>
              <w:bottom w:val="single" w:color="auto" w:sz="10" w:space="0"/>
              <w:right w:val="single" w:color="auto" w:sz="10" w:space="0"/>
              <w:insideV w:val="single" w:sz="10" w:space="0"/>
            </w:tcBorders>
            <w:vAlign w:val="center"/>
          </w:tcPr>
          <w:p w14:paraId="77FA90DA">
            <w:pPr>
              <w:jc w:val="center"/>
            </w:pPr>
            <w:r>
              <w:rPr>
                <w:rFonts w:ascii="宋体" w:hAnsi="宋体" w:eastAsia="宋体"/>
                <w:sz w:val="16"/>
              </w:rPr>
              <w:t>10</w:t>
            </w:r>
          </w:p>
        </w:tc>
        <w:tc>
          <w:tcPr>
            <w:tcW w:w="53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787AE8">
            <w:pPr>
              <w:jc w:val="center"/>
            </w:pPr>
            <w:r>
              <w:rPr>
                <w:rFonts w:ascii="宋体" w:hAnsi="宋体" w:eastAsia="宋体"/>
                <w:sz w:val="16"/>
              </w:rPr>
              <w:t>按照完成比例赋分</w:t>
            </w:r>
          </w:p>
        </w:tc>
        <w:tc>
          <w:tcPr>
            <w:tcW w:w="76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972582">
            <w:pPr>
              <w:jc w:val="center"/>
            </w:pPr>
            <w:r>
              <w:rPr>
                <w:rFonts w:ascii="宋体" w:hAnsi="宋体" w:eastAsia="宋体"/>
                <w:sz w:val="16"/>
              </w:rPr>
              <w:t>正式材料,工作资料</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3B6F48A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0E0F1F">
            <w:pPr>
              <w:jc w:val="center"/>
            </w:pPr>
            <w:r>
              <w:rPr>
                <w:rFonts w:ascii="宋体" w:hAnsi="宋体" w:eastAsia="宋体"/>
                <w:sz w:val="16"/>
              </w:rPr>
              <w:t>10</w:t>
            </w:r>
          </w:p>
        </w:tc>
        <w:tc>
          <w:tcPr>
            <w:tcW w:w="118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331D67">
            <w:pPr>
              <w:jc w:val="center"/>
            </w:pPr>
          </w:p>
        </w:tc>
      </w:tr>
      <w:tr w14:paraId="01852AC4">
        <w:tblPrEx>
          <w:tblCellMar>
            <w:top w:w="0" w:type="dxa"/>
            <w:left w:w="108" w:type="dxa"/>
            <w:bottom w:w="0" w:type="dxa"/>
            <w:right w:w="108" w:type="dxa"/>
          </w:tblCellMar>
        </w:tblPrEx>
        <w:tc>
          <w:tcPr>
            <w:tcW w:w="617" w:type="dxa"/>
            <w:vMerge w:val="continue"/>
            <w:tcBorders>
              <w:top w:val="single" w:color="auto" w:sz="10" w:space="0"/>
              <w:left w:val="single" w:color="auto" w:sz="10" w:space="0"/>
              <w:bottom w:val="single" w:color="auto" w:sz="10" w:space="0"/>
              <w:right w:val="single" w:color="auto" w:sz="10" w:space="0"/>
              <w:insideV w:val="single" w:sz="10" w:space="0"/>
            </w:tcBorders>
          </w:tcPr>
          <w:p w14:paraId="0AC3649B"/>
        </w:tc>
        <w:tc>
          <w:tcPr>
            <w:tcW w:w="595" w:type="dxa"/>
            <w:vMerge w:val="continue"/>
            <w:tcBorders>
              <w:top w:val="single" w:color="auto" w:sz="10" w:space="0"/>
              <w:left w:val="single" w:color="auto" w:sz="10" w:space="0"/>
              <w:bottom w:val="single" w:color="auto" w:sz="10" w:space="0"/>
              <w:right w:val="single" w:color="auto" w:sz="10" w:space="0"/>
              <w:insideV w:val="single" w:sz="10" w:space="0"/>
            </w:tcBorders>
          </w:tcPr>
          <w:p w14:paraId="35246900"/>
        </w:tc>
        <w:tc>
          <w:tcPr>
            <w:tcW w:w="59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DDCA9EE">
            <w:pPr>
              <w:jc w:val="center"/>
            </w:pPr>
            <w:r>
              <w:rPr>
                <w:rFonts w:ascii="宋体" w:hAnsi="宋体" w:eastAsia="宋体"/>
                <w:sz w:val="16"/>
              </w:rPr>
              <w:t>时效指标</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0F04E750">
            <w:pPr>
              <w:jc w:val="center"/>
            </w:pPr>
            <w:r>
              <w:rPr>
                <w:rFonts w:ascii="宋体" w:hAnsi="宋体" w:eastAsia="宋体"/>
                <w:sz w:val="16"/>
              </w:rPr>
              <w:t>资金拨付及时率（%）</w:t>
            </w:r>
          </w:p>
        </w:tc>
        <w:tc>
          <w:tcPr>
            <w:tcW w:w="936" w:type="dxa"/>
            <w:tcBorders>
              <w:top w:val="single" w:color="auto" w:sz="10" w:space="0"/>
              <w:left w:val="single" w:color="auto" w:sz="10" w:space="0"/>
              <w:bottom w:val="single" w:color="auto" w:sz="10" w:space="0"/>
              <w:right w:val="single" w:color="auto" w:sz="10" w:space="0"/>
              <w:insideV w:val="single" w:sz="10" w:space="0"/>
            </w:tcBorders>
            <w:vAlign w:val="center"/>
          </w:tcPr>
          <w:p w14:paraId="50D09C82">
            <w:pPr>
              <w:jc w:val="center"/>
            </w:pPr>
            <w:r>
              <w:rPr>
                <w:rFonts w:ascii="宋体" w:hAnsi="宋体" w:eastAsia="宋体"/>
                <w:sz w:val="16"/>
              </w:rPr>
              <w:t>=100%</w:t>
            </w:r>
          </w:p>
        </w:tc>
        <w:tc>
          <w:tcPr>
            <w:tcW w:w="605" w:type="dxa"/>
            <w:tcBorders>
              <w:top w:val="single" w:color="auto" w:sz="10" w:space="0"/>
              <w:left w:val="single" w:color="auto" w:sz="10" w:space="0"/>
              <w:bottom w:val="single" w:color="auto" w:sz="10" w:space="0"/>
              <w:right w:val="single" w:color="auto" w:sz="10" w:space="0"/>
              <w:insideV w:val="single" w:sz="10" w:space="0"/>
            </w:tcBorders>
            <w:vAlign w:val="center"/>
          </w:tcPr>
          <w:p w14:paraId="2DC1F234">
            <w:pPr>
              <w:jc w:val="center"/>
            </w:pPr>
            <w:r>
              <w:rPr>
                <w:rFonts w:ascii="宋体" w:hAnsi="宋体" w:eastAsia="宋体"/>
                <w:sz w:val="16"/>
              </w:rPr>
              <w:t>计划标准</w:t>
            </w:r>
          </w:p>
        </w:tc>
        <w:tc>
          <w:tcPr>
            <w:tcW w:w="601" w:type="dxa"/>
            <w:tcBorders>
              <w:top w:val="single" w:color="auto" w:sz="10" w:space="0"/>
              <w:left w:val="single" w:color="auto" w:sz="10" w:space="0"/>
              <w:bottom w:val="single" w:color="auto" w:sz="10" w:space="0"/>
              <w:right w:val="single" w:color="auto" w:sz="10" w:space="0"/>
              <w:insideV w:val="single" w:sz="10" w:space="0"/>
            </w:tcBorders>
            <w:vAlign w:val="center"/>
          </w:tcPr>
          <w:p w14:paraId="136FD09C">
            <w:pPr>
              <w:jc w:val="center"/>
            </w:pPr>
            <w:r>
              <w:rPr>
                <w:rFonts w:ascii="宋体" w:hAnsi="宋体" w:eastAsia="宋体"/>
                <w:sz w:val="16"/>
              </w:rPr>
              <w:t>新增</w:t>
            </w:r>
          </w:p>
        </w:tc>
        <w:tc>
          <w:tcPr>
            <w:tcW w:w="507" w:type="dxa"/>
            <w:tcBorders>
              <w:top w:val="single" w:color="auto" w:sz="10" w:space="0"/>
              <w:left w:val="single" w:color="auto" w:sz="10" w:space="0"/>
              <w:bottom w:val="single" w:color="auto" w:sz="10" w:space="0"/>
              <w:right w:val="single" w:color="auto" w:sz="10" w:space="0"/>
              <w:insideV w:val="single" w:sz="10" w:space="0"/>
            </w:tcBorders>
            <w:vAlign w:val="center"/>
          </w:tcPr>
          <w:p w14:paraId="27AE040D">
            <w:pPr>
              <w:jc w:val="center"/>
            </w:pPr>
            <w:r>
              <w:rPr>
                <w:rFonts w:ascii="宋体" w:hAnsi="宋体" w:eastAsia="宋体"/>
                <w:sz w:val="16"/>
              </w:rPr>
              <w:t>10</w:t>
            </w:r>
          </w:p>
        </w:tc>
        <w:tc>
          <w:tcPr>
            <w:tcW w:w="53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6E9004">
            <w:pPr>
              <w:jc w:val="center"/>
            </w:pPr>
            <w:r>
              <w:rPr>
                <w:rFonts w:ascii="宋体" w:hAnsi="宋体" w:eastAsia="宋体"/>
                <w:sz w:val="16"/>
              </w:rPr>
              <w:t>按照完成比例赋分</w:t>
            </w:r>
          </w:p>
        </w:tc>
        <w:tc>
          <w:tcPr>
            <w:tcW w:w="76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A407FF">
            <w:pPr>
              <w:jc w:val="center"/>
            </w:pPr>
            <w:r>
              <w:rPr>
                <w:rFonts w:ascii="宋体" w:hAnsi="宋体" w:eastAsia="宋体"/>
                <w:sz w:val="16"/>
              </w:rPr>
              <w:t>正式材料,工作资料</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00000EC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6BDA34">
            <w:pPr>
              <w:jc w:val="center"/>
            </w:pPr>
            <w:r>
              <w:rPr>
                <w:rFonts w:ascii="宋体" w:hAnsi="宋体" w:eastAsia="宋体"/>
                <w:sz w:val="16"/>
              </w:rPr>
              <w:t>10</w:t>
            </w:r>
          </w:p>
        </w:tc>
        <w:tc>
          <w:tcPr>
            <w:tcW w:w="118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FEC3F6">
            <w:pPr>
              <w:jc w:val="center"/>
            </w:pPr>
          </w:p>
        </w:tc>
      </w:tr>
      <w:tr w14:paraId="73E42EC8">
        <w:tblPrEx>
          <w:tblCellMar>
            <w:top w:w="0" w:type="dxa"/>
            <w:left w:w="108" w:type="dxa"/>
            <w:bottom w:w="0" w:type="dxa"/>
            <w:right w:w="108" w:type="dxa"/>
          </w:tblCellMar>
        </w:tblPrEx>
        <w:tc>
          <w:tcPr>
            <w:tcW w:w="617" w:type="dxa"/>
            <w:vMerge w:val="continue"/>
            <w:tcBorders>
              <w:top w:val="single" w:color="auto" w:sz="10" w:space="0"/>
              <w:left w:val="single" w:color="auto" w:sz="10" w:space="0"/>
              <w:bottom w:val="single" w:color="auto" w:sz="10" w:space="0"/>
              <w:right w:val="single" w:color="auto" w:sz="10" w:space="0"/>
              <w:insideV w:val="single" w:sz="10" w:space="0"/>
            </w:tcBorders>
          </w:tcPr>
          <w:p w14:paraId="3ED0ADD7"/>
        </w:tc>
        <w:tc>
          <w:tcPr>
            <w:tcW w:w="595" w:type="dxa"/>
            <w:vMerge w:val="continue"/>
            <w:tcBorders>
              <w:top w:val="single" w:color="auto" w:sz="10" w:space="0"/>
              <w:left w:val="single" w:color="auto" w:sz="10" w:space="0"/>
              <w:bottom w:val="single" w:color="auto" w:sz="10" w:space="0"/>
              <w:right w:val="single" w:color="auto" w:sz="10" w:space="0"/>
              <w:insideV w:val="single" w:sz="10" w:space="0"/>
            </w:tcBorders>
          </w:tcPr>
          <w:p w14:paraId="44FB4E28"/>
        </w:tc>
        <w:tc>
          <w:tcPr>
            <w:tcW w:w="595" w:type="dxa"/>
            <w:vMerge w:val="continue"/>
            <w:tcBorders>
              <w:top w:val="single" w:color="auto" w:sz="10" w:space="0"/>
              <w:left w:val="single" w:color="auto" w:sz="10" w:space="0"/>
              <w:bottom w:val="single" w:color="auto" w:sz="10" w:space="0"/>
              <w:right w:val="single" w:color="auto" w:sz="10" w:space="0"/>
              <w:insideV w:val="single" w:sz="10" w:space="0"/>
            </w:tcBorders>
          </w:tcPr>
          <w:p w14:paraId="3A4740F3"/>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46281BDC">
            <w:pPr>
              <w:jc w:val="center"/>
            </w:pPr>
            <w:r>
              <w:rPr>
                <w:rFonts w:ascii="宋体" w:hAnsi="宋体" w:eastAsia="宋体"/>
                <w:sz w:val="16"/>
              </w:rPr>
              <w:t>项目完成时间</w:t>
            </w:r>
          </w:p>
        </w:tc>
        <w:tc>
          <w:tcPr>
            <w:tcW w:w="936" w:type="dxa"/>
            <w:tcBorders>
              <w:top w:val="single" w:color="auto" w:sz="10" w:space="0"/>
              <w:left w:val="single" w:color="auto" w:sz="10" w:space="0"/>
              <w:bottom w:val="single" w:color="auto" w:sz="10" w:space="0"/>
              <w:right w:val="single" w:color="auto" w:sz="10" w:space="0"/>
              <w:insideV w:val="single" w:sz="10" w:space="0"/>
            </w:tcBorders>
            <w:vAlign w:val="center"/>
          </w:tcPr>
          <w:p w14:paraId="39F62755">
            <w:pPr>
              <w:jc w:val="center"/>
            </w:pPr>
            <w:r>
              <w:rPr>
                <w:rFonts w:ascii="宋体" w:hAnsi="宋体" w:eastAsia="宋体"/>
                <w:sz w:val="16"/>
              </w:rPr>
              <w:t>2025年5月</w:t>
            </w:r>
          </w:p>
        </w:tc>
        <w:tc>
          <w:tcPr>
            <w:tcW w:w="605" w:type="dxa"/>
            <w:tcBorders>
              <w:top w:val="single" w:color="auto" w:sz="10" w:space="0"/>
              <w:left w:val="single" w:color="auto" w:sz="10" w:space="0"/>
              <w:bottom w:val="single" w:color="auto" w:sz="10" w:space="0"/>
              <w:right w:val="single" w:color="auto" w:sz="10" w:space="0"/>
              <w:insideV w:val="single" w:sz="10" w:space="0"/>
            </w:tcBorders>
            <w:vAlign w:val="center"/>
          </w:tcPr>
          <w:p w14:paraId="7F800884">
            <w:pPr>
              <w:jc w:val="center"/>
            </w:pPr>
            <w:r>
              <w:rPr>
                <w:rFonts w:ascii="宋体" w:hAnsi="宋体" w:eastAsia="宋体"/>
                <w:sz w:val="16"/>
              </w:rPr>
              <w:t>计划标准</w:t>
            </w:r>
          </w:p>
        </w:tc>
        <w:tc>
          <w:tcPr>
            <w:tcW w:w="601" w:type="dxa"/>
            <w:tcBorders>
              <w:top w:val="single" w:color="auto" w:sz="10" w:space="0"/>
              <w:left w:val="single" w:color="auto" w:sz="10" w:space="0"/>
              <w:bottom w:val="single" w:color="auto" w:sz="10" w:space="0"/>
              <w:right w:val="single" w:color="auto" w:sz="10" w:space="0"/>
              <w:insideV w:val="single" w:sz="10" w:space="0"/>
            </w:tcBorders>
            <w:vAlign w:val="center"/>
          </w:tcPr>
          <w:p w14:paraId="0108BF84">
            <w:pPr>
              <w:jc w:val="center"/>
            </w:pPr>
            <w:r>
              <w:rPr>
                <w:rFonts w:ascii="宋体" w:hAnsi="宋体" w:eastAsia="宋体"/>
                <w:sz w:val="16"/>
              </w:rPr>
              <w:t>新增</w:t>
            </w:r>
          </w:p>
        </w:tc>
        <w:tc>
          <w:tcPr>
            <w:tcW w:w="507" w:type="dxa"/>
            <w:tcBorders>
              <w:top w:val="single" w:color="auto" w:sz="10" w:space="0"/>
              <w:left w:val="single" w:color="auto" w:sz="10" w:space="0"/>
              <w:bottom w:val="single" w:color="auto" w:sz="10" w:space="0"/>
              <w:right w:val="single" w:color="auto" w:sz="10" w:space="0"/>
              <w:insideV w:val="single" w:sz="10" w:space="0"/>
            </w:tcBorders>
            <w:vAlign w:val="center"/>
          </w:tcPr>
          <w:p w14:paraId="7A62EB5E">
            <w:pPr>
              <w:jc w:val="center"/>
            </w:pPr>
            <w:r>
              <w:rPr>
                <w:rFonts w:ascii="宋体" w:hAnsi="宋体" w:eastAsia="宋体"/>
                <w:sz w:val="16"/>
              </w:rPr>
              <w:t>10</w:t>
            </w:r>
          </w:p>
        </w:tc>
        <w:tc>
          <w:tcPr>
            <w:tcW w:w="53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C6F381">
            <w:pPr>
              <w:jc w:val="center"/>
            </w:pPr>
            <w:r>
              <w:rPr>
                <w:rFonts w:ascii="宋体" w:hAnsi="宋体" w:eastAsia="宋体"/>
                <w:sz w:val="16"/>
              </w:rPr>
              <w:t>按照完成比例赋分</w:t>
            </w:r>
          </w:p>
        </w:tc>
        <w:tc>
          <w:tcPr>
            <w:tcW w:w="76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FE01D3">
            <w:pPr>
              <w:jc w:val="center"/>
            </w:pPr>
            <w:r>
              <w:rPr>
                <w:rFonts w:ascii="宋体" w:hAnsi="宋体" w:eastAsia="宋体"/>
                <w:sz w:val="16"/>
              </w:rPr>
              <w:t>工作资料</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01D43F6A">
            <w:pPr>
              <w:jc w:val="center"/>
            </w:pPr>
            <w:r>
              <w:rPr>
                <w:rFonts w:ascii="宋体" w:hAnsi="宋体" w:eastAsia="宋体"/>
                <w:sz w:val="16"/>
              </w:rPr>
              <w:t>2025年5月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4AA6BD">
            <w:pPr>
              <w:jc w:val="center"/>
            </w:pPr>
            <w:r>
              <w:rPr>
                <w:rFonts w:ascii="宋体" w:hAnsi="宋体" w:eastAsia="宋体"/>
                <w:sz w:val="16"/>
              </w:rPr>
              <w:t>10</w:t>
            </w:r>
          </w:p>
        </w:tc>
        <w:tc>
          <w:tcPr>
            <w:tcW w:w="118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EB60AD">
            <w:pPr>
              <w:jc w:val="center"/>
            </w:pPr>
          </w:p>
        </w:tc>
      </w:tr>
      <w:tr w14:paraId="0CB4A7FD">
        <w:tblPrEx>
          <w:tblCellMar>
            <w:top w:w="0" w:type="dxa"/>
            <w:left w:w="108" w:type="dxa"/>
            <w:bottom w:w="0" w:type="dxa"/>
            <w:right w:w="108" w:type="dxa"/>
          </w:tblCellMar>
        </w:tblPrEx>
        <w:tc>
          <w:tcPr>
            <w:tcW w:w="617" w:type="dxa"/>
            <w:vMerge w:val="continue"/>
            <w:tcBorders>
              <w:top w:val="single" w:color="auto" w:sz="10" w:space="0"/>
              <w:left w:val="single" w:color="auto" w:sz="10" w:space="0"/>
              <w:bottom w:val="single" w:color="auto" w:sz="10" w:space="0"/>
              <w:right w:val="single" w:color="auto" w:sz="10" w:space="0"/>
              <w:insideV w:val="single" w:sz="10" w:space="0"/>
            </w:tcBorders>
          </w:tcPr>
          <w:p w14:paraId="651EFADF"/>
        </w:tc>
        <w:tc>
          <w:tcPr>
            <w:tcW w:w="59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DA8AB75">
            <w:pPr>
              <w:jc w:val="center"/>
            </w:pPr>
            <w:r>
              <w:rPr>
                <w:rFonts w:ascii="宋体" w:hAnsi="宋体" w:eastAsia="宋体"/>
                <w:sz w:val="16"/>
              </w:rPr>
              <w:t>成本指标</w:t>
            </w:r>
          </w:p>
        </w:tc>
        <w:tc>
          <w:tcPr>
            <w:tcW w:w="59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466A3E7">
            <w:pPr>
              <w:jc w:val="center"/>
            </w:pPr>
            <w:r>
              <w:rPr>
                <w:rFonts w:ascii="宋体" w:hAnsi="宋体" w:eastAsia="宋体"/>
                <w:sz w:val="16"/>
              </w:rPr>
              <w:t>经济成本指标</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700F290D">
            <w:pPr>
              <w:jc w:val="center"/>
            </w:pPr>
            <w:r>
              <w:rPr>
                <w:rFonts w:ascii="宋体" w:hAnsi="宋体" w:eastAsia="宋体"/>
                <w:sz w:val="16"/>
              </w:rPr>
              <w:t>工程费用成本（万元）</w:t>
            </w:r>
          </w:p>
        </w:tc>
        <w:tc>
          <w:tcPr>
            <w:tcW w:w="936" w:type="dxa"/>
            <w:tcBorders>
              <w:top w:val="single" w:color="auto" w:sz="10" w:space="0"/>
              <w:left w:val="single" w:color="auto" w:sz="10" w:space="0"/>
              <w:bottom w:val="single" w:color="auto" w:sz="10" w:space="0"/>
              <w:right w:val="single" w:color="auto" w:sz="10" w:space="0"/>
              <w:insideV w:val="single" w:sz="10" w:space="0"/>
            </w:tcBorders>
            <w:vAlign w:val="center"/>
          </w:tcPr>
          <w:p w14:paraId="0F29B7C8">
            <w:pPr>
              <w:jc w:val="center"/>
            </w:pPr>
            <w:r>
              <w:rPr>
                <w:rFonts w:ascii="宋体" w:hAnsi="宋体" w:eastAsia="宋体"/>
                <w:sz w:val="16"/>
              </w:rPr>
              <w:t>&lt;=2699.05万元</w:t>
            </w:r>
          </w:p>
        </w:tc>
        <w:tc>
          <w:tcPr>
            <w:tcW w:w="605" w:type="dxa"/>
            <w:tcBorders>
              <w:top w:val="single" w:color="auto" w:sz="10" w:space="0"/>
              <w:left w:val="single" w:color="auto" w:sz="10" w:space="0"/>
              <w:bottom w:val="single" w:color="auto" w:sz="10" w:space="0"/>
              <w:right w:val="single" w:color="auto" w:sz="10" w:space="0"/>
              <w:insideV w:val="single" w:sz="10" w:space="0"/>
            </w:tcBorders>
            <w:vAlign w:val="center"/>
          </w:tcPr>
          <w:p w14:paraId="7EE9AEEE">
            <w:pPr>
              <w:jc w:val="center"/>
            </w:pPr>
            <w:r>
              <w:rPr>
                <w:rFonts w:ascii="宋体" w:hAnsi="宋体" w:eastAsia="宋体"/>
                <w:sz w:val="16"/>
              </w:rPr>
              <w:t>预算支出标准</w:t>
            </w:r>
          </w:p>
        </w:tc>
        <w:tc>
          <w:tcPr>
            <w:tcW w:w="601" w:type="dxa"/>
            <w:tcBorders>
              <w:top w:val="single" w:color="auto" w:sz="10" w:space="0"/>
              <w:left w:val="single" w:color="auto" w:sz="10" w:space="0"/>
              <w:bottom w:val="single" w:color="auto" w:sz="10" w:space="0"/>
              <w:right w:val="single" w:color="auto" w:sz="10" w:space="0"/>
              <w:insideV w:val="single" w:sz="10" w:space="0"/>
            </w:tcBorders>
            <w:vAlign w:val="center"/>
          </w:tcPr>
          <w:p w14:paraId="0E7DACC1">
            <w:pPr>
              <w:jc w:val="center"/>
            </w:pPr>
            <w:r>
              <w:rPr>
                <w:rFonts w:ascii="宋体" w:hAnsi="宋体" w:eastAsia="宋体"/>
                <w:sz w:val="16"/>
              </w:rPr>
              <w:t>新增</w:t>
            </w:r>
          </w:p>
        </w:tc>
        <w:tc>
          <w:tcPr>
            <w:tcW w:w="507" w:type="dxa"/>
            <w:tcBorders>
              <w:top w:val="single" w:color="auto" w:sz="10" w:space="0"/>
              <w:left w:val="single" w:color="auto" w:sz="10" w:space="0"/>
              <w:bottom w:val="single" w:color="auto" w:sz="10" w:space="0"/>
              <w:right w:val="single" w:color="auto" w:sz="10" w:space="0"/>
              <w:insideV w:val="single" w:sz="10" w:space="0"/>
            </w:tcBorders>
            <w:vAlign w:val="center"/>
          </w:tcPr>
          <w:p w14:paraId="666B0E37">
            <w:pPr>
              <w:jc w:val="center"/>
            </w:pPr>
            <w:r>
              <w:rPr>
                <w:rFonts w:ascii="宋体" w:hAnsi="宋体" w:eastAsia="宋体"/>
                <w:sz w:val="16"/>
              </w:rPr>
              <w:t>7</w:t>
            </w:r>
          </w:p>
        </w:tc>
        <w:tc>
          <w:tcPr>
            <w:tcW w:w="53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E663BE">
            <w:pPr>
              <w:jc w:val="center"/>
            </w:pPr>
            <w:r>
              <w:rPr>
                <w:rFonts w:ascii="宋体" w:hAnsi="宋体" w:eastAsia="宋体"/>
                <w:sz w:val="16"/>
              </w:rPr>
              <w:t>按照完成比例赋分</w:t>
            </w:r>
          </w:p>
        </w:tc>
        <w:tc>
          <w:tcPr>
            <w:tcW w:w="76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C641A6">
            <w:pPr>
              <w:jc w:val="center"/>
            </w:pPr>
            <w:r>
              <w:rPr>
                <w:rFonts w:ascii="宋体" w:hAnsi="宋体" w:eastAsia="宋体"/>
                <w:sz w:val="16"/>
              </w:rPr>
              <w:t>原始凭证</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2E7EA8A3">
            <w:pPr>
              <w:jc w:val="center"/>
            </w:pPr>
            <w:r>
              <w:rPr>
                <w:rFonts w:ascii="宋体" w:hAnsi="宋体" w:eastAsia="宋体"/>
                <w:sz w:val="16"/>
              </w:rPr>
              <w:t>=2699.05万元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397472">
            <w:pPr>
              <w:jc w:val="center"/>
            </w:pPr>
            <w:r>
              <w:rPr>
                <w:rFonts w:ascii="宋体" w:hAnsi="宋体" w:eastAsia="宋体"/>
                <w:sz w:val="16"/>
              </w:rPr>
              <w:t>7</w:t>
            </w:r>
          </w:p>
        </w:tc>
        <w:tc>
          <w:tcPr>
            <w:tcW w:w="118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B2264B">
            <w:pPr>
              <w:jc w:val="center"/>
            </w:pPr>
          </w:p>
        </w:tc>
      </w:tr>
      <w:tr w14:paraId="7FD43036">
        <w:tblPrEx>
          <w:tblCellMar>
            <w:top w:w="0" w:type="dxa"/>
            <w:left w:w="108" w:type="dxa"/>
            <w:bottom w:w="0" w:type="dxa"/>
            <w:right w:w="108" w:type="dxa"/>
          </w:tblCellMar>
        </w:tblPrEx>
        <w:tc>
          <w:tcPr>
            <w:tcW w:w="617" w:type="dxa"/>
            <w:vMerge w:val="continue"/>
            <w:tcBorders>
              <w:top w:val="single" w:color="auto" w:sz="10" w:space="0"/>
              <w:left w:val="single" w:color="auto" w:sz="10" w:space="0"/>
              <w:bottom w:val="single" w:color="auto" w:sz="10" w:space="0"/>
              <w:right w:val="single" w:color="auto" w:sz="10" w:space="0"/>
              <w:insideV w:val="single" w:sz="10" w:space="0"/>
            </w:tcBorders>
          </w:tcPr>
          <w:p w14:paraId="3E2C3AF3"/>
        </w:tc>
        <w:tc>
          <w:tcPr>
            <w:tcW w:w="595" w:type="dxa"/>
            <w:vMerge w:val="continue"/>
            <w:tcBorders>
              <w:top w:val="single" w:color="auto" w:sz="10" w:space="0"/>
              <w:left w:val="single" w:color="auto" w:sz="10" w:space="0"/>
              <w:bottom w:val="single" w:color="auto" w:sz="10" w:space="0"/>
              <w:right w:val="single" w:color="auto" w:sz="10" w:space="0"/>
              <w:insideV w:val="single" w:sz="10" w:space="0"/>
            </w:tcBorders>
          </w:tcPr>
          <w:p w14:paraId="1D662283"/>
        </w:tc>
        <w:tc>
          <w:tcPr>
            <w:tcW w:w="595" w:type="dxa"/>
            <w:vMerge w:val="continue"/>
            <w:tcBorders>
              <w:top w:val="single" w:color="auto" w:sz="10" w:space="0"/>
              <w:left w:val="single" w:color="auto" w:sz="10" w:space="0"/>
              <w:bottom w:val="single" w:color="auto" w:sz="10" w:space="0"/>
              <w:right w:val="single" w:color="auto" w:sz="10" w:space="0"/>
              <w:insideV w:val="single" w:sz="10" w:space="0"/>
            </w:tcBorders>
          </w:tcPr>
          <w:p w14:paraId="177699C2"/>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56A61AE4">
            <w:pPr>
              <w:jc w:val="center"/>
            </w:pPr>
            <w:r>
              <w:rPr>
                <w:rFonts w:ascii="宋体" w:hAnsi="宋体" w:eastAsia="宋体"/>
                <w:sz w:val="16"/>
              </w:rPr>
              <w:t>工程建设其他费用（万元）</w:t>
            </w:r>
          </w:p>
        </w:tc>
        <w:tc>
          <w:tcPr>
            <w:tcW w:w="936" w:type="dxa"/>
            <w:tcBorders>
              <w:top w:val="single" w:color="auto" w:sz="10" w:space="0"/>
              <w:left w:val="single" w:color="auto" w:sz="10" w:space="0"/>
              <w:bottom w:val="single" w:color="auto" w:sz="10" w:space="0"/>
              <w:right w:val="single" w:color="auto" w:sz="10" w:space="0"/>
              <w:insideV w:val="single" w:sz="10" w:space="0"/>
            </w:tcBorders>
            <w:vAlign w:val="center"/>
          </w:tcPr>
          <w:p w14:paraId="564EED3A">
            <w:pPr>
              <w:jc w:val="center"/>
            </w:pPr>
            <w:r>
              <w:rPr>
                <w:rFonts w:ascii="宋体" w:hAnsi="宋体" w:eastAsia="宋体"/>
                <w:sz w:val="16"/>
              </w:rPr>
              <w:t>&lt;=239.04万元</w:t>
            </w:r>
          </w:p>
        </w:tc>
        <w:tc>
          <w:tcPr>
            <w:tcW w:w="605" w:type="dxa"/>
            <w:tcBorders>
              <w:top w:val="single" w:color="auto" w:sz="10" w:space="0"/>
              <w:left w:val="single" w:color="auto" w:sz="10" w:space="0"/>
              <w:bottom w:val="single" w:color="auto" w:sz="10" w:space="0"/>
              <w:right w:val="single" w:color="auto" w:sz="10" w:space="0"/>
              <w:insideV w:val="single" w:sz="10" w:space="0"/>
            </w:tcBorders>
            <w:vAlign w:val="center"/>
          </w:tcPr>
          <w:p w14:paraId="7D5FE7F9">
            <w:pPr>
              <w:jc w:val="center"/>
            </w:pPr>
            <w:r>
              <w:rPr>
                <w:rFonts w:ascii="宋体" w:hAnsi="宋体" w:eastAsia="宋体"/>
                <w:sz w:val="16"/>
              </w:rPr>
              <w:t>预算支出标准</w:t>
            </w:r>
          </w:p>
        </w:tc>
        <w:tc>
          <w:tcPr>
            <w:tcW w:w="601" w:type="dxa"/>
            <w:tcBorders>
              <w:top w:val="single" w:color="auto" w:sz="10" w:space="0"/>
              <w:left w:val="single" w:color="auto" w:sz="10" w:space="0"/>
              <w:bottom w:val="single" w:color="auto" w:sz="10" w:space="0"/>
              <w:right w:val="single" w:color="auto" w:sz="10" w:space="0"/>
              <w:insideV w:val="single" w:sz="10" w:space="0"/>
            </w:tcBorders>
            <w:vAlign w:val="center"/>
          </w:tcPr>
          <w:p w14:paraId="3EE01C75">
            <w:pPr>
              <w:jc w:val="center"/>
            </w:pPr>
            <w:r>
              <w:rPr>
                <w:rFonts w:ascii="宋体" w:hAnsi="宋体" w:eastAsia="宋体"/>
                <w:sz w:val="16"/>
              </w:rPr>
              <w:t>新增</w:t>
            </w:r>
          </w:p>
        </w:tc>
        <w:tc>
          <w:tcPr>
            <w:tcW w:w="507" w:type="dxa"/>
            <w:tcBorders>
              <w:top w:val="single" w:color="auto" w:sz="10" w:space="0"/>
              <w:left w:val="single" w:color="auto" w:sz="10" w:space="0"/>
              <w:bottom w:val="single" w:color="auto" w:sz="10" w:space="0"/>
              <w:right w:val="single" w:color="auto" w:sz="10" w:space="0"/>
              <w:insideV w:val="single" w:sz="10" w:space="0"/>
            </w:tcBorders>
            <w:vAlign w:val="center"/>
          </w:tcPr>
          <w:p w14:paraId="73C2F7D0">
            <w:pPr>
              <w:jc w:val="center"/>
            </w:pPr>
            <w:r>
              <w:rPr>
                <w:rFonts w:ascii="宋体" w:hAnsi="宋体" w:eastAsia="宋体"/>
                <w:sz w:val="16"/>
              </w:rPr>
              <w:t>7</w:t>
            </w:r>
          </w:p>
        </w:tc>
        <w:tc>
          <w:tcPr>
            <w:tcW w:w="53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93064E">
            <w:pPr>
              <w:jc w:val="center"/>
            </w:pPr>
            <w:r>
              <w:rPr>
                <w:rFonts w:ascii="宋体" w:hAnsi="宋体" w:eastAsia="宋体"/>
                <w:sz w:val="16"/>
              </w:rPr>
              <w:t>按照完成比例赋分</w:t>
            </w:r>
          </w:p>
        </w:tc>
        <w:tc>
          <w:tcPr>
            <w:tcW w:w="76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7ADA78">
            <w:pPr>
              <w:jc w:val="center"/>
            </w:pPr>
            <w:r>
              <w:rPr>
                <w:rFonts w:ascii="宋体" w:hAnsi="宋体" w:eastAsia="宋体"/>
                <w:sz w:val="16"/>
              </w:rPr>
              <w:t>原始凭证</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5433C036">
            <w:pPr>
              <w:jc w:val="center"/>
            </w:pPr>
            <w:r>
              <w:rPr>
                <w:rFonts w:ascii="宋体" w:hAnsi="宋体" w:eastAsia="宋体"/>
                <w:sz w:val="16"/>
              </w:rPr>
              <w:t>=239.04万元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10D93B">
            <w:pPr>
              <w:jc w:val="center"/>
            </w:pPr>
            <w:r>
              <w:rPr>
                <w:rFonts w:ascii="宋体" w:hAnsi="宋体" w:eastAsia="宋体"/>
                <w:sz w:val="16"/>
              </w:rPr>
              <w:t>7</w:t>
            </w:r>
          </w:p>
        </w:tc>
        <w:tc>
          <w:tcPr>
            <w:tcW w:w="118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E6BBC9">
            <w:pPr>
              <w:jc w:val="center"/>
            </w:pPr>
          </w:p>
        </w:tc>
      </w:tr>
      <w:tr w14:paraId="31AECEAA">
        <w:tblPrEx>
          <w:tblCellMar>
            <w:top w:w="0" w:type="dxa"/>
            <w:left w:w="108" w:type="dxa"/>
            <w:bottom w:w="0" w:type="dxa"/>
            <w:right w:w="108" w:type="dxa"/>
          </w:tblCellMar>
        </w:tblPrEx>
        <w:tc>
          <w:tcPr>
            <w:tcW w:w="617" w:type="dxa"/>
            <w:vMerge w:val="continue"/>
            <w:tcBorders>
              <w:top w:val="single" w:color="auto" w:sz="10" w:space="0"/>
              <w:left w:val="single" w:color="auto" w:sz="10" w:space="0"/>
              <w:bottom w:val="single" w:color="auto" w:sz="10" w:space="0"/>
              <w:right w:val="single" w:color="auto" w:sz="10" w:space="0"/>
              <w:insideV w:val="single" w:sz="10" w:space="0"/>
            </w:tcBorders>
          </w:tcPr>
          <w:p w14:paraId="2D70DE6E"/>
        </w:tc>
        <w:tc>
          <w:tcPr>
            <w:tcW w:w="595" w:type="dxa"/>
            <w:vMerge w:val="continue"/>
            <w:tcBorders>
              <w:top w:val="single" w:color="auto" w:sz="10" w:space="0"/>
              <w:left w:val="single" w:color="auto" w:sz="10" w:space="0"/>
              <w:bottom w:val="single" w:color="auto" w:sz="10" w:space="0"/>
              <w:right w:val="single" w:color="auto" w:sz="10" w:space="0"/>
              <w:insideV w:val="single" w:sz="10" w:space="0"/>
            </w:tcBorders>
          </w:tcPr>
          <w:p w14:paraId="7844F23D"/>
        </w:tc>
        <w:tc>
          <w:tcPr>
            <w:tcW w:w="595" w:type="dxa"/>
            <w:vMerge w:val="continue"/>
            <w:tcBorders>
              <w:top w:val="single" w:color="auto" w:sz="10" w:space="0"/>
              <w:left w:val="single" w:color="auto" w:sz="10" w:space="0"/>
              <w:bottom w:val="single" w:color="auto" w:sz="10" w:space="0"/>
              <w:right w:val="single" w:color="auto" w:sz="10" w:space="0"/>
              <w:insideV w:val="single" w:sz="10" w:space="0"/>
            </w:tcBorders>
          </w:tcPr>
          <w:p w14:paraId="7EE3B14E"/>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52A1FF31">
            <w:pPr>
              <w:jc w:val="center"/>
            </w:pPr>
            <w:r>
              <w:rPr>
                <w:rFonts w:ascii="宋体" w:hAnsi="宋体" w:eastAsia="宋体"/>
                <w:sz w:val="16"/>
              </w:rPr>
              <w:t>预备费（万元）</w:t>
            </w:r>
          </w:p>
        </w:tc>
        <w:tc>
          <w:tcPr>
            <w:tcW w:w="936" w:type="dxa"/>
            <w:tcBorders>
              <w:top w:val="single" w:color="auto" w:sz="10" w:space="0"/>
              <w:left w:val="single" w:color="auto" w:sz="10" w:space="0"/>
              <w:bottom w:val="single" w:color="auto" w:sz="10" w:space="0"/>
              <w:right w:val="single" w:color="auto" w:sz="10" w:space="0"/>
              <w:insideV w:val="single" w:sz="10" w:space="0"/>
            </w:tcBorders>
            <w:vAlign w:val="center"/>
          </w:tcPr>
          <w:p w14:paraId="0FA9A685">
            <w:pPr>
              <w:jc w:val="center"/>
            </w:pPr>
            <w:r>
              <w:rPr>
                <w:rFonts w:ascii="宋体" w:hAnsi="宋体" w:eastAsia="宋体"/>
                <w:sz w:val="16"/>
              </w:rPr>
              <w:t>&lt;=161.91万元</w:t>
            </w:r>
          </w:p>
        </w:tc>
        <w:tc>
          <w:tcPr>
            <w:tcW w:w="605" w:type="dxa"/>
            <w:tcBorders>
              <w:top w:val="single" w:color="auto" w:sz="10" w:space="0"/>
              <w:left w:val="single" w:color="auto" w:sz="10" w:space="0"/>
              <w:bottom w:val="single" w:color="auto" w:sz="10" w:space="0"/>
              <w:right w:val="single" w:color="auto" w:sz="10" w:space="0"/>
              <w:insideV w:val="single" w:sz="10" w:space="0"/>
            </w:tcBorders>
            <w:vAlign w:val="center"/>
          </w:tcPr>
          <w:p w14:paraId="7A4D3196">
            <w:pPr>
              <w:jc w:val="center"/>
            </w:pPr>
            <w:r>
              <w:rPr>
                <w:rFonts w:ascii="宋体" w:hAnsi="宋体" w:eastAsia="宋体"/>
                <w:sz w:val="16"/>
              </w:rPr>
              <w:t>预算支出标准</w:t>
            </w:r>
          </w:p>
        </w:tc>
        <w:tc>
          <w:tcPr>
            <w:tcW w:w="601" w:type="dxa"/>
            <w:tcBorders>
              <w:top w:val="single" w:color="auto" w:sz="10" w:space="0"/>
              <w:left w:val="single" w:color="auto" w:sz="10" w:space="0"/>
              <w:bottom w:val="single" w:color="auto" w:sz="10" w:space="0"/>
              <w:right w:val="single" w:color="auto" w:sz="10" w:space="0"/>
              <w:insideV w:val="single" w:sz="10" w:space="0"/>
            </w:tcBorders>
            <w:vAlign w:val="center"/>
          </w:tcPr>
          <w:p w14:paraId="724A829D">
            <w:pPr>
              <w:jc w:val="center"/>
            </w:pPr>
            <w:r>
              <w:rPr>
                <w:rFonts w:ascii="宋体" w:hAnsi="宋体" w:eastAsia="宋体"/>
                <w:sz w:val="16"/>
              </w:rPr>
              <w:t>新增</w:t>
            </w:r>
          </w:p>
        </w:tc>
        <w:tc>
          <w:tcPr>
            <w:tcW w:w="507" w:type="dxa"/>
            <w:tcBorders>
              <w:top w:val="single" w:color="auto" w:sz="10" w:space="0"/>
              <w:left w:val="single" w:color="auto" w:sz="10" w:space="0"/>
              <w:bottom w:val="single" w:color="auto" w:sz="10" w:space="0"/>
              <w:right w:val="single" w:color="auto" w:sz="10" w:space="0"/>
              <w:insideV w:val="single" w:sz="10" w:space="0"/>
            </w:tcBorders>
            <w:vAlign w:val="center"/>
          </w:tcPr>
          <w:p w14:paraId="40E6097C">
            <w:pPr>
              <w:jc w:val="center"/>
            </w:pPr>
            <w:r>
              <w:rPr>
                <w:rFonts w:ascii="宋体" w:hAnsi="宋体" w:eastAsia="宋体"/>
                <w:sz w:val="16"/>
              </w:rPr>
              <w:t>6</w:t>
            </w:r>
          </w:p>
        </w:tc>
        <w:tc>
          <w:tcPr>
            <w:tcW w:w="53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CF2B1A">
            <w:pPr>
              <w:jc w:val="center"/>
            </w:pPr>
            <w:r>
              <w:rPr>
                <w:rFonts w:ascii="宋体" w:hAnsi="宋体" w:eastAsia="宋体"/>
                <w:sz w:val="16"/>
              </w:rPr>
              <w:t>按照完成比例赋分</w:t>
            </w:r>
          </w:p>
        </w:tc>
        <w:tc>
          <w:tcPr>
            <w:tcW w:w="76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CD1C09">
            <w:pPr>
              <w:jc w:val="center"/>
            </w:pPr>
            <w:r>
              <w:rPr>
                <w:rFonts w:ascii="宋体" w:hAnsi="宋体" w:eastAsia="宋体"/>
                <w:sz w:val="16"/>
              </w:rPr>
              <w:t>原始凭证</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765CB88B">
            <w:pPr>
              <w:jc w:val="center"/>
            </w:pPr>
            <w:r>
              <w:rPr>
                <w:rFonts w:ascii="宋体" w:hAnsi="宋体" w:eastAsia="宋体"/>
                <w:sz w:val="16"/>
              </w:rPr>
              <w:t>=161.91万元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782855">
            <w:pPr>
              <w:jc w:val="center"/>
            </w:pPr>
            <w:r>
              <w:rPr>
                <w:rFonts w:ascii="宋体" w:hAnsi="宋体" w:eastAsia="宋体"/>
                <w:sz w:val="16"/>
              </w:rPr>
              <w:t>6</w:t>
            </w:r>
          </w:p>
        </w:tc>
        <w:tc>
          <w:tcPr>
            <w:tcW w:w="118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9D7F41">
            <w:pPr>
              <w:jc w:val="center"/>
            </w:pPr>
          </w:p>
        </w:tc>
      </w:tr>
      <w:tr w14:paraId="1CBE6F2F">
        <w:tblPrEx>
          <w:tblCellMar>
            <w:top w:w="0" w:type="dxa"/>
            <w:left w:w="108" w:type="dxa"/>
            <w:bottom w:w="0" w:type="dxa"/>
            <w:right w:w="108" w:type="dxa"/>
          </w:tblCellMar>
        </w:tblPrEx>
        <w:tc>
          <w:tcPr>
            <w:tcW w:w="617" w:type="dxa"/>
            <w:vMerge w:val="continue"/>
            <w:tcBorders>
              <w:top w:val="single" w:color="auto" w:sz="10" w:space="0"/>
              <w:left w:val="single" w:color="auto" w:sz="10" w:space="0"/>
              <w:bottom w:val="single" w:color="auto" w:sz="10" w:space="0"/>
              <w:right w:val="single" w:color="auto" w:sz="10" w:space="0"/>
              <w:insideV w:val="single" w:sz="10" w:space="0"/>
            </w:tcBorders>
          </w:tcPr>
          <w:p w14:paraId="5B166D0F"/>
        </w:tc>
        <w:tc>
          <w:tcPr>
            <w:tcW w:w="595" w:type="dxa"/>
            <w:tcBorders>
              <w:top w:val="single" w:color="auto" w:sz="10" w:space="0"/>
              <w:left w:val="single" w:color="auto" w:sz="10" w:space="0"/>
              <w:bottom w:val="single" w:color="auto" w:sz="10" w:space="0"/>
              <w:right w:val="single" w:color="auto" w:sz="10" w:space="0"/>
              <w:insideV w:val="single" w:sz="10" w:space="0"/>
            </w:tcBorders>
            <w:vAlign w:val="center"/>
          </w:tcPr>
          <w:p w14:paraId="57666AB9">
            <w:pPr>
              <w:jc w:val="center"/>
            </w:pPr>
            <w:r>
              <w:rPr>
                <w:rFonts w:ascii="宋体" w:hAnsi="宋体" w:eastAsia="宋体"/>
                <w:sz w:val="16"/>
              </w:rPr>
              <w:t>效益指标</w:t>
            </w:r>
          </w:p>
        </w:tc>
        <w:tc>
          <w:tcPr>
            <w:tcW w:w="595" w:type="dxa"/>
            <w:tcBorders>
              <w:top w:val="single" w:color="auto" w:sz="10" w:space="0"/>
              <w:left w:val="single" w:color="auto" w:sz="10" w:space="0"/>
              <w:bottom w:val="single" w:color="auto" w:sz="10" w:space="0"/>
              <w:right w:val="single" w:color="auto" w:sz="10" w:space="0"/>
              <w:insideV w:val="single" w:sz="10" w:space="0"/>
            </w:tcBorders>
            <w:vAlign w:val="center"/>
          </w:tcPr>
          <w:p w14:paraId="76D7DDCF">
            <w:pPr>
              <w:jc w:val="center"/>
            </w:pPr>
            <w:r>
              <w:rPr>
                <w:rFonts w:ascii="宋体" w:hAnsi="宋体" w:eastAsia="宋体"/>
                <w:sz w:val="16"/>
              </w:rPr>
              <w:t>社会效益指标</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7B3B9603">
            <w:pPr>
              <w:jc w:val="center"/>
            </w:pPr>
            <w:r>
              <w:rPr>
                <w:rFonts w:ascii="宋体" w:hAnsi="宋体" w:eastAsia="宋体"/>
                <w:sz w:val="16"/>
              </w:rPr>
              <w:t>提高疏附县医疗卫生水平</w:t>
            </w:r>
          </w:p>
        </w:tc>
        <w:tc>
          <w:tcPr>
            <w:tcW w:w="936" w:type="dxa"/>
            <w:tcBorders>
              <w:top w:val="single" w:color="auto" w:sz="10" w:space="0"/>
              <w:left w:val="single" w:color="auto" w:sz="10" w:space="0"/>
              <w:bottom w:val="single" w:color="auto" w:sz="10" w:space="0"/>
              <w:right w:val="single" w:color="auto" w:sz="10" w:space="0"/>
              <w:insideV w:val="single" w:sz="10" w:space="0"/>
            </w:tcBorders>
            <w:vAlign w:val="center"/>
          </w:tcPr>
          <w:p w14:paraId="0A37FA21">
            <w:pPr>
              <w:jc w:val="center"/>
            </w:pPr>
            <w:r>
              <w:rPr>
                <w:rFonts w:ascii="宋体" w:hAnsi="宋体" w:eastAsia="宋体"/>
                <w:sz w:val="16"/>
              </w:rPr>
              <w:t>有效</w:t>
            </w:r>
          </w:p>
        </w:tc>
        <w:tc>
          <w:tcPr>
            <w:tcW w:w="605" w:type="dxa"/>
            <w:tcBorders>
              <w:top w:val="single" w:color="auto" w:sz="10" w:space="0"/>
              <w:left w:val="single" w:color="auto" w:sz="10" w:space="0"/>
              <w:bottom w:val="single" w:color="auto" w:sz="10" w:space="0"/>
              <w:right w:val="single" w:color="auto" w:sz="10" w:space="0"/>
              <w:insideV w:val="single" w:sz="10" w:space="0"/>
            </w:tcBorders>
            <w:vAlign w:val="center"/>
          </w:tcPr>
          <w:p w14:paraId="2A4F58D2">
            <w:pPr>
              <w:jc w:val="center"/>
            </w:pPr>
            <w:r>
              <w:rPr>
                <w:rFonts w:ascii="宋体" w:hAnsi="宋体" w:eastAsia="宋体"/>
                <w:sz w:val="16"/>
              </w:rPr>
              <w:t>计划标准</w:t>
            </w:r>
          </w:p>
        </w:tc>
        <w:tc>
          <w:tcPr>
            <w:tcW w:w="601" w:type="dxa"/>
            <w:tcBorders>
              <w:top w:val="single" w:color="auto" w:sz="10" w:space="0"/>
              <w:left w:val="single" w:color="auto" w:sz="10" w:space="0"/>
              <w:bottom w:val="single" w:color="auto" w:sz="10" w:space="0"/>
              <w:right w:val="single" w:color="auto" w:sz="10" w:space="0"/>
              <w:insideV w:val="single" w:sz="10" w:space="0"/>
            </w:tcBorders>
            <w:vAlign w:val="center"/>
          </w:tcPr>
          <w:p w14:paraId="61619031">
            <w:pPr>
              <w:jc w:val="center"/>
            </w:pPr>
            <w:r>
              <w:rPr>
                <w:rFonts w:ascii="宋体" w:hAnsi="宋体" w:eastAsia="宋体"/>
                <w:sz w:val="16"/>
              </w:rPr>
              <w:t>新增</w:t>
            </w:r>
          </w:p>
        </w:tc>
        <w:tc>
          <w:tcPr>
            <w:tcW w:w="507" w:type="dxa"/>
            <w:tcBorders>
              <w:top w:val="single" w:color="auto" w:sz="10" w:space="0"/>
              <w:left w:val="single" w:color="auto" w:sz="10" w:space="0"/>
              <w:bottom w:val="single" w:color="auto" w:sz="10" w:space="0"/>
              <w:right w:val="single" w:color="auto" w:sz="10" w:space="0"/>
              <w:insideV w:val="single" w:sz="10" w:space="0"/>
            </w:tcBorders>
            <w:vAlign w:val="center"/>
          </w:tcPr>
          <w:p w14:paraId="7189EBBB">
            <w:pPr>
              <w:jc w:val="center"/>
            </w:pPr>
            <w:r>
              <w:rPr>
                <w:rFonts w:ascii="宋体" w:hAnsi="宋体" w:eastAsia="宋体"/>
                <w:sz w:val="16"/>
              </w:rPr>
              <w:t>20</w:t>
            </w:r>
          </w:p>
        </w:tc>
        <w:tc>
          <w:tcPr>
            <w:tcW w:w="53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514667">
            <w:pPr>
              <w:jc w:val="center"/>
            </w:pPr>
            <w:r>
              <w:rPr>
                <w:rFonts w:ascii="宋体" w:hAnsi="宋体" w:eastAsia="宋体"/>
                <w:sz w:val="16"/>
              </w:rPr>
              <w:t>按评判等级赋分</w:t>
            </w:r>
          </w:p>
        </w:tc>
        <w:tc>
          <w:tcPr>
            <w:tcW w:w="76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35D685">
            <w:pPr>
              <w:jc w:val="center"/>
            </w:pPr>
            <w:r>
              <w:rPr>
                <w:rFonts w:ascii="宋体" w:hAnsi="宋体" w:eastAsia="宋体"/>
                <w:sz w:val="16"/>
              </w:rPr>
              <w:t>说明材料,工作资料</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78217323">
            <w:pPr>
              <w:jc w:val="center"/>
            </w:pPr>
            <w:r>
              <w:rPr>
                <w:rFonts w:ascii="宋体" w:hAnsi="宋体" w:eastAsia="宋体"/>
                <w:sz w:val="16"/>
              </w:rPr>
              <w:t>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E179C1">
            <w:pPr>
              <w:jc w:val="center"/>
            </w:pPr>
            <w:r>
              <w:rPr>
                <w:rFonts w:ascii="宋体" w:hAnsi="宋体" w:eastAsia="宋体"/>
                <w:sz w:val="16"/>
              </w:rPr>
              <w:t>20</w:t>
            </w:r>
          </w:p>
        </w:tc>
        <w:tc>
          <w:tcPr>
            <w:tcW w:w="118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FADCF2">
            <w:pPr>
              <w:jc w:val="center"/>
            </w:pPr>
          </w:p>
        </w:tc>
      </w:tr>
      <w:tr w14:paraId="6A73C15E">
        <w:tblPrEx>
          <w:tblCellMar>
            <w:top w:w="0" w:type="dxa"/>
            <w:left w:w="108" w:type="dxa"/>
            <w:bottom w:w="0" w:type="dxa"/>
            <w:right w:w="108" w:type="dxa"/>
          </w:tblCellMar>
        </w:tblPrEx>
        <w:tc>
          <w:tcPr>
            <w:tcW w:w="617" w:type="dxa"/>
            <w:vMerge w:val="continue"/>
            <w:tcBorders>
              <w:top w:val="single" w:color="auto" w:sz="10" w:space="0"/>
              <w:left w:val="single" w:color="auto" w:sz="10" w:space="0"/>
              <w:bottom w:val="single" w:color="auto" w:sz="10" w:space="0"/>
              <w:right w:val="single" w:color="auto" w:sz="10" w:space="0"/>
              <w:insideV w:val="single" w:sz="10" w:space="0"/>
            </w:tcBorders>
          </w:tcPr>
          <w:p w14:paraId="30D9D6B0"/>
        </w:tc>
        <w:tc>
          <w:tcPr>
            <w:tcW w:w="595" w:type="dxa"/>
            <w:tcBorders>
              <w:top w:val="single" w:color="auto" w:sz="10" w:space="0"/>
              <w:left w:val="single" w:color="auto" w:sz="10" w:space="0"/>
              <w:bottom w:val="single" w:color="auto" w:sz="10" w:space="0"/>
              <w:right w:val="single" w:color="auto" w:sz="10" w:space="0"/>
              <w:insideV w:val="single" w:sz="10" w:space="0"/>
            </w:tcBorders>
            <w:vAlign w:val="center"/>
          </w:tcPr>
          <w:p w14:paraId="3CDB28C5">
            <w:pPr>
              <w:jc w:val="center"/>
            </w:pPr>
            <w:r>
              <w:rPr>
                <w:rFonts w:ascii="宋体" w:hAnsi="宋体" w:eastAsia="宋体"/>
                <w:sz w:val="16"/>
              </w:rPr>
              <w:t>满意度指标</w:t>
            </w:r>
          </w:p>
        </w:tc>
        <w:tc>
          <w:tcPr>
            <w:tcW w:w="595" w:type="dxa"/>
            <w:tcBorders>
              <w:top w:val="single" w:color="auto" w:sz="10" w:space="0"/>
              <w:left w:val="single" w:color="auto" w:sz="10" w:space="0"/>
              <w:bottom w:val="single" w:color="auto" w:sz="10" w:space="0"/>
              <w:right w:val="single" w:color="auto" w:sz="10" w:space="0"/>
              <w:insideV w:val="single" w:sz="10" w:space="0"/>
            </w:tcBorders>
            <w:vAlign w:val="center"/>
          </w:tcPr>
          <w:p w14:paraId="047AE827">
            <w:pPr>
              <w:jc w:val="center"/>
            </w:pPr>
            <w:r>
              <w:rPr>
                <w:rFonts w:ascii="宋体" w:hAnsi="宋体" w:eastAsia="宋体"/>
                <w:sz w:val="16"/>
              </w:rPr>
              <w:t>满意度指标</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78ED8375">
            <w:pPr>
              <w:jc w:val="center"/>
            </w:pPr>
            <w:r>
              <w:rPr>
                <w:rFonts w:ascii="宋体" w:hAnsi="宋体" w:eastAsia="宋体"/>
                <w:sz w:val="16"/>
              </w:rPr>
              <w:t>受益人员满意度（%）</w:t>
            </w:r>
          </w:p>
        </w:tc>
        <w:tc>
          <w:tcPr>
            <w:tcW w:w="936" w:type="dxa"/>
            <w:tcBorders>
              <w:top w:val="single" w:color="auto" w:sz="10" w:space="0"/>
              <w:left w:val="single" w:color="auto" w:sz="10" w:space="0"/>
              <w:bottom w:val="single" w:color="auto" w:sz="10" w:space="0"/>
              <w:right w:val="single" w:color="auto" w:sz="10" w:space="0"/>
              <w:insideV w:val="single" w:sz="10" w:space="0"/>
            </w:tcBorders>
            <w:vAlign w:val="center"/>
          </w:tcPr>
          <w:p w14:paraId="78CFA42A">
            <w:pPr>
              <w:jc w:val="center"/>
            </w:pPr>
            <w:r>
              <w:rPr>
                <w:rFonts w:ascii="宋体" w:hAnsi="宋体" w:eastAsia="宋体"/>
                <w:sz w:val="16"/>
              </w:rPr>
              <w:t>&gt;=95%</w:t>
            </w:r>
          </w:p>
        </w:tc>
        <w:tc>
          <w:tcPr>
            <w:tcW w:w="605" w:type="dxa"/>
            <w:tcBorders>
              <w:top w:val="single" w:color="auto" w:sz="10" w:space="0"/>
              <w:left w:val="single" w:color="auto" w:sz="10" w:space="0"/>
              <w:bottom w:val="single" w:color="auto" w:sz="10" w:space="0"/>
              <w:right w:val="single" w:color="auto" w:sz="10" w:space="0"/>
              <w:insideV w:val="single" w:sz="10" w:space="0"/>
            </w:tcBorders>
            <w:vAlign w:val="center"/>
          </w:tcPr>
          <w:p w14:paraId="1FD156A9">
            <w:pPr>
              <w:jc w:val="center"/>
            </w:pPr>
            <w:r>
              <w:rPr>
                <w:rFonts w:ascii="宋体" w:hAnsi="宋体" w:eastAsia="宋体"/>
                <w:sz w:val="16"/>
              </w:rPr>
              <w:t>计划标准</w:t>
            </w:r>
          </w:p>
        </w:tc>
        <w:tc>
          <w:tcPr>
            <w:tcW w:w="601" w:type="dxa"/>
            <w:tcBorders>
              <w:top w:val="single" w:color="auto" w:sz="10" w:space="0"/>
              <w:left w:val="single" w:color="auto" w:sz="10" w:space="0"/>
              <w:bottom w:val="single" w:color="auto" w:sz="10" w:space="0"/>
              <w:right w:val="single" w:color="auto" w:sz="10" w:space="0"/>
              <w:insideV w:val="single" w:sz="10" w:space="0"/>
            </w:tcBorders>
            <w:vAlign w:val="center"/>
          </w:tcPr>
          <w:p w14:paraId="52DC587B">
            <w:pPr>
              <w:jc w:val="center"/>
            </w:pPr>
            <w:r>
              <w:rPr>
                <w:rFonts w:ascii="宋体" w:hAnsi="宋体" w:eastAsia="宋体"/>
                <w:sz w:val="16"/>
              </w:rPr>
              <w:t>新增</w:t>
            </w:r>
          </w:p>
        </w:tc>
        <w:tc>
          <w:tcPr>
            <w:tcW w:w="507" w:type="dxa"/>
            <w:tcBorders>
              <w:top w:val="single" w:color="auto" w:sz="10" w:space="0"/>
              <w:left w:val="single" w:color="auto" w:sz="10" w:space="0"/>
              <w:bottom w:val="single" w:color="auto" w:sz="10" w:space="0"/>
              <w:right w:val="single" w:color="auto" w:sz="10" w:space="0"/>
              <w:insideV w:val="single" w:sz="10" w:space="0"/>
            </w:tcBorders>
            <w:vAlign w:val="center"/>
          </w:tcPr>
          <w:p w14:paraId="1E2B57F0">
            <w:pPr>
              <w:jc w:val="center"/>
            </w:pPr>
            <w:r>
              <w:rPr>
                <w:rFonts w:ascii="宋体" w:hAnsi="宋体" w:eastAsia="宋体"/>
                <w:sz w:val="16"/>
              </w:rPr>
              <w:t>10</w:t>
            </w:r>
          </w:p>
        </w:tc>
        <w:tc>
          <w:tcPr>
            <w:tcW w:w="53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99CE6D">
            <w:pPr>
              <w:jc w:val="center"/>
            </w:pPr>
            <w:r>
              <w:rPr>
                <w:rFonts w:ascii="宋体" w:hAnsi="宋体" w:eastAsia="宋体"/>
                <w:sz w:val="16"/>
              </w:rPr>
              <w:t>满意度赋分</w:t>
            </w:r>
          </w:p>
        </w:tc>
        <w:tc>
          <w:tcPr>
            <w:tcW w:w="76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301198">
            <w:pPr>
              <w:jc w:val="center"/>
            </w:pPr>
            <w:r>
              <w:rPr>
                <w:rFonts w:ascii="宋体" w:hAnsi="宋体" w:eastAsia="宋体"/>
                <w:sz w:val="16"/>
              </w:rPr>
              <w:t>说明材料,工作资料</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56425E6A">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DFBE99">
            <w:pPr>
              <w:jc w:val="center"/>
            </w:pPr>
            <w:r>
              <w:rPr>
                <w:rFonts w:ascii="宋体" w:hAnsi="宋体" w:eastAsia="宋体"/>
                <w:sz w:val="16"/>
              </w:rPr>
              <w:t>10</w:t>
            </w:r>
          </w:p>
        </w:tc>
        <w:tc>
          <w:tcPr>
            <w:tcW w:w="118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531134">
            <w:pPr>
              <w:jc w:val="center"/>
            </w:pPr>
          </w:p>
        </w:tc>
      </w:tr>
      <w:tr w14:paraId="35164552">
        <w:tblPrEx>
          <w:tblCellMar>
            <w:top w:w="0" w:type="dxa"/>
            <w:left w:w="108" w:type="dxa"/>
            <w:bottom w:w="0" w:type="dxa"/>
            <w:right w:w="108" w:type="dxa"/>
          </w:tblCellMar>
        </w:tblPrEx>
        <w:tc>
          <w:tcPr>
            <w:tcW w:w="4579"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84DF915">
            <w:pPr>
              <w:jc w:val="center"/>
            </w:pPr>
            <w:r>
              <w:rPr>
                <w:rFonts w:ascii="宋体" w:hAnsi="宋体" w:eastAsia="宋体"/>
                <w:sz w:val="16"/>
              </w:rPr>
              <w:t>总分</w:t>
            </w:r>
          </w:p>
        </w:tc>
        <w:tc>
          <w:tcPr>
            <w:tcW w:w="507" w:type="dxa"/>
            <w:tcBorders>
              <w:top w:val="single" w:color="auto" w:sz="10" w:space="0"/>
              <w:left w:val="single" w:color="auto" w:sz="10" w:space="0"/>
              <w:bottom w:val="single" w:color="auto" w:sz="10" w:space="0"/>
              <w:right w:val="single" w:color="auto" w:sz="10" w:space="0"/>
              <w:insideV w:val="single" w:sz="10" w:space="0"/>
            </w:tcBorders>
            <w:vAlign w:val="center"/>
          </w:tcPr>
          <w:p w14:paraId="16B27001">
            <w:pPr>
              <w:jc w:val="center"/>
            </w:pPr>
            <w:r>
              <w:rPr>
                <w:rFonts w:ascii="宋体" w:hAnsi="宋体" w:eastAsia="宋体"/>
                <w:sz w:val="16"/>
              </w:rPr>
              <w:t>100</w:t>
            </w:r>
          </w:p>
        </w:tc>
        <w:tc>
          <w:tcPr>
            <w:tcW w:w="2162" w:type="dxa"/>
            <w:gridSpan w:val="5"/>
            <w:tcBorders>
              <w:top w:val="single" w:color="auto" w:sz="10" w:space="0"/>
              <w:left w:val="single" w:color="auto" w:sz="10" w:space="0"/>
              <w:bottom w:val="single" w:color="auto" w:sz="10" w:space="0"/>
              <w:right w:val="single" w:color="auto" w:sz="10" w:space="0"/>
              <w:insideV w:val="single" w:sz="10" w:space="0"/>
            </w:tcBorders>
          </w:tcPr>
          <w:p w14:paraId="0073AF0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62E98F">
            <w:pPr>
              <w:jc w:val="center"/>
            </w:pPr>
            <w:r>
              <w:rPr>
                <w:rFonts w:ascii="宋体" w:hAnsi="宋体" w:eastAsia="宋体"/>
                <w:sz w:val="16"/>
              </w:rPr>
              <w:t>100分</w:t>
            </w:r>
          </w:p>
        </w:tc>
        <w:tc>
          <w:tcPr>
            <w:tcW w:w="1180" w:type="dxa"/>
            <w:gridSpan w:val="2"/>
            <w:tcBorders>
              <w:top w:val="single" w:color="auto" w:sz="10" w:space="0"/>
              <w:left w:val="single" w:color="auto" w:sz="10" w:space="0"/>
              <w:bottom w:val="single" w:color="auto" w:sz="10" w:space="0"/>
              <w:right w:val="single" w:color="auto" w:sz="10" w:space="0"/>
              <w:insideV w:val="single" w:sz="10" w:space="0"/>
            </w:tcBorders>
          </w:tcPr>
          <w:p w14:paraId="56D99063"/>
        </w:tc>
      </w:tr>
    </w:tbl>
    <w:p w14:paraId="401E3BAA">
      <w:r>
        <w:br w:type="page"/>
      </w:r>
    </w:p>
    <w:tbl>
      <w:tblPr>
        <w:tblStyle w:val="9"/>
        <w:tblW w:w="0" w:type="auto"/>
        <w:tblInd w:w="0" w:type="dxa"/>
        <w:tblLayout w:type="autofit"/>
        <w:tblCellMar>
          <w:top w:w="0" w:type="dxa"/>
          <w:left w:w="108" w:type="dxa"/>
          <w:bottom w:w="0" w:type="dxa"/>
          <w:right w:w="108" w:type="dxa"/>
        </w:tblCellMar>
      </w:tblPr>
      <w:tblGrid>
        <w:gridCol w:w="630"/>
        <w:gridCol w:w="625"/>
        <w:gridCol w:w="625"/>
        <w:gridCol w:w="696"/>
        <w:gridCol w:w="696"/>
        <w:gridCol w:w="628"/>
        <w:gridCol w:w="627"/>
        <w:gridCol w:w="628"/>
        <w:gridCol w:w="626"/>
        <w:gridCol w:w="625"/>
        <w:gridCol w:w="776"/>
        <w:gridCol w:w="632"/>
        <w:gridCol w:w="616"/>
        <w:gridCol w:w="630"/>
      </w:tblGrid>
      <w:tr w14:paraId="4B4DB315">
        <w:tblPrEx>
          <w:tblCellMar>
            <w:top w:w="0" w:type="dxa"/>
            <w:left w:w="108" w:type="dxa"/>
            <w:bottom w:w="0" w:type="dxa"/>
            <w:right w:w="108" w:type="dxa"/>
          </w:tblCellMar>
        </w:tblPrEx>
        <w:tc>
          <w:tcPr>
            <w:tcW w:w="8848" w:type="dxa"/>
            <w:gridSpan w:val="14"/>
            <w:vAlign w:val="center"/>
          </w:tcPr>
          <w:p w14:paraId="175D754D">
            <w:pPr>
              <w:jc w:val="center"/>
            </w:pPr>
            <w:r>
              <w:rPr>
                <w:rFonts w:ascii="宋体" w:hAnsi="宋体" w:eastAsia="宋体"/>
                <w:sz w:val="24"/>
              </w:rPr>
              <w:t>项目支出绩效自评表</w:t>
            </w:r>
          </w:p>
        </w:tc>
      </w:tr>
      <w:tr w14:paraId="0BDA1F5F">
        <w:tblPrEx>
          <w:tblCellMar>
            <w:top w:w="0" w:type="dxa"/>
            <w:left w:w="108" w:type="dxa"/>
            <w:bottom w:w="0" w:type="dxa"/>
            <w:right w:w="108" w:type="dxa"/>
          </w:tblCellMar>
        </w:tblPrEx>
        <w:tc>
          <w:tcPr>
            <w:tcW w:w="8848" w:type="dxa"/>
            <w:gridSpan w:val="14"/>
            <w:vAlign w:val="center"/>
          </w:tcPr>
          <w:p w14:paraId="0DC05B4A">
            <w:pPr>
              <w:jc w:val="center"/>
            </w:pPr>
            <w:r>
              <w:rPr>
                <w:rFonts w:ascii="宋体" w:hAnsi="宋体" w:eastAsia="宋体"/>
                <w:sz w:val="24"/>
              </w:rPr>
              <w:t>(2024年度)</w:t>
            </w:r>
          </w:p>
        </w:tc>
      </w:tr>
      <w:tr w14:paraId="295AB07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1173BE">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9BFAB5A">
            <w:pPr>
              <w:jc w:val="center"/>
            </w:pPr>
            <w:r>
              <w:rPr>
                <w:rFonts w:ascii="宋体" w:hAnsi="宋体" w:eastAsia="宋体"/>
                <w:sz w:val="16"/>
              </w:rPr>
              <w:t>注册资本金项目(新疆瑞康医疗投资发展有限责任公司)</w:t>
            </w:r>
          </w:p>
        </w:tc>
      </w:tr>
      <w:tr w14:paraId="34A6E21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F78DE2">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ACDBDC9">
            <w:pPr>
              <w:jc w:val="center"/>
            </w:pPr>
            <w:r>
              <w:rPr>
                <w:rFonts w:ascii="宋体" w:hAnsi="宋体" w:eastAsia="宋体"/>
                <w:sz w:val="16"/>
              </w:rPr>
              <w:t>疏附县卫生健康委员会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E004FC">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5EDB0B9">
            <w:pPr>
              <w:jc w:val="center"/>
            </w:pPr>
            <w:r>
              <w:rPr>
                <w:rFonts w:ascii="宋体" w:hAnsi="宋体" w:eastAsia="宋体"/>
                <w:sz w:val="16"/>
              </w:rPr>
              <w:t>疏附县卫生健康委员会</w:t>
            </w:r>
          </w:p>
        </w:tc>
      </w:tr>
      <w:tr w14:paraId="181AB93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93D754C">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22D3B4">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B0547F">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3FB057">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78B758">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5143F5">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AE565B">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7AD08F">
            <w:pPr>
              <w:jc w:val="center"/>
            </w:pPr>
            <w:r>
              <w:rPr>
                <w:rFonts w:ascii="宋体" w:hAnsi="宋体" w:eastAsia="宋体"/>
                <w:sz w:val="16"/>
              </w:rPr>
              <w:t>得分</w:t>
            </w:r>
          </w:p>
        </w:tc>
      </w:tr>
      <w:tr w14:paraId="50E0571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AF619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3671DE">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BDA4D4">
            <w:pPr>
              <w:jc w:val="center"/>
            </w:pPr>
            <w:r>
              <w:rPr>
                <w:rFonts w:ascii="宋体" w:hAnsi="宋体" w:eastAsia="宋体"/>
                <w:sz w:val="16"/>
              </w:rPr>
              <w:t>9,000.00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31149E">
            <w:pPr>
              <w:jc w:val="center"/>
            </w:pPr>
            <w:r>
              <w:rPr>
                <w:rFonts w:ascii="宋体" w:hAnsi="宋体" w:eastAsia="宋体"/>
                <w:sz w:val="16"/>
              </w:rPr>
              <w:t>10,200.00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24C826">
            <w:pPr>
              <w:jc w:val="center"/>
            </w:pPr>
            <w:r>
              <w:rPr>
                <w:rFonts w:ascii="宋体" w:hAnsi="宋体" w:eastAsia="宋体"/>
                <w:sz w:val="16"/>
              </w:rPr>
              <w:t>8,703.98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CC75E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CBA622">
            <w:pPr>
              <w:jc w:val="center"/>
            </w:pPr>
            <w:r>
              <w:rPr>
                <w:rFonts w:ascii="宋体" w:hAnsi="宋体" w:eastAsia="宋体"/>
                <w:sz w:val="16"/>
              </w:rPr>
              <w:t>85.3%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A42833">
            <w:pPr>
              <w:jc w:val="center"/>
            </w:pPr>
            <w:r>
              <w:rPr>
                <w:rFonts w:ascii="宋体" w:hAnsi="宋体" w:eastAsia="宋体"/>
                <w:sz w:val="16"/>
              </w:rPr>
              <w:t>6.33分</w:t>
            </w:r>
          </w:p>
        </w:tc>
      </w:tr>
      <w:tr w14:paraId="2CD428A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8D638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F49FE8">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1C9830">
            <w:pPr>
              <w:jc w:val="center"/>
            </w:pPr>
            <w:r>
              <w:rPr>
                <w:rFonts w:ascii="宋体" w:hAnsi="宋体" w:eastAsia="宋体"/>
                <w:sz w:val="16"/>
              </w:rPr>
              <w:t>9,000.00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A345AD">
            <w:pPr>
              <w:jc w:val="center"/>
            </w:pPr>
            <w:r>
              <w:rPr>
                <w:rFonts w:ascii="宋体" w:hAnsi="宋体" w:eastAsia="宋体"/>
                <w:sz w:val="16"/>
              </w:rPr>
              <w:t>10,200.00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4FD992">
            <w:pPr>
              <w:jc w:val="center"/>
            </w:pPr>
            <w:r>
              <w:rPr>
                <w:rFonts w:ascii="宋体" w:hAnsi="宋体" w:eastAsia="宋体"/>
                <w:sz w:val="16"/>
              </w:rPr>
              <w:t>8,703.98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D0764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580E7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24F3A7">
            <w:pPr>
              <w:jc w:val="center"/>
            </w:pPr>
            <w:r>
              <w:rPr>
                <w:rFonts w:ascii="宋体" w:hAnsi="宋体" w:eastAsia="宋体"/>
                <w:sz w:val="16"/>
              </w:rPr>
              <w:t>—</w:t>
            </w:r>
          </w:p>
        </w:tc>
      </w:tr>
      <w:tr w14:paraId="3A4EE66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090AC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D89AB4">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1218C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6088C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5CCCC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7D683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E8A70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8245F2">
            <w:pPr>
              <w:jc w:val="center"/>
            </w:pPr>
            <w:r>
              <w:rPr>
                <w:rFonts w:ascii="宋体" w:hAnsi="宋体" w:eastAsia="宋体"/>
                <w:sz w:val="16"/>
              </w:rPr>
              <w:t>—</w:t>
            </w:r>
          </w:p>
        </w:tc>
      </w:tr>
      <w:tr w14:paraId="402DFB5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6C02DC3">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89113C4">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AC31E67">
            <w:pPr>
              <w:jc w:val="center"/>
            </w:pPr>
            <w:r>
              <w:rPr>
                <w:rFonts w:ascii="宋体" w:hAnsi="宋体" w:eastAsia="宋体"/>
                <w:sz w:val="16"/>
              </w:rPr>
              <w:t>实际完成情况</w:t>
            </w:r>
          </w:p>
        </w:tc>
      </w:tr>
      <w:tr w14:paraId="12C7382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7197EF"/>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0BF9497">
            <w:pPr>
              <w:jc w:val="both"/>
            </w:pPr>
            <w:r>
              <w:rPr>
                <w:rFonts w:ascii="宋体" w:hAnsi="宋体" w:eastAsia="宋体"/>
                <w:sz w:val="16"/>
              </w:rPr>
              <w:t>本项目保障新疆瑞康医疗投资发展有限责任公司正常运转，项目资金保障金额9000万元，本项目主要计划四万亩国有农用地“农地+”融资项目土地对外招商（租赁），每亩土地到位资金平均2.25万元。保障项目质量的同时，要保障资金使用准确率及资金拨付及时率要达到100%，本项目完成时间2024年12月25日。通过该项目的实施，要达到保障国有企业正常运转和推进农业产业结构调整的预期效果，保障受益企业满意度要达到100%。</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17632CA">
            <w:pPr>
              <w:jc w:val="both"/>
            </w:pPr>
            <w:r>
              <w:rPr>
                <w:rFonts w:hint="eastAsia" w:ascii="宋体" w:hAnsi="宋体"/>
                <w:sz w:val="16"/>
                <w:lang w:eastAsia="zh-CN"/>
              </w:rPr>
              <w:t>截至</w:t>
            </w:r>
            <w:r>
              <w:rPr>
                <w:rFonts w:ascii="宋体" w:hAnsi="宋体" w:eastAsia="宋体"/>
                <w:sz w:val="16"/>
              </w:rPr>
              <w:t>2024年12月31日，本项目全年预算数10200万元，全年执行数8703.98万元，执行率85.3%。已完成扶持国有企业新疆瑞康医疗投资发展有限责任公司正常运转，扶持国有企业成本8703.98万元，通过实施项目有效保障国有企业正常运转，推进农业产业结构调整，保障受益企业满意度达到100%。</w:t>
            </w:r>
          </w:p>
        </w:tc>
      </w:tr>
      <w:tr w14:paraId="0B4168A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9D0E9D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DB2DAE">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5A5CA4">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CBC828">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7624B1">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993115">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BFCF66">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3C57ED">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4AE35F">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E8F031">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15E4B1">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8EFF6B">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3D6CA3">
            <w:pPr>
              <w:jc w:val="center"/>
            </w:pPr>
            <w:r>
              <w:rPr>
                <w:rFonts w:ascii="宋体" w:hAnsi="宋体" w:eastAsia="宋体"/>
                <w:sz w:val="16"/>
              </w:rPr>
              <w:t>偏差原因分析及改进措施</w:t>
            </w:r>
          </w:p>
        </w:tc>
      </w:tr>
      <w:tr w14:paraId="0C3EF39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7C403D5">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C591E2">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A6D9EB">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236400">
            <w:pPr>
              <w:jc w:val="center"/>
            </w:pPr>
            <w:r>
              <w:rPr>
                <w:rFonts w:ascii="宋体" w:hAnsi="宋体" w:eastAsia="宋体"/>
                <w:sz w:val="16"/>
              </w:rPr>
              <w:t>扶持国有企业数量（个）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4CBB64">
            <w:pPr>
              <w:jc w:val="center"/>
            </w:pPr>
            <w:r>
              <w:rPr>
                <w:rFonts w:ascii="宋体" w:hAnsi="宋体" w:eastAsia="宋体"/>
                <w:sz w:val="16"/>
              </w:rPr>
              <w:t>&gt;=1个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DF1D1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F7E56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CB322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3392B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CFD59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8BCCCF">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764FA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108E41">
            <w:pPr>
              <w:jc w:val="center"/>
            </w:pPr>
          </w:p>
        </w:tc>
      </w:tr>
      <w:tr w14:paraId="10C3177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9C8C4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1004C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5C1524">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89CD7F">
            <w:pPr>
              <w:jc w:val="center"/>
            </w:pPr>
            <w:r>
              <w:rPr>
                <w:rFonts w:ascii="宋体" w:hAnsi="宋体" w:eastAsia="宋体"/>
                <w:sz w:val="16"/>
              </w:rPr>
              <w:t>资金使用准确率（%）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FC8DC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08E6C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AFE67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2D22E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6F92F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861C0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CE0C0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E9199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9D7F48">
            <w:pPr>
              <w:jc w:val="center"/>
            </w:pPr>
          </w:p>
        </w:tc>
      </w:tr>
      <w:tr w14:paraId="55E5874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EEE09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B53B2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3500A4">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79BC35">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D32A0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28FF6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4CD5D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C8531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D8F1C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31139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E89E3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0D23E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C8F396">
            <w:pPr>
              <w:jc w:val="center"/>
            </w:pPr>
          </w:p>
        </w:tc>
      </w:tr>
      <w:tr w14:paraId="092BF01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ABBD3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7F144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4F0E6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E669FE">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ADA9B7">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E1019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EB6EC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75343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642E0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0F1D0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9936EB">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E7338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76AAC7">
            <w:pPr>
              <w:jc w:val="center"/>
            </w:pPr>
          </w:p>
        </w:tc>
      </w:tr>
      <w:tr w14:paraId="3E4588A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71492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EFCC76">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9B69278">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138750">
            <w:pPr>
              <w:jc w:val="center"/>
            </w:pPr>
            <w:r>
              <w:rPr>
                <w:rFonts w:ascii="宋体" w:hAnsi="宋体" w:eastAsia="宋体"/>
                <w:sz w:val="16"/>
              </w:rPr>
              <w:t>扶持国有企业成本（万元）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FD11E5">
            <w:pPr>
              <w:jc w:val="center"/>
            </w:pPr>
            <w:r>
              <w:rPr>
                <w:rFonts w:ascii="宋体" w:hAnsi="宋体" w:eastAsia="宋体"/>
                <w:sz w:val="16"/>
              </w:rPr>
              <w:t>&lt;=1.02亿元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E56D02">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84E45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76F60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89081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468BE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BED994">
            <w:pPr>
              <w:jc w:val="center"/>
            </w:pPr>
            <w:r>
              <w:rPr>
                <w:rFonts w:ascii="宋体" w:hAnsi="宋体" w:eastAsia="宋体"/>
                <w:sz w:val="16"/>
              </w:rPr>
              <w:t>=0.8703亿元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1FB093">
            <w:pPr>
              <w:jc w:val="center"/>
            </w:pPr>
            <w:r>
              <w:rPr>
                <w:rFonts w:ascii="宋体" w:hAnsi="宋体" w:eastAsia="宋体"/>
                <w:sz w:val="16"/>
              </w:rPr>
              <w:t>6.33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BB4B50">
            <w:pPr>
              <w:jc w:val="center"/>
            </w:pPr>
            <w:r>
              <w:rPr>
                <w:rFonts w:ascii="宋体" w:hAnsi="宋体" w:eastAsia="宋体"/>
                <w:sz w:val="16"/>
              </w:rPr>
              <w:t>因扶持企业需求量不大，注册资本金注入比预算少，导致出现负偏差</w:t>
            </w:r>
          </w:p>
        </w:tc>
      </w:tr>
      <w:tr w14:paraId="3E688D1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2B9F5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64689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2F66F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A9A1B7">
            <w:pPr>
              <w:jc w:val="center"/>
            </w:pPr>
            <w:r>
              <w:rPr>
                <w:rFonts w:ascii="宋体" w:hAnsi="宋体" w:eastAsia="宋体"/>
                <w:sz w:val="16"/>
              </w:rPr>
              <w:t>成本控制率（%）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801714">
            <w:pPr>
              <w:jc w:val="center"/>
            </w:pPr>
            <w:r>
              <w:rPr>
                <w:rFonts w:ascii="宋体" w:hAnsi="宋体" w:eastAsia="宋体"/>
                <w:sz w:val="16"/>
              </w:rPr>
              <w:t>&lt;=100%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BED80A">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8F8EB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434A1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08649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B70BE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C7DC0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E2AC2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046972">
            <w:pPr>
              <w:jc w:val="center"/>
            </w:pPr>
          </w:p>
        </w:tc>
      </w:tr>
      <w:tr w14:paraId="7F84128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46991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7631844">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A07396E">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835F33">
            <w:pPr>
              <w:jc w:val="center"/>
            </w:pPr>
            <w:r>
              <w:rPr>
                <w:rFonts w:ascii="宋体" w:hAnsi="宋体" w:eastAsia="宋体"/>
                <w:sz w:val="16"/>
              </w:rPr>
              <w:t>保障国有企业正常运转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19DBA6">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C1091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E371F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902BE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A3BF15">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CC101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C1F48A">
            <w:pPr>
              <w:jc w:val="center"/>
            </w:pPr>
            <w:r>
              <w:rPr>
                <w:rFonts w:ascii="宋体" w:hAnsi="宋体" w:eastAsia="宋体"/>
                <w:sz w:val="16"/>
              </w:rPr>
              <w:t>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CA961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004907">
            <w:pPr>
              <w:jc w:val="center"/>
            </w:pPr>
          </w:p>
        </w:tc>
      </w:tr>
      <w:tr w14:paraId="0072C40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70C3B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9A785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07280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2A50E1">
            <w:pPr>
              <w:jc w:val="center"/>
            </w:pPr>
            <w:r>
              <w:rPr>
                <w:rFonts w:ascii="宋体" w:hAnsi="宋体" w:eastAsia="宋体"/>
                <w:sz w:val="16"/>
              </w:rPr>
              <w:t>推进农业产业结构调整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4EFD9A">
            <w:pPr>
              <w:jc w:val="center"/>
            </w:pPr>
            <w:r>
              <w:rPr>
                <w:rFonts w:ascii="宋体" w:hAnsi="宋体" w:eastAsia="宋体"/>
                <w:sz w:val="16"/>
              </w:rPr>
              <w:t>显著推进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12742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378D5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E78A2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714133">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BED8D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C5A6D6">
            <w:pPr>
              <w:jc w:val="center"/>
            </w:pPr>
            <w:r>
              <w:rPr>
                <w:rFonts w:ascii="宋体" w:hAnsi="宋体" w:eastAsia="宋体"/>
                <w:sz w:val="16"/>
              </w:rPr>
              <w:t>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D67CD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65ABDC">
            <w:pPr>
              <w:jc w:val="center"/>
            </w:pPr>
          </w:p>
        </w:tc>
      </w:tr>
      <w:tr w14:paraId="681BF8A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C892A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659FA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1BD73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08EFE3">
            <w:pPr>
              <w:jc w:val="center"/>
            </w:pPr>
            <w:r>
              <w:rPr>
                <w:rFonts w:ascii="宋体" w:hAnsi="宋体" w:eastAsia="宋体"/>
                <w:sz w:val="16"/>
              </w:rPr>
              <w:t>受益企业满意度（%）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574A7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8F74B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21C19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FB923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83CA6E">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1B4D7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AB4F70">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645F4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1BEFB0">
            <w:pPr>
              <w:jc w:val="center"/>
            </w:pPr>
            <w:r>
              <w:rPr>
                <w:rFonts w:ascii="宋体" w:hAnsi="宋体" w:eastAsia="宋体"/>
                <w:sz w:val="16"/>
              </w:rPr>
              <w:t>因扶持企业需求量不大，注册资本金注入比预算少，导致出现负偏差</w:t>
            </w:r>
          </w:p>
        </w:tc>
      </w:tr>
      <w:tr w14:paraId="20DCBB30">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954A50B">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A5B1E2">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1F3B2E8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F882A0">
            <w:pPr>
              <w:jc w:val="center"/>
            </w:pPr>
            <w:r>
              <w:rPr>
                <w:rFonts w:ascii="宋体" w:hAnsi="宋体" w:eastAsia="宋体"/>
                <w:sz w:val="16"/>
              </w:rPr>
              <w:t>92.66分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5E377731"/>
        </w:tc>
      </w:tr>
    </w:tbl>
    <w:p w14:paraId="6D564ABD">
      <w:r>
        <w:br w:type="page"/>
      </w:r>
    </w:p>
    <w:tbl>
      <w:tblPr>
        <w:tblStyle w:val="9"/>
        <w:tblW w:w="0" w:type="auto"/>
        <w:tblInd w:w="0" w:type="dxa"/>
        <w:tblLayout w:type="autofit"/>
        <w:tblCellMar>
          <w:top w:w="0" w:type="dxa"/>
          <w:left w:w="108" w:type="dxa"/>
          <w:bottom w:w="0" w:type="dxa"/>
          <w:right w:w="108" w:type="dxa"/>
        </w:tblCellMar>
      </w:tblPr>
      <w:tblGrid>
        <w:gridCol w:w="626"/>
        <w:gridCol w:w="616"/>
        <w:gridCol w:w="616"/>
        <w:gridCol w:w="696"/>
        <w:gridCol w:w="631"/>
        <w:gridCol w:w="616"/>
        <w:gridCol w:w="616"/>
        <w:gridCol w:w="621"/>
        <w:gridCol w:w="616"/>
        <w:gridCol w:w="621"/>
        <w:gridCol w:w="936"/>
        <w:gridCol w:w="631"/>
        <w:gridCol w:w="592"/>
        <w:gridCol w:w="626"/>
      </w:tblGrid>
      <w:tr w14:paraId="31FE14FF">
        <w:tblPrEx>
          <w:tblCellMar>
            <w:top w:w="0" w:type="dxa"/>
            <w:left w:w="108" w:type="dxa"/>
            <w:bottom w:w="0" w:type="dxa"/>
            <w:right w:w="108" w:type="dxa"/>
          </w:tblCellMar>
        </w:tblPrEx>
        <w:tc>
          <w:tcPr>
            <w:tcW w:w="8848" w:type="dxa"/>
            <w:gridSpan w:val="14"/>
            <w:vAlign w:val="center"/>
          </w:tcPr>
          <w:p w14:paraId="20B0DB5C">
            <w:pPr>
              <w:jc w:val="center"/>
            </w:pPr>
            <w:r>
              <w:rPr>
                <w:rFonts w:ascii="宋体" w:hAnsi="宋体" w:eastAsia="宋体"/>
                <w:sz w:val="24"/>
              </w:rPr>
              <w:t>项目支出绩效自评表</w:t>
            </w:r>
          </w:p>
        </w:tc>
      </w:tr>
      <w:tr w14:paraId="3FCCF2B7">
        <w:tblPrEx>
          <w:tblCellMar>
            <w:top w:w="0" w:type="dxa"/>
            <w:left w:w="108" w:type="dxa"/>
            <w:bottom w:w="0" w:type="dxa"/>
            <w:right w:w="108" w:type="dxa"/>
          </w:tblCellMar>
        </w:tblPrEx>
        <w:tc>
          <w:tcPr>
            <w:tcW w:w="8848" w:type="dxa"/>
            <w:gridSpan w:val="14"/>
            <w:vAlign w:val="center"/>
          </w:tcPr>
          <w:p w14:paraId="3207C609">
            <w:pPr>
              <w:jc w:val="center"/>
            </w:pPr>
            <w:r>
              <w:rPr>
                <w:rFonts w:ascii="宋体" w:hAnsi="宋体" w:eastAsia="宋体"/>
                <w:sz w:val="24"/>
              </w:rPr>
              <w:t>(2024年度)</w:t>
            </w:r>
          </w:p>
        </w:tc>
      </w:tr>
      <w:tr w14:paraId="728AF8F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77981C">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B469430">
            <w:pPr>
              <w:jc w:val="center"/>
            </w:pPr>
            <w:r>
              <w:rPr>
                <w:rFonts w:ascii="宋体" w:hAnsi="宋体" w:eastAsia="宋体"/>
                <w:sz w:val="16"/>
              </w:rPr>
              <w:t>疏附县“粤新同心 健康同行”卫生健康对口支援系列项目</w:t>
            </w:r>
          </w:p>
        </w:tc>
      </w:tr>
      <w:tr w14:paraId="3B7CABB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2F434E">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DA02FC9">
            <w:pPr>
              <w:jc w:val="center"/>
            </w:pPr>
            <w:r>
              <w:rPr>
                <w:rFonts w:ascii="宋体" w:hAnsi="宋体" w:eastAsia="宋体"/>
                <w:sz w:val="16"/>
              </w:rPr>
              <w:t>疏附县卫生健康委员会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14E524">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87547DD">
            <w:pPr>
              <w:jc w:val="center"/>
            </w:pPr>
            <w:r>
              <w:rPr>
                <w:rFonts w:ascii="宋体" w:hAnsi="宋体" w:eastAsia="宋体"/>
                <w:sz w:val="16"/>
              </w:rPr>
              <w:t>疏附县卫生健康委员会</w:t>
            </w:r>
          </w:p>
        </w:tc>
      </w:tr>
      <w:tr w14:paraId="1127CBE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AB146C">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281B68">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F24F0B">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F7F745">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F8C4FD">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0E4EAA">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241C4E">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12E344">
            <w:pPr>
              <w:jc w:val="center"/>
            </w:pPr>
            <w:r>
              <w:rPr>
                <w:rFonts w:ascii="宋体" w:hAnsi="宋体" w:eastAsia="宋体"/>
                <w:sz w:val="16"/>
              </w:rPr>
              <w:t>得分</w:t>
            </w:r>
          </w:p>
        </w:tc>
      </w:tr>
      <w:tr w14:paraId="04833F0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664A5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272D69">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82C512">
            <w:pPr>
              <w:jc w:val="center"/>
            </w:pPr>
            <w:r>
              <w:rPr>
                <w:rFonts w:ascii="宋体" w:hAnsi="宋体" w:eastAsia="宋体"/>
                <w:sz w:val="16"/>
              </w:rPr>
              <w:t>226.00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8969AE">
            <w:pPr>
              <w:jc w:val="center"/>
            </w:pPr>
            <w:r>
              <w:rPr>
                <w:rFonts w:ascii="宋体" w:hAnsi="宋体" w:eastAsia="宋体"/>
                <w:sz w:val="16"/>
              </w:rPr>
              <w:t>226.00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1ABD2D">
            <w:pPr>
              <w:jc w:val="center"/>
            </w:pPr>
            <w:r>
              <w:rPr>
                <w:rFonts w:ascii="宋体" w:hAnsi="宋体" w:eastAsia="宋体"/>
                <w:sz w:val="16"/>
              </w:rPr>
              <w:t>225.31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9212C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63B3C5">
            <w:pPr>
              <w:jc w:val="center"/>
            </w:pPr>
            <w:r>
              <w:rPr>
                <w:rFonts w:ascii="宋体" w:hAnsi="宋体" w:eastAsia="宋体"/>
                <w:sz w:val="16"/>
              </w:rPr>
              <w:t>99.7%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A03989">
            <w:pPr>
              <w:jc w:val="center"/>
            </w:pPr>
            <w:r>
              <w:rPr>
                <w:rFonts w:ascii="宋体" w:hAnsi="宋体" w:eastAsia="宋体"/>
                <w:sz w:val="16"/>
              </w:rPr>
              <w:t>9.92分</w:t>
            </w:r>
          </w:p>
        </w:tc>
      </w:tr>
      <w:tr w14:paraId="4504D29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0A49A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74C65D">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083F1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D7F1E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31146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7660D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A9A20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527D43">
            <w:pPr>
              <w:jc w:val="center"/>
            </w:pPr>
            <w:r>
              <w:rPr>
                <w:rFonts w:ascii="宋体" w:hAnsi="宋体" w:eastAsia="宋体"/>
                <w:sz w:val="16"/>
              </w:rPr>
              <w:t>—</w:t>
            </w:r>
          </w:p>
        </w:tc>
      </w:tr>
      <w:tr w14:paraId="70EFEE6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83DC8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AA12E1">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753F50">
            <w:pPr>
              <w:jc w:val="center"/>
            </w:pPr>
            <w:r>
              <w:rPr>
                <w:rFonts w:ascii="宋体" w:hAnsi="宋体" w:eastAsia="宋体"/>
                <w:sz w:val="16"/>
              </w:rPr>
              <w:t>226.00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FC556D">
            <w:pPr>
              <w:jc w:val="center"/>
            </w:pPr>
            <w:r>
              <w:rPr>
                <w:rFonts w:ascii="宋体" w:hAnsi="宋体" w:eastAsia="宋体"/>
                <w:sz w:val="16"/>
              </w:rPr>
              <w:t>226.00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521C94">
            <w:pPr>
              <w:jc w:val="center"/>
            </w:pPr>
            <w:r>
              <w:rPr>
                <w:rFonts w:ascii="宋体" w:hAnsi="宋体" w:eastAsia="宋体"/>
                <w:sz w:val="16"/>
              </w:rPr>
              <w:t>225.31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74622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48D9D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41B3C9">
            <w:pPr>
              <w:jc w:val="center"/>
            </w:pPr>
            <w:r>
              <w:rPr>
                <w:rFonts w:ascii="宋体" w:hAnsi="宋体" w:eastAsia="宋体"/>
                <w:sz w:val="16"/>
              </w:rPr>
              <w:t>—</w:t>
            </w:r>
          </w:p>
        </w:tc>
      </w:tr>
      <w:tr w14:paraId="1B8E86A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A8B674C">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50C7023">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00397EF">
            <w:pPr>
              <w:jc w:val="center"/>
            </w:pPr>
            <w:r>
              <w:rPr>
                <w:rFonts w:ascii="宋体" w:hAnsi="宋体" w:eastAsia="宋体"/>
                <w:sz w:val="16"/>
              </w:rPr>
              <w:t>实际完成情况</w:t>
            </w:r>
          </w:p>
        </w:tc>
      </w:tr>
      <w:tr w14:paraId="6708C6F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59C1A8"/>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FA88866">
            <w:pPr>
              <w:jc w:val="both"/>
            </w:pPr>
            <w:r>
              <w:rPr>
                <w:rFonts w:ascii="宋体" w:hAnsi="宋体" w:eastAsia="宋体"/>
                <w:sz w:val="16"/>
              </w:rPr>
              <w:t>本项目总投资为226万元，主要计划用于1.开展“粤新光明行”白内障筛查防治活动，资助200名白内障患者手术医保报销外费用，开展白内障筛查及常见病义诊，提升眼病筛查防治水平。2.开展“粤新消结行”</w:t>
            </w:r>
            <w:r>
              <w:rPr>
                <w:rFonts w:hint="eastAsia" w:ascii="宋体" w:hAnsi="宋体"/>
                <w:sz w:val="16"/>
                <w:lang w:eastAsia="zh-CN"/>
              </w:rPr>
              <w:t>肺结核</w:t>
            </w:r>
            <w:r>
              <w:rPr>
                <w:rFonts w:ascii="宋体" w:hAnsi="宋体" w:eastAsia="宋体"/>
                <w:sz w:val="16"/>
              </w:rPr>
              <w:t>筛查防治行动，保障400人次结核病患者筛查治疗费用，实施结核病防治示范乡镇创建，开展结核病防治</w:t>
            </w:r>
            <w:r>
              <w:rPr>
                <w:rFonts w:hint="eastAsia" w:ascii="宋体" w:hAnsi="宋体"/>
                <w:sz w:val="16"/>
                <w:lang w:eastAsia="zh-CN"/>
              </w:rPr>
              <w:t>现场</w:t>
            </w:r>
            <w:r>
              <w:rPr>
                <w:rFonts w:ascii="宋体" w:hAnsi="宋体" w:eastAsia="宋体"/>
                <w:sz w:val="16"/>
              </w:rPr>
              <w:t>指导，提升肺结核综合防治水平。3.开展“粤新健康科普行”居民健康素养提升行动，面向基层群众开展健康宣传教育，创建2个健康生活示范村，打造县级</w:t>
            </w:r>
            <w:r>
              <w:rPr>
                <w:rFonts w:hint="eastAsia" w:ascii="宋体" w:hAnsi="宋体"/>
                <w:sz w:val="16"/>
                <w:lang w:eastAsia="zh-CN"/>
              </w:rPr>
              <w:t>健康</w:t>
            </w:r>
            <w:r>
              <w:rPr>
                <w:rFonts w:ascii="宋体" w:hAnsi="宋体" w:eastAsia="宋体"/>
                <w:sz w:val="16"/>
              </w:rPr>
              <w:t>科普馆，提升群众的自我健康意识。4.对困难家庭患病儿童提供救助，开展民生医疗救助行动，对困难家庭患病儿童提供治疗费用救助。通过实施本项目，推广健康科普知识，有效提高受援地居民对</w:t>
            </w:r>
            <w:r>
              <w:rPr>
                <w:rFonts w:hint="eastAsia" w:ascii="宋体" w:hAnsi="宋体"/>
                <w:sz w:val="16"/>
                <w:lang w:eastAsia="zh-CN"/>
              </w:rPr>
              <w:t>常见疾病</w:t>
            </w:r>
            <w:r>
              <w:rPr>
                <w:rFonts w:ascii="宋体" w:hAnsi="宋体" w:eastAsia="宋体"/>
                <w:sz w:val="16"/>
              </w:rPr>
              <w:t>的预防和治疗能力，受益群众满意度预计能达到95%。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AF6E7B8">
            <w:pPr>
              <w:jc w:val="both"/>
            </w:pPr>
            <w:r>
              <w:rPr>
                <w:rFonts w:hint="eastAsia" w:ascii="宋体" w:hAnsi="宋体"/>
                <w:sz w:val="16"/>
                <w:lang w:eastAsia="zh-CN"/>
              </w:rPr>
              <w:t>截至</w:t>
            </w:r>
            <w:r>
              <w:rPr>
                <w:rFonts w:ascii="宋体" w:hAnsi="宋体" w:eastAsia="宋体"/>
                <w:sz w:val="16"/>
              </w:rPr>
              <w:t>2024年12月31日，本项目全年预算数226万元，执行数为225.31万元，执行率为99.7%。已完成1.开展“粤新光明行”白内障筛查防治活动40万元，资助200名白内障患者手术医保报销外费用。2.开展“粤新消结行”</w:t>
            </w:r>
            <w:r>
              <w:rPr>
                <w:rFonts w:hint="eastAsia" w:ascii="宋体" w:hAnsi="宋体"/>
                <w:sz w:val="16"/>
                <w:lang w:eastAsia="zh-CN"/>
              </w:rPr>
              <w:t>肺结核</w:t>
            </w:r>
            <w:r>
              <w:rPr>
                <w:rFonts w:ascii="宋体" w:hAnsi="宋体" w:eastAsia="宋体"/>
                <w:sz w:val="16"/>
              </w:rPr>
              <w:t>筛查防治行动90万元，保障400人次结核病患者筛查治疗费用，3.开展“粤新健康科普行”居民健康素养提升行动90万元，创建2个健康生活示范村。4.开展民生医疗救助行动费用5.31万元。通过实施项目，有效提高受援地居民对</w:t>
            </w:r>
            <w:r>
              <w:rPr>
                <w:rFonts w:hint="eastAsia" w:ascii="宋体" w:hAnsi="宋体"/>
                <w:sz w:val="16"/>
                <w:lang w:eastAsia="zh-CN"/>
              </w:rPr>
              <w:t>常见疾病</w:t>
            </w:r>
            <w:r>
              <w:rPr>
                <w:rFonts w:ascii="宋体" w:hAnsi="宋体" w:eastAsia="宋体"/>
                <w:sz w:val="16"/>
              </w:rPr>
              <w:t>的预防和治疗能力，受益群众满意度达到95%。</w:t>
            </w:r>
          </w:p>
        </w:tc>
      </w:tr>
      <w:tr w14:paraId="2A3AC0B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713789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E2FBC9">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87339C">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9A439B">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FFF510">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866E48">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4392AA">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72B466">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EB87C2">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043701">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1E5450">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1680C9">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E62CEA">
            <w:pPr>
              <w:jc w:val="center"/>
            </w:pPr>
            <w:r>
              <w:rPr>
                <w:rFonts w:ascii="宋体" w:hAnsi="宋体" w:eastAsia="宋体"/>
                <w:sz w:val="16"/>
              </w:rPr>
              <w:t>偏差原因分析及改进措施</w:t>
            </w:r>
          </w:p>
        </w:tc>
      </w:tr>
      <w:tr w14:paraId="3ECF21E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28BF0F7">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297C555">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926E1A0">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FF7628">
            <w:pPr>
              <w:jc w:val="center"/>
            </w:pPr>
            <w:r>
              <w:rPr>
                <w:rFonts w:ascii="宋体" w:hAnsi="宋体" w:eastAsia="宋体"/>
                <w:sz w:val="16"/>
              </w:rPr>
              <w:t>资助白内障患者（名）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044846">
            <w:pPr>
              <w:jc w:val="center"/>
            </w:pPr>
            <w:r>
              <w:rPr>
                <w:rFonts w:ascii="宋体" w:hAnsi="宋体" w:eastAsia="宋体"/>
                <w:sz w:val="16"/>
              </w:rPr>
              <w:t>&gt;=200名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6D9E0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D2C25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350629">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17D68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A74B5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7DAAEE">
            <w:pPr>
              <w:jc w:val="center"/>
            </w:pPr>
            <w:r>
              <w:rPr>
                <w:rFonts w:ascii="宋体" w:hAnsi="宋体" w:eastAsia="宋体"/>
                <w:sz w:val="16"/>
              </w:rPr>
              <w:t>=200名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DF6434">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56F3F3">
            <w:pPr>
              <w:jc w:val="center"/>
            </w:pPr>
          </w:p>
        </w:tc>
      </w:tr>
      <w:tr w14:paraId="52BA42D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41FA7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831DE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7BA6A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1DDED7">
            <w:pPr>
              <w:jc w:val="center"/>
            </w:pPr>
            <w:r>
              <w:rPr>
                <w:rFonts w:ascii="宋体" w:hAnsi="宋体" w:eastAsia="宋体"/>
                <w:sz w:val="16"/>
              </w:rPr>
              <w:t>保障结核病患者筛查治疗（人次）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C78C65">
            <w:pPr>
              <w:jc w:val="center"/>
            </w:pPr>
            <w:r>
              <w:rPr>
                <w:rFonts w:ascii="宋体" w:hAnsi="宋体" w:eastAsia="宋体"/>
                <w:sz w:val="16"/>
              </w:rPr>
              <w:t>&gt;=400人次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37581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98B9D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19A700">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F8CAC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3219D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C7E39B">
            <w:pPr>
              <w:jc w:val="center"/>
            </w:pPr>
            <w:r>
              <w:rPr>
                <w:rFonts w:ascii="宋体" w:hAnsi="宋体" w:eastAsia="宋体"/>
                <w:sz w:val="16"/>
              </w:rPr>
              <w:t>=400人次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29CC5A">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ED77EF">
            <w:pPr>
              <w:jc w:val="center"/>
            </w:pPr>
          </w:p>
        </w:tc>
      </w:tr>
      <w:tr w14:paraId="1A8D6FC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446B7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8449C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25E80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87CC86">
            <w:pPr>
              <w:jc w:val="center"/>
            </w:pPr>
            <w:r>
              <w:rPr>
                <w:rFonts w:ascii="宋体" w:hAnsi="宋体" w:eastAsia="宋体"/>
                <w:sz w:val="16"/>
              </w:rPr>
              <w:t>创建健康生活示范村（个）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E34CF9">
            <w:pPr>
              <w:jc w:val="center"/>
            </w:pPr>
            <w:r>
              <w:rPr>
                <w:rFonts w:ascii="宋体" w:hAnsi="宋体" w:eastAsia="宋体"/>
                <w:sz w:val="16"/>
              </w:rPr>
              <w:t>&gt;=2个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CE935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7D526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DA6F5D">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0512D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D76C1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7A1256">
            <w:pPr>
              <w:jc w:val="center"/>
            </w:pPr>
            <w:r>
              <w:rPr>
                <w:rFonts w:ascii="宋体" w:hAnsi="宋体" w:eastAsia="宋体"/>
                <w:sz w:val="16"/>
              </w:rPr>
              <w: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42E916">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1465B8">
            <w:pPr>
              <w:jc w:val="center"/>
            </w:pPr>
          </w:p>
        </w:tc>
      </w:tr>
      <w:tr w14:paraId="10B5C09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7269C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A9EED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44BAD3">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429A33">
            <w:pPr>
              <w:jc w:val="center"/>
            </w:pPr>
            <w:r>
              <w:rPr>
                <w:rFonts w:ascii="宋体" w:hAnsi="宋体" w:eastAsia="宋体"/>
                <w:sz w:val="16"/>
              </w:rPr>
              <w:t>资金使用准确率（%）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1F5C4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0D16C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0D3C2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8DF921">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95FCE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87AF8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2FE3A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560861">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3E0849">
            <w:pPr>
              <w:jc w:val="center"/>
            </w:pPr>
          </w:p>
        </w:tc>
      </w:tr>
      <w:tr w14:paraId="19D9838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C357E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1F946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8D50978">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859017">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14C6E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355B4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2F0B3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1A2CFC">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33658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EFD725">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5C292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BAB5E6">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64DD7C">
            <w:pPr>
              <w:jc w:val="center"/>
            </w:pPr>
          </w:p>
        </w:tc>
      </w:tr>
      <w:tr w14:paraId="0084BEE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C401C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C40E0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A7399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7C974D">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4BE20E">
            <w:pPr>
              <w:jc w:val="center"/>
            </w:pPr>
            <w:r>
              <w:rPr>
                <w:rFonts w:ascii="宋体" w:hAnsi="宋体" w:eastAsia="宋体"/>
                <w:sz w:val="16"/>
              </w:rPr>
              <w:t>2024年11月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27687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C54BA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9C4FCE">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5DE4C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E2133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7AFF2F">
            <w:pPr>
              <w:jc w:val="center"/>
            </w:pPr>
            <w:r>
              <w:rPr>
                <w:rFonts w:ascii="宋体" w:hAnsi="宋体" w:eastAsia="宋体"/>
                <w:sz w:val="16"/>
              </w:rPr>
              <w:t>=2024年11月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4B3298">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15B364">
            <w:pPr>
              <w:jc w:val="center"/>
            </w:pPr>
          </w:p>
        </w:tc>
      </w:tr>
      <w:tr w14:paraId="0E73347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4924D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28BA628">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36905B3">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F254F2">
            <w:pPr>
              <w:jc w:val="center"/>
            </w:pPr>
            <w:r>
              <w:rPr>
                <w:rFonts w:ascii="宋体" w:hAnsi="宋体" w:eastAsia="宋体"/>
                <w:sz w:val="16"/>
              </w:rPr>
              <w:t>开展“粤新光明行”白内障筛查防治活动费用（万元）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60D53B">
            <w:pPr>
              <w:jc w:val="center"/>
            </w:pPr>
            <w:r>
              <w:rPr>
                <w:rFonts w:ascii="宋体" w:hAnsi="宋体" w:eastAsia="宋体"/>
                <w:sz w:val="16"/>
              </w:rPr>
              <w:t>&lt;=40万元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F0B9D2">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F69B5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9D7A3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B6F89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B6669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F5F0D2">
            <w:pPr>
              <w:jc w:val="center"/>
            </w:pPr>
            <w:r>
              <w:rPr>
                <w:rFonts w:ascii="宋体" w:hAnsi="宋体" w:eastAsia="宋体"/>
                <w:sz w:val="16"/>
              </w:rPr>
              <w:t>=40万元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CB01DF">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C27A61">
            <w:pPr>
              <w:jc w:val="center"/>
            </w:pPr>
          </w:p>
        </w:tc>
      </w:tr>
      <w:tr w14:paraId="077F7E1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E769D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78F07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76234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27CFC9">
            <w:pPr>
              <w:jc w:val="center"/>
            </w:pPr>
            <w:r>
              <w:rPr>
                <w:rFonts w:ascii="宋体" w:hAnsi="宋体" w:eastAsia="宋体"/>
                <w:sz w:val="16"/>
              </w:rPr>
              <w:t>开展“粤新消结行”费结核筛查防治行动费用（万元）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3E4BB3">
            <w:pPr>
              <w:jc w:val="center"/>
            </w:pPr>
            <w:r>
              <w:rPr>
                <w:rFonts w:ascii="宋体" w:hAnsi="宋体" w:eastAsia="宋体"/>
                <w:sz w:val="16"/>
              </w:rPr>
              <w:t>&lt;=90万元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6C77E4">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253C2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D99F1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C70C4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AB27B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7D902E">
            <w:pPr>
              <w:jc w:val="center"/>
            </w:pPr>
            <w:r>
              <w:rPr>
                <w:rFonts w:ascii="宋体" w:hAnsi="宋体" w:eastAsia="宋体"/>
                <w:sz w:val="16"/>
              </w:rPr>
              <w:t>=90万元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C113F3">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BC4EC1">
            <w:pPr>
              <w:jc w:val="center"/>
            </w:pPr>
          </w:p>
        </w:tc>
      </w:tr>
      <w:tr w14:paraId="2FC4C35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65BCD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7B43F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07C04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15F424">
            <w:pPr>
              <w:jc w:val="center"/>
            </w:pPr>
            <w:r>
              <w:rPr>
                <w:rFonts w:ascii="宋体" w:hAnsi="宋体" w:eastAsia="宋体"/>
                <w:sz w:val="16"/>
              </w:rPr>
              <w:t>开展“粤新健康科普行”居民健康素养提升行动费用（万元）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25D2F7">
            <w:pPr>
              <w:jc w:val="center"/>
            </w:pPr>
            <w:r>
              <w:rPr>
                <w:rFonts w:ascii="宋体" w:hAnsi="宋体" w:eastAsia="宋体"/>
                <w:sz w:val="16"/>
              </w:rPr>
              <w:t>&lt;=90万元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ADFB93">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2C4A6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CFCE0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DEDB2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E89B6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D01A4B">
            <w:pPr>
              <w:jc w:val="center"/>
            </w:pPr>
            <w:r>
              <w:rPr>
                <w:rFonts w:ascii="宋体" w:hAnsi="宋体" w:eastAsia="宋体"/>
                <w:sz w:val="16"/>
              </w:rPr>
              <w:t>=90万元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BE96E1">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6F937D">
            <w:pPr>
              <w:jc w:val="center"/>
            </w:pPr>
          </w:p>
        </w:tc>
      </w:tr>
      <w:tr w14:paraId="1A7A494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CC757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66ECB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BE035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769728">
            <w:pPr>
              <w:jc w:val="center"/>
            </w:pPr>
            <w:r>
              <w:rPr>
                <w:rFonts w:ascii="宋体" w:hAnsi="宋体" w:eastAsia="宋体"/>
                <w:sz w:val="16"/>
              </w:rPr>
              <w:t>开展民生医疗救助行动费用（万元）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E679CC">
            <w:pPr>
              <w:jc w:val="center"/>
            </w:pPr>
            <w:r>
              <w:rPr>
                <w:rFonts w:ascii="宋体" w:hAnsi="宋体" w:eastAsia="宋体"/>
                <w:sz w:val="16"/>
              </w:rPr>
              <w:t>&lt;=6万元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BBDC81">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84B75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ADC02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1CAD0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23642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CADDFB">
            <w:pPr>
              <w:jc w:val="center"/>
            </w:pPr>
            <w:r>
              <w:rPr>
                <w:rFonts w:ascii="宋体" w:hAnsi="宋体" w:eastAsia="宋体"/>
                <w:sz w:val="16"/>
              </w:rPr>
              <w:t>=5.309987万元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004C36">
            <w:pPr>
              <w:jc w:val="center"/>
            </w:pPr>
            <w:r>
              <w:rPr>
                <w:rFonts w:ascii="宋体" w:hAnsi="宋体" w:eastAsia="宋体"/>
                <w:sz w:val="16"/>
              </w:rPr>
              <w:t>3.56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013670">
            <w:pPr>
              <w:jc w:val="center"/>
            </w:pPr>
            <w:r>
              <w:rPr>
                <w:rFonts w:ascii="宋体" w:hAnsi="宋体" w:eastAsia="宋体"/>
                <w:sz w:val="16"/>
              </w:rPr>
              <w:t>原因</w:t>
            </w:r>
            <w:r>
              <w:rPr>
                <w:rFonts w:hint="eastAsia" w:ascii="宋体" w:hAnsi="宋体"/>
                <w:sz w:val="16"/>
                <w:lang w:eastAsia="zh-CN"/>
              </w:rPr>
              <w:t>：</w:t>
            </w:r>
            <w:r>
              <w:rPr>
                <w:rFonts w:ascii="宋体" w:hAnsi="宋体" w:eastAsia="宋体"/>
                <w:sz w:val="16"/>
              </w:rPr>
              <w:t>按照实际情况开展此项工作，实际支付金额为5.3万元。改进措施：根据实际按时完成。</w:t>
            </w:r>
          </w:p>
        </w:tc>
      </w:tr>
      <w:tr w14:paraId="356D603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DD288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7BB557">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5BA66F">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F38444">
            <w:pPr>
              <w:jc w:val="center"/>
            </w:pPr>
            <w:r>
              <w:rPr>
                <w:rFonts w:ascii="宋体" w:hAnsi="宋体" w:eastAsia="宋体"/>
                <w:sz w:val="16"/>
              </w:rPr>
              <w:t>有效提高受援地居民对</w:t>
            </w:r>
            <w:r>
              <w:rPr>
                <w:rFonts w:hint="eastAsia" w:ascii="宋体" w:hAnsi="宋体"/>
                <w:sz w:val="16"/>
                <w:lang w:eastAsia="zh-CN"/>
              </w:rPr>
              <w:t>常见疾病</w:t>
            </w:r>
            <w:r>
              <w:rPr>
                <w:rFonts w:ascii="宋体" w:hAnsi="宋体" w:eastAsia="宋体"/>
                <w:sz w:val="16"/>
              </w:rPr>
              <w:t>的预防和治疗能力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9E3923">
            <w:pPr>
              <w:jc w:val="center"/>
            </w:pPr>
            <w:r>
              <w:rPr>
                <w:rFonts w:ascii="宋体" w:hAnsi="宋体" w:eastAsia="宋体"/>
                <w:sz w:val="16"/>
              </w:rPr>
              <w:t>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ED705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20A6E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74890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19651C">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835AFA">
            <w:pPr>
              <w:jc w:val="center"/>
            </w:pPr>
            <w:r>
              <w:rPr>
                <w:rFonts w:ascii="宋体" w:hAnsi="宋体" w:eastAsia="宋体"/>
                <w:sz w:val="16"/>
              </w:rPr>
              <w:t>说明材料,工作资料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A83550">
            <w:pPr>
              <w:jc w:val="center"/>
            </w:pPr>
            <w:r>
              <w:rPr>
                <w:rFonts w:ascii="宋体" w:hAnsi="宋体" w:eastAsia="宋体"/>
                <w:sz w:val="16"/>
              </w:rPr>
              <w:t>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66CC9E">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D532D0">
            <w:pPr>
              <w:jc w:val="center"/>
            </w:pPr>
          </w:p>
        </w:tc>
      </w:tr>
      <w:tr w14:paraId="542E749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71DC7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AAF8C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FB660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D3FA25">
            <w:pPr>
              <w:jc w:val="center"/>
            </w:pPr>
            <w:r>
              <w:rPr>
                <w:rFonts w:ascii="宋体" w:hAnsi="宋体" w:eastAsia="宋体"/>
                <w:sz w:val="16"/>
              </w:rPr>
              <w:t>受益群众满意度（%）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17F4B8">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C5969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90294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24B93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AC1E44">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A4B8AE">
            <w:pPr>
              <w:jc w:val="center"/>
            </w:pPr>
            <w:r>
              <w:rPr>
                <w:rFonts w:ascii="宋体" w:hAnsi="宋体" w:eastAsia="宋体"/>
                <w:sz w:val="16"/>
              </w:rPr>
              <w:t>说明材料,工作资料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28ABF2">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67946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2912A9">
            <w:pPr>
              <w:jc w:val="center"/>
            </w:pPr>
          </w:p>
        </w:tc>
      </w:tr>
      <w:tr w14:paraId="564F5362">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84646E6">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0E31D5">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6E17239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CBF835">
            <w:pPr>
              <w:jc w:val="center"/>
            </w:pPr>
            <w:r>
              <w:rPr>
                <w:rFonts w:ascii="宋体" w:hAnsi="宋体" w:eastAsia="宋体"/>
                <w:sz w:val="16"/>
              </w:rPr>
              <w:t>98.48分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6AA855F7"/>
        </w:tc>
      </w:tr>
    </w:tbl>
    <w:p w14:paraId="3021AFA9">
      <w:r>
        <w:br w:type="page"/>
      </w:r>
    </w:p>
    <w:tbl>
      <w:tblPr>
        <w:tblStyle w:val="9"/>
        <w:tblW w:w="0" w:type="auto"/>
        <w:tblInd w:w="0" w:type="dxa"/>
        <w:tblLayout w:type="autofit"/>
        <w:tblCellMar>
          <w:top w:w="0" w:type="dxa"/>
          <w:left w:w="108" w:type="dxa"/>
          <w:bottom w:w="0" w:type="dxa"/>
          <w:right w:w="108" w:type="dxa"/>
        </w:tblCellMar>
      </w:tblPr>
      <w:tblGrid>
        <w:gridCol w:w="630"/>
        <w:gridCol w:w="625"/>
        <w:gridCol w:w="625"/>
        <w:gridCol w:w="696"/>
        <w:gridCol w:w="776"/>
        <w:gridCol w:w="625"/>
        <w:gridCol w:w="630"/>
        <w:gridCol w:w="627"/>
        <w:gridCol w:w="625"/>
        <w:gridCol w:w="627"/>
        <w:gridCol w:w="696"/>
        <w:gridCol w:w="632"/>
        <w:gridCol w:w="616"/>
        <w:gridCol w:w="630"/>
      </w:tblGrid>
      <w:tr w14:paraId="5C4A626B">
        <w:tblPrEx>
          <w:tblCellMar>
            <w:top w:w="0" w:type="dxa"/>
            <w:left w:w="108" w:type="dxa"/>
            <w:bottom w:w="0" w:type="dxa"/>
            <w:right w:w="108" w:type="dxa"/>
          </w:tblCellMar>
        </w:tblPrEx>
        <w:tc>
          <w:tcPr>
            <w:tcW w:w="8848" w:type="dxa"/>
            <w:gridSpan w:val="14"/>
            <w:vAlign w:val="center"/>
          </w:tcPr>
          <w:p w14:paraId="58F1148A">
            <w:pPr>
              <w:jc w:val="center"/>
            </w:pPr>
            <w:r>
              <w:rPr>
                <w:rFonts w:ascii="宋体" w:hAnsi="宋体" w:eastAsia="宋体"/>
                <w:sz w:val="24"/>
              </w:rPr>
              <w:t>项目支出绩效自评表</w:t>
            </w:r>
          </w:p>
        </w:tc>
      </w:tr>
      <w:tr w14:paraId="195FF8AF">
        <w:tblPrEx>
          <w:tblCellMar>
            <w:top w:w="0" w:type="dxa"/>
            <w:left w:w="108" w:type="dxa"/>
            <w:bottom w:w="0" w:type="dxa"/>
            <w:right w:w="108" w:type="dxa"/>
          </w:tblCellMar>
        </w:tblPrEx>
        <w:tc>
          <w:tcPr>
            <w:tcW w:w="8848" w:type="dxa"/>
            <w:gridSpan w:val="14"/>
            <w:vAlign w:val="center"/>
          </w:tcPr>
          <w:p w14:paraId="19AC00CA">
            <w:pPr>
              <w:jc w:val="center"/>
            </w:pPr>
            <w:r>
              <w:rPr>
                <w:rFonts w:ascii="宋体" w:hAnsi="宋体" w:eastAsia="宋体"/>
                <w:sz w:val="24"/>
              </w:rPr>
              <w:t>(2024年度)</w:t>
            </w:r>
          </w:p>
        </w:tc>
      </w:tr>
      <w:tr w14:paraId="5415939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AC65F0">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60BA654">
            <w:pPr>
              <w:jc w:val="center"/>
            </w:pPr>
            <w:r>
              <w:rPr>
                <w:rFonts w:ascii="宋体" w:hAnsi="宋体" w:eastAsia="宋体"/>
                <w:sz w:val="16"/>
              </w:rPr>
              <w:t>疏附县医疗卫生人才服务能力提升项目</w:t>
            </w:r>
          </w:p>
        </w:tc>
      </w:tr>
      <w:tr w14:paraId="259C1C9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D1A73C">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C8E7D0A">
            <w:pPr>
              <w:jc w:val="center"/>
            </w:pPr>
            <w:r>
              <w:rPr>
                <w:rFonts w:ascii="宋体" w:hAnsi="宋体" w:eastAsia="宋体"/>
                <w:sz w:val="16"/>
              </w:rPr>
              <w:t>疏附县卫生健康委员会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4201C4">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21BF960">
            <w:pPr>
              <w:jc w:val="center"/>
            </w:pPr>
            <w:r>
              <w:rPr>
                <w:rFonts w:ascii="宋体" w:hAnsi="宋体" w:eastAsia="宋体"/>
                <w:sz w:val="16"/>
              </w:rPr>
              <w:t>疏附县卫生健康委员会</w:t>
            </w:r>
          </w:p>
        </w:tc>
      </w:tr>
      <w:tr w14:paraId="64998C0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240A1DD">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B1083D">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3973AE">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4278BE">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63D59B">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24D507">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0C423B">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80D6E1">
            <w:pPr>
              <w:jc w:val="center"/>
            </w:pPr>
            <w:r>
              <w:rPr>
                <w:rFonts w:ascii="宋体" w:hAnsi="宋体" w:eastAsia="宋体"/>
                <w:sz w:val="16"/>
              </w:rPr>
              <w:t>得分</w:t>
            </w:r>
          </w:p>
        </w:tc>
      </w:tr>
      <w:tr w14:paraId="2C55F62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8D432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674164">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901810">
            <w:pPr>
              <w:jc w:val="center"/>
            </w:pPr>
            <w:r>
              <w:rPr>
                <w:rFonts w:ascii="宋体" w:hAnsi="宋体" w:eastAsia="宋体"/>
                <w:sz w:val="16"/>
              </w:rPr>
              <w:t>94.00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BA6FCD">
            <w:pPr>
              <w:jc w:val="center"/>
            </w:pPr>
            <w:r>
              <w:rPr>
                <w:rFonts w:ascii="宋体" w:hAnsi="宋体" w:eastAsia="宋体"/>
                <w:sz w:val="16"/>
              </w:rPr>
              <w:t>94.00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D8512B">
            <w:pPr>
              <w:jc w:val="center"/>
            </w:pPr>
            <w:r>
              <w:rPr>
                <w:rFonts w:ascii="宋体" w:hAnsi="宋体" w:eastAsia="宋体"/>
                <w:sz w:val="16"/>
              </w:rPr>
              <w:t>93.72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8C7AD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133081">
            <w:pPr>
              <w:jc w:val="center"/>
            </w:pPr>
            <w:r>
              <w:rPr>
                <w:rFonts w:ascii="宋体" w:hAnsi="宋体" w:eastAsia="宋体"/>
                <w:sz w:val="16"/>
              </w:rPr>
              <w:t>99.7%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5D9B24">
            <w:pPr>
              <w:jc w:val="center"/>
            </w:pPr>
            <w:r>
              <w:rPr>
                <w:rFonts w:ascii="宋体" w:hAnsi="宋体" w:eastAsia="宋体"/>
                <w:sz w:val="16"/>
              </w:rPr>
              <w:t>9.93分</w:t>
            </w:r>
          </w:p>
        </w:tc>
      </w:tr>
      <w:tr w14:paraId="23ADCC1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9230E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26501F">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45D69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F1D87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762A2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103A5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4F0E7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58FC29">
            <w:pPr>
              <w:jc w:val="center"/>
            </w:pPr>
            <w:r>
              <w:rPr>
                <w:rFonts w:ascii="宋体" w:hAnsi="宋体" w:eastAsia="宋体"/>
                <w:sz w:val="16"/>
              </w:rPr>
              <w:t>—</w:t>
            </w:r>
          </w:p>
        </w:tc>
      </w:tr>
      <w:tr w14:paraId="61E41E0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01CB2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A42480">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54F953">
            <w:pPr>
              <w:jc w:val="center"/>
            </w:pPr>
            <w:r>
              <w:rPr>
                <w:rFonts w:ascii="宋体" w:hAnsi="宋体" w:eastAsia="宋体"/>
                <w:sz w:val="16"/>
              </w:rPr>
              <w:t>94.00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7897DC">
            <w:pPr>
              <w:jc w:val="center"/>
            </w:pPr>
            <w:r>
              <w:rPr>
                <w:rFonts w:ascii="宋体" w:hAnsi="宋体" w:eastAsia="宋体"/>
                <w:sz w:val="16"/>
              </w:rPr>
              <w:t>94.00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A62DAE">
            <w:pPr>
              <w:jc w:val="center"/>
            </w:pPr>
            <w:r>
              <w:rPr>
                <w:rFonts w:ascii="宋体" w:hAnsi="宋体" w:eastAsia="宋体"/>
                <w:sz w:val="16"/>
              </w:rPr>
              <w:t>93.72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A8CD7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1338B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B4B46F">
            <w:pPr>
              <w:jc w:val="center"/>
            </w:pPr>
            <w:r>
              <w:rPr>
                <w:rFonts w:ascii="宋体" w:hAnsi="宋体" w:eastAsia="宋体"/>
                <w:sz w:val="16"/>
              </w:rPr>
              <w:t>—</w:t>
            </w:r>
          </w:p>
        </w:tc>
      </w:tr>
      <w:tr w14:paraId="4B9E919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11E6705">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382006F">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5603CF4">
            <w:pPr>
              <w:jc w:val="center"/>
            </w:pPr>
            <w:r>
              <w:rPr>
                <w:rFonts w:ascii="宋体" w:hAnsi="宋体" w:eastAsia="宋体"/>
                <w:sz w:val="16"/>
              </w:rPr>
              <w:t>实际完成情况</w:t>
            </w:r>
          </w:p>
        </w:tc>
      </w:tr>
      <w:tr w14:paraId="08E6969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FF97DB"/>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912A06B">
            <w:pPr>
              <w:jc w:val="both"/>
            </w:pPr>
            <w:r>
              <w:rPr>
                <w:rFonts w:ascii="宋体" w:hAnsi="宋体" w:eastAsia="宋体"/>
                <w:sz w:val="16"/>
              </w:rPr>
              <w:t>本项目总资金为94万元，主要计划用于组织疏附县医疗机构医护人员派往广东对口医疗机构进行系统培训，引进柔性医疗援疆专家短期帮扶；通过实施本项目</w:t>
            </w:r>
            <w:r>
              <w:rPr>
                <w:rFonts w:hint="eastAsia" w:ascii="宋体" w:hAnsi="宋体"/>
                <w:sz w:val="16"/>
                <w:lang w:eastAsia="zh-CN"/>
              </w:rPr>
              <w:t>，为</w:t>
            </w:r>
            <w:r>
              <w:rPr>
                <w:rFonts w:ascii="宋体" w:hAnsi="宋体" w:eastAsia="宋体"/>
                <w:sz w:val="16"/>
              </w:rPr>
              <w:t>有效提高我县医护人员及从事防疫工作人员业务水平提供了优质的进修条件,受益人员满意度预计能达到95%。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B06A607">
            <w:pPr>
              <w:jc w:val="both"/>
            </w:pPr>
            <w:r>
              <w:rPr>
                <w:rFonts w:hint="eastAsia" w:ascii="宋体" w:hAnsi="宋体"/>
                <w:sz w:val="16"/>
                <w:lang w:eastAsia="zh-CN"/>
              </w:rPr>
              <w:t>截至2024</w:t>
            </w:r>
            <w:r>
              <w:rPr>
                <w:rFonts w:ascii="宋体" w:hAnsi="宋体" w:eastAsia="宋体"/>
                <w:sz w:val="16"/>
              </w:rPr>
              <w:t>年12月31日，本项目已组织疏附县医疗机构医护人员派往广东对口医疗机构进行系统培训，参加培训45人，其中参加急诊重症、全科医生、专科骨干培训成本49.2万元，参加结核病防治骨干培训费用19.7万元，邀请柔性医疗专家费用24.82万元。通过实施项目有效提高我县医护人员及从事防疫工作人员业务水平提供了优质的进修条件，医护人员及从事防疫工作人员满意度达到95%。</w:t>
            </w:r>
          </w:p>
        </w:tc>
      </w:tr>
      <w:tr w14:paraId="054492C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E85A36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3D9E05">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859F1F">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511891">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499B99">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C084A9">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7C6DF4">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B9C10E">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43BB1F">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9BB27D">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5BD596">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EF97B0">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8C4FAD">
            <w:pPr>
              <w:jc w:val="center"/>
            </w:pPr>
            <w:r>
              <w:rPr>
                <w:rFonts w:ascii="宋体" w:hAnsi="宋体" w:eastAsia="宋体"/>
                <w:sz w:val="16"/>
              </w:rPr>
              <w:t>偏差原因分析及改进措施</w:t>
            </w:r>
          </w:p>
        </w:tc>
      </w:tr>
      <w:tr w14:paraId="1B291D4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31ABFF2">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8A3C328">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4062EF">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4CC56B">
            <w:pPr>
              <w:jc w:val="center"/>
            </w:pPr>
            <w:r>
              <w:rPr>
                <w:rFonts w:ascii="宋体" w:hAnsi="宋体" w:eastAsia="宋体"/>
                <w:sz w:val="16"/>
              </w:rPr>
              <w:t>参加培训人数（人）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48B94E">
            <w:pPr>
              <w:jc w:val="center"/>
            </w:pPr>
            <w:r>
              <w:rPr>
                <w:rFonts w:ascii="宋体" w:hAnsi="宋体" w:eastAsia="宋体"/>
                <w:sz w:val="16"/>
              </w:rPr>
              <w:t>&gt;=45人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A357E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9B535E">
            <w:pPr>
              <w:jc w:val="center"/>
            </w:pPr>
            <w:r>
              <w:rPr>
                <w:rFonts w:ascii="宋体" w:hAnsi="宋体" w:eastAsia="宋体"/>
                <w:sz w:val="16"/>
              </w:rPr>
              <w:t>20人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87006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86CCE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636BA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17079C">
            <w:pPr>
              <w:jc w:val="center"/>
            </w:pPr>
            <w:r>
              <w:rPr>
                <w:rFonts w:ascii="宋体" w:hAnsi="宋体" w:eastAsia="宋体"/>
                <w:sz w:val="16"/>
              </w:rPr>
              <w:t>=45人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28E31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209F50">
            <w:pPr>
              <w:jc w:val="center"/>
            </w:pPr>
          </w:p>
        </w:tc>
      </w:tr>
      <w:tr w14:paraId="2D6D5FC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18F94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215F0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0693B1">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F24E16">
            <w:pPr>
              <w:jc w:val="center"/>
            </w:pPr>
            <w:r>
              <w:rPr>
                <w:rFonts w:ascii="宋体" w:hAnsi="宋体" w:eastAsia="宋体"/>
                <w:sz w:val="16"/>
              </w:rPr>
              <w:t>资金使用准确率（%）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81D27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E26A2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F69A7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51ABB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929BD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BAF4D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B8F06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789F6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47DB28">
            <w:pPr>
              <w:jc w:val="center"/>
            </w:pPr>
          </w:p>
        </w:tc>
      </w:tr>
      <w:tr w14:paraId="6275BD0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3FD98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78502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DCE2088">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1BB9B4">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D2D58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09B8B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EDE4F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BEC2E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E5E40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1355E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6D817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811EF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C4454A">
            <w:pPr>
              <w:jc w:val="center"/>
            </w:pPr>
          </w:p>
        </w:tc>
      </w:tr>
      <w:tr w14:paraId="4234EDD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E3E4D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48187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548FB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B2835F">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B05E13">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8901F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116B09">
            <w:pPr>
              <w:jc w:val="center"/>
            </w:pPr>
            <w:r>
              <w:rPr>
                <w:rFonts w:ascii="宋体" w:hAnsi="宋体" w:eastAsia="宋体"/>
                <w:sz w:val="16"/>
              </w:rPr>
              <w:t>2023年12月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CDE66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086DC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31FC3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AD4930">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02FB8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E30231">
            <w:pPr>
              <w:jc w:val="center"/>
            </w:pPr>
          </w:p>
        </w:tc>
      </w:tr>
      <w:tr w14:paraId="7BC861A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08426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D66EAFA">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4DAA08D">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0906F6">
            <w:pPr>
              <w:jc w:val="center"/>
            </w:pPr>
            <w:r>
              <w:rPr>
                <w:rFonts w:ascii="宋体" w:hAnsi="宋体" w:eastAsia="宋体"/>
                <w:sz w:val="16"/>
              </w:rPr>
              <w:t>参加急诊重症、全科医生、专科骨干培训成本（万元）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267F58">
            <w:pPr>
              <w:jc w:val="center"/>
            </w:pPr>
            <w:r>
              <w:rPr>
                <w:rFonts w:ascii="宋体" w:hAnsi="宋体" w:eastAsia="宋体"/>
                <w:sz w:val="16"/>
              </w:rPr>
              <w:t>&lt;=49.20万元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03D448">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90AD7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03FBFB">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7BE5E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8403A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98F5DE">
            <w:pPr>
              <w:jc w:val="center"/>
            </w:pPr>
            <w:r>
              <w:rPr>
                <w:rFonts w:ascii="宋体" w:hAnsi="宋体" w:eastAsia="宋体"/>
                <w:sz w:val="16"/>
              </w:rPr>
              <w:t>=49.2万元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E74C6F">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32307B">
            <w:pPr>
              <w:jc w:val="center"/>
            </w:pPr>
          </w:p>
        </w:tc>
      </w:tr>
      <w:tr w14:paraId="4373DB3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3BD8C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6F0FC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3956C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39C4C7">
            <w:pPr>
              <w:jc w:val="center"/>
            </w:pPr>
            <w:r>
              <w:rPr>
                <w:rFonts w:ascii="宋体" w:hAnsi="宋体" w:eastAsia="宋体"/>
                <w:sz w:val="16"/>
              </w:rPr>
              <w:t>参加结核病防治骨干培训费用（万元）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6EB108">
            <w:pPr>
              <w:jc w:val="center"/>
            </w:pPr>
            <w:r>
              <w:rPr>
                <w:rFonts w:ascii="宋体" w:hAnsi="宋体" w:eastAsia="宋体"/>
                <w:sz w:val="16"/>
              </w:rPr>
              <w:t>&lt;=19.70万元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271A29">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8F178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39C139">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9AE0E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02727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A2E9AD">
            <w:pPr>
              <w:jc w:val="center"/>
            </w:pPr>
            <w:r>
              <w:rPr>
                <w:rFonts w:ascii="宋体" w:hAnsi="宋体" w:eastAsia="宋体"/>
                <w:sz w:val="16"/>
              </w:rPr>
              <w:t>=19.7万元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B53104">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33EC9B">
            <w:pPr>
              <w:jc w:val="center"/>
            </w:pPr>
          </w:p>
        </w:tc>
      </w:tr>
      <w:tr w14:paraId="1CADA56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7495D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B5D9C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19156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466DB8">
            <w:pPr>
              <w:jc w:val="center"/>
            </w:pPr>
            <w:r>
              <w:rPr>
                <w:rFonts w:ascii="宋体" w:hAnsi="宋体" w:eastAsia="宋体"/>
                <w:sz w:val="16"/>
              </w:rPr>
              <w:t>邀请柔性医疗专家费用（万元）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889D6A">
            <w:pPr>
              <w:jc w:val="center"/>
            </w:pPr>
            <w:r>
              <w:rPr>
                <w:rFonts w:ascii="宋体" w:hAnsi="宋体" w:eastAsia="宋体"/>
                <w:sz w:val="16"/>
              </w:rPr>
              <w:t>&lt;=25.10万元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A4EFDA">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E8667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3E02F5">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1F771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D894C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6792F3">
            <w:pPr>
              <w:jc w:val="center"/>
            </w:pPr>
            <w:r>
              <w:rPr>
                <w:rFonts w:ascii="宋体" w:hAnsi="宋体" w:eastAsia="宋体"/>
                <w:sz w:val="16"/>
              </w:rPr>
              <w:t>=24.82万元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4044B7">
            <w:pPr>
              <w:jc w:val="center"/>
            </w:pPr>
            <w:r>
              <w:rPr>
                <w:rFonts w:ascii="宋体" w:hAnsi="宋体" w:eastAsia="宋体"/>
                <w:sz w:val="16"/>
              </w:rPr>
              <w:t>5.7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ED13CE">
            <w:pPr>
              <w:jc w:val="center"/>
            </w:pPr>
            <w:r>
              <w:rPr>
                <w:rFonts w:ascii="宋体" w:hAnsi="宋体" w:eastAsia="宋体"/>
                <w:sz w:val="16"/>
              </w:rPr>
              <w:t>原因：因人数的变化，资金未全部拨付，导致出现偏差。措施：加强绩效目标设定的合理性，提高预算精准性。</w:t>
            </w:r>
          </w:p>
        </w:tc>
      </w:tr>
      <w:tr w14:paraId="1661020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E3AFF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C5219E">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7B42B8">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5D938D">
            <w:pPr>
              <w:jc w:val="center"/>
            </w:pPr>
            <w:r>
              <w:rPr>
                <w:rFonts w:ascii="宋体" w:hAnsi="宋体" w:eastAsia="宋体"/>
                <w:sz w:val="16"/>
              </w:rPr>
              <w:t>有效提高我县医护人员及从事防疫工作人员业务水平提供了优质的进修条件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9FCCFF">
            <w:pPr>
              <w:jc w:val="center"/>
            </w:pPr>
            <w:r>
              <w:rPr>
                <w:rFonts w:ascii="宋体" w:hAnsi="宋体" w:eastAsia="宋体"/>
                <w:sz w:val="16"/>
              </w:rPr>
              <w:t>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602AD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C6FA2E">
            <w:pPr>
              <w:jc w:val="center"/>
            </w:pPr>
            <w:r>
              <w:rPr>
                <w:rFonts w:ascii="宋体" w:hAnsi="宋体" w:eastAsia="宋体"/>
                <w:sz w:val="16"/>
              </w:rPr>
              <w:t>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DC34C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9DEF49">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EDA889">
            <w:pPr>
              <w:jc w:val="center"/>
            </w:pPr>
            <w:r>
              <w:rPr>
                <w:rFonts w:ascii="宋体" w:hAnsi="宋体" w:eastAsia="宋体"/>
                <w:sz w:val="16"/>
              </w:rPr>
              <w:t>说明材料,工作资料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BDEE99">
            <w:pPr>
              <w:jc w:val="center"/>
            </w:pPr>
            <w:r>
              <w:rPr>
                <w:rFonts w:ascii="宋体" w:hAnsi="宋体" w:eastAsia="宋体"/>
                <w:sz w:val="16"/>
              </w:rPr>
              <w:t>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67ACD4">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E986D5">
            <w:pPr>
              <w:jc w:val="center"/>
            </w:pPr>
          </w:p>
        </w:tc>
      </w:tr>
      <w:tr w14:paraId="5D9287C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11663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2D010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F49A1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DF6554">
            <w:pPr>
              <w:jc w:val="center"/>
            </w:pPr>
            <w:r>
              <w:rPr>
                <w:rFonts w:ascii="宋体" w:hAnsi="宋体" w:eastAsia="宋体"/>
                <w:sz w:val="16"/>
              </w:rPr>
              <w:t>受益人员满意度（%）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B669F9">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2E904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259EC8">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01FB2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470682">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B5B5AF">
            <w:pPr>
              <w:jc w:val="center"/>
            </w:pPr>
            <w:r>
              <w:rPr>
                <w:rFonts w:ascii="宋体" w:hAnsi="宋体" w:eastAsia="宋体"/>
                <w:sz w:val="16"/>
              </w:rPr>
              <w:t>说明材料,工作资料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3CD38F">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32D25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5C8ED7">
            <w:pPr>
              <w:jc w:val="center"/>
            </w:pPr>
          </w:p>
        </w:tc>
      </w:tr>
      <w:tr w14:paraId="107A27A1">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328EC88">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D3803D">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6699AC5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7206EE">
            <w:pPr>
              <w:jc w:val="center"/>
            </w:pPr>
            <w:r>
              <w:rPr>
                <w:rFonts w:ascii="宋体" w:hAnsi="宋体" w:eastAsia="宋体"/>
                <w:sz w:val="16"/>
              </w:rPr>
              <w:t>99.63分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04F207B3"/>
        </w:tc>
      </w:tr>
    </w:tbl>
    <w:p w14:paraId="06BE9363">
      <w:r>
        <w:br w:type="page"/>
      </w:r>
    </w:p>
    <w:tbl>
      <w:tblPr>
        <w:tblStyle w:val="9"/>
        <w:tblW w:w="0" w:type="auto"/>
        <w:tblInd w:w="0" w:type="dxa"/>
        <w:tblLayout w:type="autofit"/>
        <w:tblCellMar>
          <w:top w:w="0" w:type="dxa"/>
          <w:left w:w="108" w:type="dxa"/>
          <w:bottom w:w="0" w:type="dxa"/>
          <w:right w:w="108" w:type="dxa"/>
        </w:tblCellMar>
      </w:tblPr>
      <w:tblGrid>
        <w:gridCol w:w="629"/>
        <w:gridCol w:w="626"/>
        <w:gridCol w:w="626"/>
        <w:gridCol w:w="696"/>
        <w:gridCol w:w="776"/>
        <w:gridCol w:w="626"/>
        <w:gridCol w:w="626"/>
        <w:gridCol w:w="628"/>
        <w:gridCol w:w="626"/>
        <w:gridCol w:w="626"/>
        <w:gridCol w:w="696"/>
        <w:gridCol w:w="631"/>
        <w:gridCol w:w="618"/>
        <w:gridCol w:w="630"/>
      </w:tblGrid>
      <w:tr w14:paraId="52BD36A1">
        <w:tblPrEx>
          <w:tblCellMar>
            <w:top w:w="0" w:type="dxa"/>
            <w:left w:w="108" w:type="dxa"/>
            <w:bottom w:w="0" w:type="dxa"/>
            <w:right w:w="108" w:type="dxa"/>
          </w:tblCellMar>
        </w:tblPrEx>
        <w:tc>
          <w:tcPr>
            <w:tcW w:w="8848" w:type="dxa"/>
            <w:gridSpan w:val="14"/>
            <w:vAlign w:val="center"/>
          </w:tcPr>
          <w:p w14:paraId="2013B98B">
            <w:pPr>
              <w:jc w:val="center"/>
            </w:pPr>
            <w:r>
              <w:rPr>
                <w:rFonts w:ascii="宋体" w:hAnsi="宋体" w:eastAsia="宋体"/>
                <w:sz w:val="24"/>
              </w:rPr>
              <w:t>项目支出绩效自评表</w:t>
            </w:r>
          </w:p>
        </w:tc>
      </w:tr>
      <w:tr w14:paraId="62135F2C">
        <w:tblPrEx>
          <w:tblCellMar>
            <w:top w:w="0" w:type="dxa"/>
            <w:left w:w="108" w:type="dxa"/>
            <w:bottom w:w="0" w:type="dxa"/>
            <w:right w:w="108" w:type="dxa"/>
          </w:tblCellMar>
        </w:tblPrEx>
        <w:tc>
          <w:tcPr>
            <w:tcW w:w="8848" w:type="dxa"/>
            <w:gridSpan w:val="14"/>
            <w:vAlign w:val="center"/>
          </w:tcPr>
          <w:p w14:paraId="3F4B2313">
            <w:pPr>
              <w:jc w:val="center"/>
            </w:pPr>
            <w:r>
              <w:rPr>
                <w:rFonts w:ascii="宋体" w:hAnsi="宋体" w:eastAsia="宋体"/>
                <w:sz w:val="24"/>
              </w:rPr>
              <w:t>(2024年度)</w:t>
            </w:r>
          </w:p>
        </w:tc>
      </w:tr>
      <w:tr w14:paraId="6579575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251A73">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D81D7D7">
            <w:pPr>
              <w:jc w:val="center"/>
            </w:pPr>
            <w:r>
              <w:rPr>
                <w:rFonts w:ascii="宋体" w:hAnsi="宋体" w:eastAsia="宋体"/>
                <w:sz w:val="16"/>
              </w:rPr>
              <w:t>疏附县留观隔离点及附属配套设施建设项目（设计费）</w:t>
            </w:r>
          </w:p>
        </w:tc>
      </w:tr>
      <w:tr w14:paraId="34D00B6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A29216">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F015845">
            <w:pPr>
              <w:jc w:val="center"/>
            </w:pPr>
            <w:r>
              <w:rPr>
                <w:rFonts w:ascii="宋体" w:hAnsi="宋体" w:eastAsia="宋体"/>
                <w:sz w:val="16"/>
              </w:rPr>
              <w:t>疏附县卫生健康委员会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DF738D">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68EC360">
            <w:pPr>
              <w:jc w:val="center"/>
            </w:pPr>
            <w:r>
              <w:rPr>
                <w:rFonts w:ascii="宋体" w:hAnsi="宋体" w:eastAsia="宋体"/>
                <w:sz w:val="16"/>
              </w:rPr>
              <w:t>疏附县卫生健康委员会</w:t>
            </w:r>
          </w:p>
        </w:tc>
      </w:tr>
      <w:tr w14:paraId="354A1F1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A269A86">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8ACB2B">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303C93">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8096BB">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0C70AF">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D88401">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CADCE0">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8EFA1C">
            <w:pPr>
              <w:jc w:val="center"/>
            </w:pPr>
            <w:r>
              <w:rPr>
                <w:rFonts w:ascii="宋体" w:hAnsi="宋体" w:eastAsia="宋体"/>
                <w:sz w:val="16"/>
              </w:rPr>
              <w:t>得分</w:t>
            </w:r>
          </w:p>
        </w:tc>
      </w:tr>
      <w:tr w14:paraId="52BAFF4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D7BBB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F754A4">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6A4047">
            <w:pPr>
              <w:jc w:val="center"/>
            </w:pPr>
            <w:r>
              <w:rPr>
                <w:rFonts w:ascii="宋体" w:hAnsi="宋体" w:eastAsia="宋体"/>
                <w:sz w:val="16"/>
              </w:rPr>
              <w:t>39.71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26378D">
            <w:pPr>
              <w:jc w:val="center"/>
            </w:pPr>
            <w:r>
              <w:rPr>
                <w:rFonts w:ascii="宋体" w:hAnsi="宋体" w:eastAsia="宋体"/>
                <w:sz w:val="16"/>
              </w:rPr>
              <w:t>39.71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08FDFD">
            <w:pPr>
              <w:jc w:val="center"/>
            </w:pPr>
            <w:r>
              <w:rPr>
                <w:rFonts w:ascii="宋体" w:hAnsi="宋体" w:eastAsia="宋体"/>
                <w:sz w:val="16"/>
              </w:rPr>
              <w:t>31.77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10D20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5743B8">
            <w:pPr>
              <w:jc w:val="center"/>
            </w:pPr>
            <w:r>
              <w:rPr>
                <w:rFonts w:ascii="宋体" w:hAnsi="宋体" w:eastAsia="宋体"/>
                <w:sz w:val="16"/>
              </w:rPr>
              <w:t>80.0%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B24E9C">
            <w:pPr>
              <w:jc w:val="center"/>
            </w:pPr>
            <w:r>
              <w:rPr>
                <w:rFonts w:ascii="宋体" w:hAnsi="宋体" w:eastAsia="宋体"/>
                <w:sz w:val="16"/>
              </w:rPr>
              <w:t>5.00分</w:t>
            </w:r>
          </w:p>
        </w:tc>
      </w:tr>
      <w:tr w14:paraId="503FE38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D46D9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323395">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3B133F">
            <w:pPr>
              <w:jc w:val="center"/>
            </w:pPr>
            <w:r>
              <w:rPr>
                <w:rFonts w:ascii="宋体" w:hAnsi="宋体" w:eastAsia="宋体"/>
                <w:sz w:val="16"/>
              </w:rPr>
              <w:t>39.71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21BF8A">
            <w:pPr>
              <w:jc w:val="center"/>
            </w:pPr>
            <w:r>
              <w:rPr>
                <w:rFonts w:ascii="宋体" w:hAnsi="宋体" w:eastAsia="宋体"/>
                <w:sz w:val="16"/>
              </w:rPr>
              <w:t>39.71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05FAE6">
            <w:pPr>
              <w:jc w:val="center"/>
            </w:pPr>
            <w:r>
              <w:rPr>
                <w:rFonts w:ascii="宋体" w:hAnsi="宋体" w:eastAsia="宋体"/>
                <w:sz w:val="16"/>
              </w:rPr>
              <w:t>31.77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51827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D4AFE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F684F6">
            <w:pPr>
              <w:jc w:val="center"/>
            </w:pPr>
            <w:r>
              <w:rPr>
                <w:rFonts w:ascii="宋体" w:hAnsi="宋体" w:eastAsia="宋体"/>
                <w:sz w:val="16"/>
              </w:rPr>
              <w:t>—</w:t>
            </w:r>
          </w:p>
        </w:tc>
      </w:tr>
      <w:tr w14:paraId="625D098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2F74E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560E74">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C61A8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BFC72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75783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83DF9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012BB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320E7C">
            <w:pPr>
              <w:jc w:val="center"/>
            </w:pPr>
            <w:r>
              <w:rPr>
                <w:rFonts w:ascii="宋体" w:hAnsi="宋体" w:eastAsia="宋体"/>
                <w:sz w:val="16"/>
              </w:rPr>
              <w:t>—</w:t>
            </w:r>
          </w:p>
        </w:tc>
      </w:tr>
      <w:tr w14:paraId="08A0F01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957D3E2">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63C0696">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E576E08">
            <w:pPr>
              <w:jc w:val="center"/>
            </w:pPr>
            <w:r>
              <w:rPr>
                <w:rFonts w:ascii="宋体" w:hAnsi="宋体" w:eastAsia="宋体"/>
                <w:sz w:val="16"/>
              </w:rPr>
              <w:t>实际完成情况</w:t>
            </w:r>
          </w:p>
        </w:tc>
      </w:tr>
      <w:tr w14:paraId="5939986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E97FA8"/>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851D58B">
            <w:pPr>
              <w:jc w:val="both"/>
            </w:pPr>
            <w:r>
              <w:rPr>
                <w:rFonts w:ascii="宋体" w:hAnsi="宋体" w:eastAsia="宋体"/>
                <w:sz w:val="16"/>
              </w:rPr>
              <w:t>本项目预算资金为39.7072万元，主要计划</w:t>
            </w:r>
            <w:r>
              <w:rPr>
                <w:rFonts w:hint="eastAsia" w:ascii="宋体" w:hAnsi="宋体"/>
                <w:sz w:val="16"/>
                <w:lang w:eastAsia="zh-CN"/>
              </w:rPr>
              <w:t>用于室外</w:t>
            </w:r>
            <w:r>
              <w:rPr>
                <w:rFonts w:ascii="宋体" w:hAnsi="宋体" w:eastAsia="宋体"/>
                <w:sz w:val="16"/>
              </w:rPr>
              <w:t>装饰幕墙工程施工图及室外附属施工图（2张）项目验收合格率（%）和资金拨付及时率（%）为100%项目完成时间（2024年12月25日）疏附县留观隔离点外立面重新二次设计及施工；项目实施后，设计美观能满足招商运营有关要求；受益人员满意度预计能达到95%以上。</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0EAF892">
            <w:pPr>
              <w:jc w:val="both"/>
            </w:pPr>
            <w:r>
              <w:rPr>
                <w:rFonts w:hint="eastAsia" w:ascii="宋体" w:hAnsi="宋体"/>
                <w:sz w:val="16"/>
                <w:lang w:eastAsia="zh-CN"/>
              </w:rPr>
              <w:t>截至</w:t>
            </w:r>
            <w:r>
              <w:rPr>
                <w:rFonts w:ascii="宋体" w:hAnsi="宋体" w:eastAsia="宋体"/>
                <w:sz w:val="16"/>
              </w:rPr>
              <w:t>2024年12月31日，该项目全年预算数39.71万元，全年执行数累计支出31.77万元，全年执行率80%。已完成外装饰幕墙工程施工图及室外附属施工图2张；外装饰幕墙工程施工图费用18.06万元，室外附属施工图13.68万元，项目实施后，有效提高工程美观性；受益人员满意度达到95%。</w:t>
            </w:r>
          </w:p>
        </w:tc>
      </w:tr>
      <w:tr w14:paraId="16130CE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56DF73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252854">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CEE3E1">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355048">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520090">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0E4D7F">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D9AC11">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3A0783">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13B447">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2ABE13">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150A03">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632F35">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2B5C77">
            <w:pPr>
              <w:jc w:val="center"/>
            </w:pPr>
            <w:r>
              <w:rPr>
                <w:rFonts w:ascii="宋体" w:hAnsi="宋体" w:eastAsia="宋体"/>
                <w:sz w:val="16"/>
              </w:rPr>
              <w:t>偏差原因分析及改进措施</w:t>
            </w:r>
          </w:p>
        </w:tc>
      </w:tr>
      <w:tr w14:paraId="2B696D6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2064652">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E6AD33A">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CAEE92">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327F83">
            <w:pPr>
              <w:jc w:val="center"/>
            </w:pPr>
            <w:r>
              <w:rPr>
                <w:rFonts w:ascii="宋体" w:hAnsi="宋体" w:eastAsia="宋体"/>
                <w:sz w:val="16"/>
              </w:rPr>
              <w:t>外装饰幕墙工程施工图及室外附属施工图（张）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82EDFC">
            <w:pPr>
              <w:jc w:val="center"/>
            </w:pPr>
            <w:r>
              <w:rPr>
                <w:rFonts w:ascii="宋体" w:hAnsi="宋体" w:eastAsia="宋体"/>
                <w:sz w:val="16"/>
              </w:rPr>
              <w:t>&gt;=2张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8FE1E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8A6FF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D6C1C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ACAE8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E7458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CB866C">
            <w:pPr>
              <w:jc w:val="center"/>
            </w:pPr>
            <w:r>
              <w:rPr>
                <w:rFonts w:ascii="宋体" w:hAnsi="宋体" w:eastAsia="宋体"/>
                <w:sz w:val="16"/>
              </w:rPr>
              <w:t>=2张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7F3CD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7E3C96">
            <w:pPr>
              <w:jc w:val="center"/>
            </w:pPr>
          </w:p>
        </w:tc>
      </w:tr>
      <w:tr w14:paraId="2269931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4A0D1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D6A5B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AC38A4">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115AED">
            <w:pPr>
              <w:jc w:val="center"/>
            </w:pPr>
            <w:r>
              <w:rPr>
                <w:rFonts w:ascii="宋体" w:hAnsi="宋体" w:eastAsia="宋体"/>
                <w:sz w:val="16"/>
              </w:rPr>
              <w:t>项目验收合格率（%）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F858E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CBD61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C35D8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9A4F4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C8C46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95FC4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2C694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D7AF3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063500">
            <w:pPr>
              <w:jc w:val="center"/>
            </w:pPr>
          </w:p>
        </w:tc>
      </w:tr>
      <w:tr w14:paraId="42CEEDFA">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4A785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2CC18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45956A4">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E0A4ED">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6A1FD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DC62F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1D8A4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5E29D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F953F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9A3D5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5A0EA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80594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918268">
            <w:pPr>
              <w:jc w:val="center"/>
            </w:pPr>
          </w:p>
        </w:tc>
      </w:tr>
      <w:tr w14:paraId="24E5068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B21CB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B48B0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D4010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2A97B2">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C6739C">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5C495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6B541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530BF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42C03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57AFD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220D33">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3E287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46AC25">
            <w:pPr>
              <w:jc w:val="center"/>
            </w:pPr>
          </w:p>
        </w:tc>
      </w:tr>
      <w:tr w14:paraId="2C6CC1C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84ED3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9BEE2F8">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A02CEE0">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94AD84">
            <w:pPr>
              <w:jc w:val="center"/>
            </w:pPr>
            <w:r>
              <w:rPr>
                <w:rFonts w:ascii="宋体" w:hAnsi="宋体" w:eastAsia="宋体"/>
                <w:sz w:val="16"/>
              </w:rPr>
              <w:t>外装饰幕墙工程施工图（万元）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7143E3">
            <w:pPr>
              <w:jc w:val="center"/>
            </w:pPr>
            <w:r>
              <w:rPr>
                <w:rFonts w:ascii="宋体" w:hAnsi="宋体" w:eastAsia="宋体"/>
                <w:sz w:val="16"/>
              </w:rPr>
              <w:t>&lt;=22.61万元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FEECB0">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8CE01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0FAE63">
            <w:pPr>
              <w:jc w:val="center"/>
            </w:pPr>
            <w:r>
              <w:rPr>
                <w:rFonts w:ascii="宋体" w:hAnsi="宋体" w:eastAsia="宋体"/>
                <w:sz w:val="16"/>
              </w:rPr>
              <w:t>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F78A5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5844C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F2352E">
            <w:pPr>
              <w:jc w:val="center"/>
            </w:pPr>
            <w:r>
              <w:rPr>
                <w:rFonts w:ascii="宋体" w:hAnsi="宋体" w:eastAsia="宋体"/>
                <w:sz w:val="16"/>
              </w:rPr>
              <w:t>=18.09万元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B5020F">
            <w:pPr>
              <w:jc w:val="center"/>
            </w:pPr>
            <w:r>
              <w:rPr>
                <w:rFonts w:ascii="宋体" w:hAnsi="宋体" w:eastAsia="宋体"/>
                <w:sz w:val="16"/>
              </w:rPr>
              <w:t>5.5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F0974C">
            <w:pPr>
              <w:jc w:val="center"/>
            </w:pPr>
            <w:r>
              <w:rPr>
                <w:rFonts w:ascii="宋体" w:hAnsi="宋体" w:eastAsia="宋体"/>
                <w:sz w:val="16"/>
              </w:rPr>
              <w:t>根据合同内容，装修完毕及装修效果见效后拨付尾款20%，因此出现负偏差。改进措施：2025年按实施方案继续实施</w:t>
            </w:r>
          </w:p>
        </w:tc>
      </w:tr>
      <w:tr w14:paraId="1967767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00A50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10134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9D868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A1C850">
            <w:pPr>
              <w:jc w:val="center"/>
            </w:pPr>
            <w:r>
              <w:rPr>
                <w:rFonts w:ascii="宋体" w:hAnsi="宋体" w:eastAsia="宋体"/>
                <w:sz w:val="16"/>
              </w:rPr>
              <w:t>室外附属施工图（万元）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94EEA1">
            <w:pPr>
              <w:jc w:val="center"/>
            </w:pPr>
            <w:r>
              <w:rPr>
                <w:rFonts w:ascii="宋体" w:hAnsi="宋体" w:eastAsia="宋体"/>
                <w:sz w:val="16"/>
              </w:rPr>
              <w:t>&lt;=17.10万元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47CBD2">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B0358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9CB88F">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AC0A7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E7952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C4318A">
            <w:pPr>
              <w:jc w:val="center"/>
            </w:pPr>
            <w:r>
              <w:rPr>
                <w:rFonts w:ascii="宋体" w:hAnsi="宋体" w:eastAsia="宋体"/>
                <w:sz w:val="16"/>
              </w:rPr>
              <w:t>=13.68万元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A33290">
            <w:pPr>
              <w:jc w:val="center"/>
            </w:pPr>
            <w:r>
              <w:rPr>
                <w:rFonts w:ascii="宋体" w:hAnsi="宋体" w:eastAsia="宋体"/>
                <w:sz w:val="16"/>
              </w:rPr>
              <w:t>4.5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55D74A">
            <w:pPr>
              <w:jc w:val="center"/>
            </w:pPr>
            <w:r>
              <w:rPr>
                <w:rFonts w:ascii="宋体" w:hAnsi="宋体" w:eastAsia="宋体"/>
                <w:sz w:val="16"/>
              </w:rPr>
              <w:t>根据合同内容，装修完毕及装修效果见效后拨付尾款20%，因此出现负偏差。改进措施：2025年按实施方案继续实施</w:t>
            </w:r>
          </w:p>
        </w:tc>
      </w:tr>
      <w:tr w14:paraId="21E4BA0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AB402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AC7CA2">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87A0C9">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BE4D9F">
            <w:pPr>
              <w:jc w:val="center"/>
            </w:pPr>
            <w:r>
              <w:rPr>
                <w:rFonts w:ascii="宋体" w:hAnsi="宋体" w:eastAsia="宋体"/>
                <w:sz w:val="16"/>
              </w:rPr>
              <w:t>提高工程美观性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64863F">
            <w:pPr>
              <w:jc w:val="center"/>
            </w:pPr>
            <w:r>
              <w:rPr>
                <w:rFonts w:ascii="宋体" w:hAnsi="宋体" w:eastAsia="宋体"/>
                <w:sz w:val="16"/>
              </w:rPr>
              <w:t>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DB963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8F41A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99827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1D4E98">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C7EF7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455C2B">
            <w:pPr>
              <w:jc w:val="center"/>
            </w:pPr>
            <w:r>
              <w:rPr>
                <w:rFonts w:ascii="宋体" w:hAnsi="宋体" w:eastAsia="宋体"/>
                <w:sz w:val="16"/>
              </w:rPr>
              <w:t>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A7CCB8">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FD3064">
            <w:pPr>
              <w:jc w:val="center"/>
            </w:pPr>
          </w:p>
        </w:tc>
      </w:tr>
      <w:tr w14:paraId="1BD2F790">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48FFA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1B0A0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C2C7D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8BC9F4">
            <w:pPr>
              <w:jc w:val="center"/>
            </w:pPr>
            <w:r>
              <w:rPr>
                <w:rFonts w:ascii="宋体" w:hAnsi="宋体" w:eastAsia="宋体"/>
                <w:sz w:val="16"/>
              </w:rPr>
              <w:t>受益人员满意度（%）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85339C">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158E5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2EDF6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08E17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0CF4BB">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7E901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CC69CF">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B8A57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D9D29F">
            <w:pPr>
              <w:jc w:val="center"/>
            </w:pPr>
          </w:p>
        </w:tc>
      </w:tr>
      <w:tr w14:paraId="6015CB13">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0BE4F96">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ECC40E">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183CEEE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BCA220">
            <w:pPr>
              <w:jc w:val="center"/>
            </w:pPr>
            <w:r>
              <w:rPr>
                <w:rFonts w:ascii="宋体" w:hAnsi="宋体" w:eastAsia="宋体"/>
                <w:sz w:val="16"/>
              </w:rPr>
              <w:t>85分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4F72E07C"/>
        </w:tc>
      </w:tr>
    </w:tbl>
    <w:p w14:paraId="3D6A3C5C">
      <w:r>
        <w:br w:type="page"/>
      </w:r>
    </w:p>
    <w:tbl>
      <w:tblPr>
        <w:tblStyle w:val="9"/>
        <w:tblW w:w="0" w:type="auto"/>
        <w:tblInd w:w="0" w:type="dxa"/>
        <w:tblLayout w:type="autofit"/>
        <w:tblCellMar>
          <w:top w:w="0" w:type="dxa"/>
          <w:left w:w="108" w:type="dxa"/>
          <w:bottom w:w="0" w:type="dxa"/>
          <w:right w:w="108" w:type="dxa"/>
        </w:tblCellMar>
      </w:tblPr>
      <w:tblGrid>
        <w:gridCol w:w="626"/>
        <w:gridCol w:w="617"/>
        <w:gridCol w:w="617"/>
        <w:gridCol w:w="856"/>
        <w:gridCol w:w="696"/>
        <w:gridCol w:w="618"/>
        <w:gridCol w:w="618"/>
        <w:gridCol w:w="622"/>
        <w:gridCol w:w="618"/>
        <w:gridCol w:w="622"/>
        <w:gridCol w:w="696"/>
        <w:gridCol w:w="630"/>
        <w:gridCol w:w="597"/>
        <w:gridCol w:w="627"/>
      </w:tblGrid>
      <w:tr w14:paraId="4F6FE7D4">
        <w:tblPrEx>
          <w:tblCellMar>
            <w:top w:w="0" w:type="dxa"/>
            <w:left w:w="108" w:type="dxa"/>
            <w:bottom w:w="0" w:type="dxa"/>
            <w:right w:w="108" w:type="dxa"/>
          </w:tblCellMar>
        </w:tblPrEx>
        <w:tc>
          <w:tcPr>
            <w:tcW w:w="9060" w:type="dxa"/>
            <w:gridSpan w:val="14"/>
            <w:vAlign w:val="center"/>
          </w:tcPr>
          <w:p w14:paraId="6595D0B7">
            <w:pPr>
              <w:jc w:val="center"/>
            </w:pPr>
            <w:r>
              <w:rPr>
                <w:rFonts w:ascii="宋体" w:hAnsi="宋体" w:eastAsia="宋体"/>
                <w:sz w:val="24"/>
              </w:rPr>
              <w:t>项目支出绩效自评表</w:t>
            </w:r>
          </w:p>
        </w:tc>
      </w:tr>
      <w:tr w14:paraId="391EE4D9">
        <w:tblPrEx>
          <w:tblCellMar>
            <w:top w:w="0" w:type="dxa"/>
            <w:left w:w="108" w:type="dxa"/>
            <w:bottom w:w="0" w:type="dxa"/>
            <w:right w:w="108" w:type="dxa"/>
          </w:tblCellMar>
        </w:tblPrEx>
        <w:tc>
          <w:tcPr>
            <w:tcW w:w="9060" w:type="dxa"/>
            <w:gridSpan w:val="14"/>
            <w:vAlign w:val="center"/>
          </w:tcPr>
          <w:p w14:paraId="68CD28D2">
            <w:pPr>
              <w:jc w:val="center"/>
            </w:pPr>
            <w:r>
              <w:rPr>
                <w:rFonts w:ascii="宋体" w:hAnsi="宋体" w:eastAsia="宋体"/>
                <w:sz w:val="24"/>
              </w:rPr>
              <w:t>(2024年度)</w:t>
            </w:r>
          </w:p>
        </w:tc>
      </w:tr>
      <w:tr w14:paraId="1FA3ED5B">
        <w:tblPrEx>
          <w:tblCellMar>
            <w:top w:w="0" w:type="dxa"/>
            <w:left w:w="108" w:type="dxa"/>
            <w:bottom w:w="0" w:type="dxa"/>
            <w:right w:w="108" w:type="dxa"/>
          </w:tblCellMar>
        </w:tblPrEx>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27E5C82E">
            <w:pPr>
              <w:jc w:val="center"/>
            </w:pPr>
            <w:r>
              <w:rPr>
                <w:rFonts w:ascii="宋体" w:hAnsi="宋体" w:eastAsia="宋体"/>
                <w:sz w:val="16"/>
              </w:rPr>
              <w:t>项目名称</w:t>
            </w:r>
          </w:p>
        </w:tc>
        <w:tc>
          <w:tcPr>
            <w:tcW w:w="8434"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44C7F47">
            <w:pPr>
              <w:jc w:val="center"/>
            </w:pPr>
            <w:r>
              <w:rPr>
                <w:rFonts w:ascii="宋体" w:hAnsi="宋体" w:eastAsia="宋体"/>
                <w:sz w:val="16"/>
              </w:rPr>
              <w:t>自治区优化生育政策宣传咨询服务及健康素养行动项目</w:t>
            </w:r>
          </w:p>
        </w:tc>
      </w:tr>
      <w:tr w14:paraId="6A7C4AD7">
        <w:tblPrEx>
          <w:tblCellMar>
            <w:top w:w="0" w:type="dxa"/>
            <w:left w:w="108" w:type="dxa"/>
            <w:bottom w:w="0" w:type="dxa"/>
            <w:right w:w="108" w:type="dxa"/>
          </w:tblCellMar>
        </w:tblPrEx>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6C9A5B77">
            <w:pPr>
              <w:jc w:val="center"/>
            </w:pPr>
            <w:r>
              <w:rPr>
                <w:rFonts w:ascii="宋体" w:hAnsi="宋体" w:eastAsia="宋体"/>
                <w:sz w:val="16"/>
              </w:rPr>
              <w:t>主管部门</w:t>
            </w:r>
          </w:p>
        </w:tc>
        <w:tc>
          <w:tcPr>
            <w:tcW w:w="464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E923320">
            <w:pPr>
              <w:jc w:val="center"/>
            </w:pPr>
            <w:r>
              <w:rPr>
                <w:rFonts w:ascii="宋体" w:hAnsi="宋体" w:eastAsia="宋体"/>
                <w:sz w:val="16"/>
              </w:rPr>
              <w:t>疏附县卫生健康委员会</w:t>
            </w:r>
          </w:p>
        </w:tc>
        <w:tc>
          <w:tcPr>
            <w:tcW w:w="618" w:type="dxa"/>
            <w:tcBorders>
              <w:top w:val="single" w:color="auto" w:sz="10" w:space="0"/>
              <w:left w:val="single" w:color="auto" w:sz="10" w:space="0"/>
              <w:bottom w:val="single" w:color="auto" w:sz="10" w:space="0"/>
              <w:right w:val="single" w:color="auto" w:sz="10" w:space="0"/>
              <w:insideV w:val="single" w:sz="10" w:space="0"/>
            </w:tcBorders>
            <w:vAlign w:val="center"/>
          </w:tcPr>
          <w:p w14:paraId="38286392">
            <w:pPr>
              <w:jc w:val="center"/>
            </w:pPr>
            <w:r>
              <w:rPr>
                <w:rFonts w:ascii="宋体" w:hAnsi="宋体" w:eastAsia="宋体"/>
                <w:sz w:val="16"/>
              </w:rPr>
              <w:t>实施单位</w:t>
            </w:r>
          </w:p>
        </w:tc>
        <w:tc>
          <w:tcPr>
            <w:tcW w:w="3172"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0C8E39F">
            <w:pPr>
              <w:jc w:val="center"/>
            </w:pPr>
            <w:r>
              <w:rPr>
                <w:rFonts w:ascii="宋体" w:hAnsi="宋体" w:eastAsia="宋体"/>
                <w:sz w:val="16"/>
              </w:rPr>
              <w:t>疏附县卫生健康委员会</w:t>
            </w:r>
          </w:p>
        </w:tc>
      </w:tr>
      <w:tr w14:paraId="6184EF43">
        <w:tblPrEx>
          <w:tblCellMar>
            <w:top w:w="0" w:type="dxa"/>
            <w:left w:w="108" w:type="dxa"/>
            <w:bottom w:w="0" w:type="dxa"/>
            <w:right w:w="108" w:type="dxa"/>
          </w:tblCellMar>
        </w:tblPrEx>
        <w:tc>
          <w:tcPr>
            <w:tcW w:w="626"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4178F12">
            <w:pPr>
              <w:jc w:val="center"/>
            </w:pPr>
            <w:r>
              <w:rPr>
                <w:rFonts w:ascii="宋体" w:hAnsi="宋体" w:eastAsia="宋体"/>
                <w:sz w:val="16"/>
              </w:rPr>
              <w:t>项目资金 （万元）</w:t>
            </w:r>
          </w:p>
        </w:tc>
        <w:tc>
          <w:tcPr>
            <w:tcW w:w="123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86C4A3">
            <w:pPr>
              <w:jc w:val="center"/>
            </w:pPr>
          </w:p>
        </w:tc>
        <w:tc>
          <w:tcPr>
            <w:tcW w:w="155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2E54D6">
            <w:pPr>
              <w:jc w:val="center"/>
            </w:pPr>
            <w:r>
              <w:rPr>
                <w:rFonts w:ascii="宋体" w:hAnsi="宋体" w:eastAsia="宋体"/>
                <w:sz w:val="16"/>
              </w:rPr>
              <w:t>年初预算数</w:t>
            </w:r>
          </w:p>
        </w:tc>
        <w:tc>
          <w:tcPr>
            <w:tcW w:w="123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C3E3BC">
            <w:pPr>
              <w:jc w:val="center"/>
            </w:pPr>
            <w:r>
              <w:rPr>
                <w:rFonts w:ascii="宋体" w:hAnsi="宋体" w:eastAsia="宋体"/>
                <w:sz w:val="16"/>
              </w:rPr>
              <w:t>全年预算数</w:t>
            </w:r>
          </w:p>
        </w:tc>
        <w:tc>
          <w:tcPr>
            <w:tcW w:w="124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6299D0">
            <w:pPr>
              <w:jc w:val="center"/>
            </w:pPr>
            <w:r>
              <w:rPr>
                <w:rFonts w:ascii="宋体" w:hAnsi="宋体" w:eastAsia="宋体"/>
                <w:sz w:val="16"/>
              </w:rPr>
              <w:t>全年执行数</w:t>
            </w:r>
          </w:p>
        </w:tc>
        <w:tc>
          <w:tcPr>
            <w:tcW w:w="131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97B2BE">
            <w:pPr>
              <w:jc w:val="center"/>
            </w:pPr>
            <w:r>
              <w:rPr>
                <w:rFonts w:ascii="宋体" w:hAnsi="宋体" w:eastAsia="宋体"/>
                <w:sz w:val="16"/>
              </w:rPr>
              <w:t>分值</w:t>
            </w:r>
          </w:p>
        </w:tc>
        <w:tc>
          <w:tcPr>
            <w:tcW w:w="122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DF230F">
            <w:pPr>
              <w:jc w:val="center"/>
            </w:pPr>
            <w:r>
              <w:rPr>
                <w:rFonts w:ascii="宋体" w:hAnsi="宋体" w:eastAsia="宋体"/>
                <w:sz w:val="16"/>
              </w:rPr>
              <w:t>执行率</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3D3EDEAB">
            <w:pPr>
              <w:jc w:val="center"/>
            </w:pPr>
            <w:r>
              <w:rPr>
                <w:rFonts w:ascii="宋体" w:hAnsi="宋体" w:eastAsia="宋体"/>
                <w:sz w:val="16"/>
              </w:rPr>
              <w:t>得分</w:t>
            </w:r>
          </w:p>
        </w:tc>
      </w:tr>
      <w:tr w14:paraId="6A98A8DC">
        <w:tblPrEx>
          <w:tblCellMar>
            <w:top w:w="0" w:type="dxa"/>
            <w:left w:w="108" w:type="dxa"/>
            <w:bottom w:w="0" w:type="dxa"/>
            <w:right w:w="108" w:type="dxa"/>
          </w:tblCellMar>
        </w:tblPrEx>
        <w:tc>
          <w:tcPr>
            <w:tcW w:w="626" w:type="dxa"/>
            <w:vMerge w:val="continue"/>
            <w:tcBorders>
              <w:top w:val="single" w:color="auto" w:sz="10" w:space="0"/>
              <w:left w:val="single" w:color="auto" w:sz="10" w:space="0"/>
              <w:bottom w:val="single" w:color="auto" w:sz="10" w:space="0"/>
              <w:right w:val="single" w:color="auto" w:sz="10" w:space="0"/>
              <w:insideV w:val="single" w:sz="10" w:space="0"/>
            </w:tcBorders>
          </w:tcPr>
          <w:p w14:paraId="7E064479"/>
        </w:tc>
        <w:tc>
          <w:tcPr>
            <w:tcW w:w="123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9C2A9C">
            <w:pPr>
              <w:jc w:val="center"/>
            </w:pPr>
            <w:r>
              <w:rPr>
                <w:rFonts w:ascii="宋体" w:hAnsi="宋体" w:eastAsia="宋体"/>
                <w:sz w:val="16"/>
              </w:rPr>
              <w:t>年度资金总额</w:t>
            </w:r>
          </w:p>
        </w:tc>
        <w:tc>
          <w:tcPr>
            <w:tcW w:w="155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CE9426">
            <w:pPr>
              <w:jc w:val="center"/>
            </w:pPr>
            <w:r>
              <w:rPr>
                <w:rFonts w:ascii="宋体" w:hAnsi="宋体" w:eastAsia="宋体"/>
                <w:sz w:val="16"/>
              </w:rPr>
              <w:t>8.00</w:t>
            </w:r>
          </w:p>
        </w:tc>
        <w:tc>
          <w:tcPr>
            <w:tcW w:w="123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E7D239">
            <w:pPr>
              <w:jc w:val="center"/>
            </w:pPr>
            <w:r>
              <w:rPr>
                <w:rFonts w:ascii="宋体" w:hAnsi="宋体" w:eastAsia="宋体"/>
                <w:sz w:val="16"/>
              </w:rPr>
              <w:t>28.00</w:t>
            </w:r>
          </w:p>
        </w:tc>
        <w:tc>
          <w:tcPr>
            <w:tcW w:w="124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E48E46">
            <w:pPr>
              <w:jc w:val="center"/>
            </w:pPr>
            <w:r>
              <w:rPr>
                <w:rFonts w:ascii="宋体" w:hAnsi="宋体" w:eastAsia="宋体"/>
                <w:sz w:val="16"/>
              </w:rPr>
              <w:t>25.20</w:t>
            </w:r>
          </w:p>
        </w:tc>
        <w:tc>
          <w:tcPr>
            <w:tcW w:w="131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EA2935">
            <w:pPr>
              <w:jc w:val="center"/>
            </w:pPr>
            <w:r>
              <w:rPr>
                <w:rFonts w:ascii="宋体" w:hAnsi="宋体" w:eastAsia="宋体"/>
                <w:sz w:val="16"/>
              </w:rPr>
              <w:t>10</w:t>
            </w:r>
          </w:p>
        </w:tc>
        <w:tc>
          <w:tcPr>
            <w:tcW w:w="122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C128B4">
            <w:pPr>
              <w:jc w:val="center"/>
            </w:pPr>
            <w:r>
              <w:rPr>
                <w:rFonts w:ascii="宋体" w:hAnsi="宋体" w:eastAsia="宋体"/>
                <w:sz w:val="16"/>
              </w:rPr>
              <w:t>90.0%</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7FF97467">
            <w:pPr>
              <w:jc w:val="center"/>
            </w:pPr>
            <w:r>
              <w:rPr>
                <w:rFonts w:ascii="宋体" w:hAnsi="宋体" w:eastAsia="宋体"/>
                <w:sz w:val="16"/>
              </w:rPr>
              <w:t>7.50分</w:t>
            </w:r>
          </w:p>
        </w:tc>
      </w:tr>
      <w:tr w14:paraId="4DE3A7B2">
        <w:tblPrEx>
          <w:tblCellMar>
            <w:top w:w="0" w:type="dxa"/>
            <w:left w:w="108" w:type="dxa"/>
            <w:bottom w:w="0" w:type="dxa"/>
            <w:right w:w="108" w:type="dxa"/>
          </w:tblCellMar>
        </w:tblPrEx>
        <w:tc>
          <w:tcPr>
            <w:tcW w:w="626" w:type="dxa"/>
            <w:vMerge w:val="continue"/>
            <w:tcBorders>
              <w:top w:val="single" w:color="auto" w:sz="10" w:space="0"/>
              <w:left w:val="single" w:color="auto" w:sz="10" w:space="0"/>
              <w:bottom w:val="single" w:color="auto" w:sz="10" w:space="0"/>
              <w:right w:val="single" w:color="auto" w:sz="10" w:space="0"/>
              <w:insideV w:val="single" w:sz="10" w:space="0"/>
            </w:tcBorders>
          </w:tcPr>
          <w:p w14:paraId="591B32B1"/>
        </w:tc>
        <w:tc>
          <w:tcPr>
            <w:tcW w:w="123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C98BAD">
            <w:pPr>
              <w:jc w:val="center"/>
            </w:pPr>
            <w:r>
              <w:rPr>
                <w:rFonts w:ascii="宋体" w:hAnsi="宋体" w:eastAsia="宋体"/>
                <w:sz w:val="16"/>
              </w:rPr>
              <w:t>其中：当年财政拨款</w:t>
            </w:r>
          </w:p>
        </w:tc>
        <w:tc>
          <w:tcPr>
            <w:tcW w:w="155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D4226D">
            <w:pPr>
              <w:jc w:val="center"/>
            </w:pPr>
            <w:r>
              <w:rPr>
                <w:rFonts w:ascii="宋体" w:hAnsi="宋体" w:eastAsia="宋体"/>
                <w:sz w:val="16"/>
              </w:rPr>
              <w:t>8.00</w:t>
            </w:r>
          </w:p>
        </w:tc>
        <w:tc>
          <w:tcPr>
            <w:tcW w:w="123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5E84D2">
            <w:pPr>
              <w:jc w:val="center"/>
            </w:pPr>
            <w:r>
              <w:rPr>
                <w:rFonts w:ascii="宋体" w:hAnsi="宋体" w:eastAsia="宋体"/>
                <w:sz w:val="16"/>
              </w:rPr>
              <w:t>28.00</w:t>
            </w:r>
          </w:p>
        </w:tc>
        <w:tc>
          <w:tcPr>
            <w:tcW w:w="124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B41266">
            <w:pPr>
              <w:jc w:val="center"/>
            </w:pPr>
            <w:r>
              <w:rPr>
                <w:rFonts w:ascii="宋体" w:hAnsi="宋体" w:eastAsia="宋体"/>
                <w:sz w:val="16"/>
              </w:rPr>
              <w:t>25.20</w:t>
            </w:r>
          </w:p>
        </w:tc>
        <w:tc>
          <w:tcPr>
            <w:tcW w:w="131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56DCC8">
            <w:pPr>
              <w:jc w:val="center"/>
            </w:pPr>
            <w:r>
              <w:rPr>
                <w:rFonts w:ascii="宋体" w:hAnsi="宋体" w:eastAsia="宋体"/>
                <w:sz w:val="16"/>
              </w:rPr>
              <w:t>—</w:t>
            </w:r>
          </w:p>
        </w:tc>
        <w:tc>
          <w:tcPr>
            <w:tcW w:w="122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CDB917">
            <w:pPr>
              <w:jc w:val="center"/>
            </w:pPr>
            <w:r>
              <w:rPr>
                <w:rFonts w:ascii="宋体" w:hAnsi="宋体" w:eastAsia="宋体"/>
                <w:sz w:val="16"/>
              </w:rPr>
              <w:t>—</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00DBB87B">
            <w:pPr>
              <w:jc w:val="center"/>
            </w:pPr>
            <w:r>
              <w:rPr>
                <w:rFonts w:ascii="宋体" w:hAnsi="宋体" w:eastAsia="宋体"/>
                <w:sz w:val="16"/>
              </w:rPr>
              <w:t>—</w:t>
            </w:r>
          </w:p>
        </w:tc>
      </w:tr>
      <w:tr w14:paraId="610DD190">
        <w:tblPrEx>
          <w:tblCellMar>
            <w:top w:w="0" w:type="dxa"/>
            <w:left w:w="108" w:type="dxa"/>
            <w:bottom w:w="0" w:type="dxa"/>
            <w:right w:w="108" w:type="dxa"/>
          </w:tblCellMar>
        </w:tblPrEx>
        <w:tc>
          <w:tcPr>
            <w:tcW w:w="626" w:type="dxa"/>
            <w:vMerge w:val="continue"/>
            <w:tcBorders>
              <w:top w:val="single" w:color="auto" w:sz="10" w:space="0"/>
              <w:left w:val="single" w:color="auto" w:sz="10" w:space="0"/>
              <w:bottom w:val="single" w:color="auto" w:sz="10" w:space="0"/>
              <w:right w:val="single" w:color="auto" w:sz="10" w:space="0"/>
              <w:insideV w:val="single" w:sz="10" w:space="0"/>
            </w:tcBorders>
          </w:tcPr>
          <w:p w14:paraId="7C8D9804"/>
        </w:tc>
        <w:tc>
          <w:tcPr>
            <w:tcW w:w="123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E2D180">
            <w:pPr>
              <w:jc w:val="center"/>
            </w:pPr>
            <w:r>
              <w:rPr>
                <w:rFonts w:ascii="宋体" w:hAnsi="宋体" w:eastAsia="宋体"/>
                <w:sz w:val="16"/>
              </w:rPr>
              <w:t xml:space="preserve">  其他资金</w:t>
            </w:r>
          </w:p>
        </w:tc>
        <w:tc>
          <w:tcPr>
            <w:tcW w:w="155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858FA7">
            <w:pPr>
              <w:jc w:val="center"/>
            </w:pPr>
            <w:r>
              <w:rPr>
                <w:rFonts w:ascii="宋体" w:hAnsi="宋体" w:eastAsia="宋体"/>
                <w:sz w:val="16"/>
              </w:rPr>
              <w:t>0.00</w:t>
            </w:r>
          </w:p>
        </w:tc>
        <w:tc>
          <w:tcPr>
            <w:tcW w:w="123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7A43F6">
            <w:pPr>
              <w:jc w:val="center"/>
            </w:pPr>
            <w:r>
              <w:rPr>
                <w:rFonts w:ascii="宋体" w:hAnsi="宋体" w:eastAsia="宋体"/>
                <w:sz w:val="16"/>
              </w:rPr>
              <w:t>0.00</w:t>
            </w:r>
          </w:p>
        </w:tc>
        <w:tc>
          <w:tcPr>
            <w:tcW w:w="124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DB5E46">
            <w:pPr>
              <w:jc w:val="center"/>
            </w:pPr>
            <w:r>
              <w:rPr>
                <w:rFonts w:ascii="宋体" w:hAnsi="宋体" w:eastAsia="宋体"/>
                <w:sz w:val="16"/>
              </w:rPr>
              <w:t>0.00</w:t>
            </w:r>
          </w:p>
        </w:tc>
        <w:tc>
          <w:tcPr>
            <w:tcW w:w="131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A1682F">
            <w:pPr>
              <w:jc w:val="center"/>
            </w:pPr>
            <w:r>
              <w:rPr>
                <w:rFonts w:ascii="宋体" w:hAnsi="宋体" w:eastAsia="宋体"/>
                <w:sz w:val="16"/>
              </w:rPr>
              <w:t>—</w:t>
            </w:r>
          </w:p>
        </w:tc>
        <w:tc>
          <w:tcPr>
            <w:tcW w:w="122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7D086C">
            <w:pPr>
              <w:jc w:val="center"/>
            </w:pPr>
            <w:r>
              <w:rPr>
                <w:rFonts w:ascii="宋体" w:hAnsi="宋体" w:eastAsia="宋体"/>
                <w:sz w:val="16"/>
              </w:rPr>
              <w:t>—</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64D32F14">
            <w:pPr>
              <w:jc w:val="center"/>
            </w:pPr>
            <w:r>
              <w:rPr>
                <w:rFonts w:ascii="宋体" w:hAnsi="宋体" w:eastAsia="宋体"/>
                <w:sz w:val="16"/>
              </w:rPr>
              <w:t>—</w:t>
            </w:r>
          </w:p>
        </w:tc>
      </w:tr>
      <w:tr w14:paraId="23A21312">
        <w:tblPrEx>
          <w:tblCellMar>
            <w:top w:w="0" w:type="dxa"/>
            <w:left w:w="108" w:type="dxa"/>
            <w:bottom w:w="0" w:type="dxa"/>
            <w:right w:w="108" w:type="dxa"/>
          </w:tblCellMar>
        </w:tblPrEx>
        <w:tc>
          <w:tcPr>
            <w:tcW w:w="626"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E47905B">
            <w:pPr>
              <w:jc w:val="center"/>
            </w:pPr>
            <w:r>
              <w:rPr>
                <w:rFonts w:ascii="宋体" w:hAnsi="宋体" w:eastAsia="宋体"/>
                <w:sz w:val="16"/>
              </w:rPr>
              <w:t>三、目标完成情况</w:t>
            </w:r>
          </w:p>
        </w:tc>
        <w:tc>
          <w:tcPr>
            <w:tcW w:w="5262"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6A8EEDAF">
            <w:pPr>
              <w:jc w:val="center"/>
            </w:pPr>
            <w:r>
              <w:rPr>
                <w:rFonts w:ascii="宋体" w:hAnsi="宋体" w:eastAsia="宋体"/>
                <w:sz w:val="16"/>
              </w:rPr>
              <w:t>预期目标</w:t>
            </w:r>
          </w:p>
        </w:tc>
        <w:tc>
          <w:tcPr>
            <w:tcW w:w="3172"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22B1D0B">
            <w:pPr>
              <w:jc w:val="center"/>
            </w:pPr>
            <w:r>
              <w:rPr>
                <w:rFonts w:ascii="宋体" w:hAnsi="宋体" w:eastAsia="宋体"/>
                <w:sz w:val="16"/>
              </w:rPr>
              <w:t>实际完成情况</w:t>
            </w:r>
          </w:p>
        </w:tc>
      </w:tr>
      <w:tr w14:paraId="4AD5C202">
        <w:tblPrEx>
          <w:tblCellMar>
            <w:top w:w="0" w:type="dxa"/>
            <w:left w:w="108" w:type="dxa"/>
            <w:bottom w:w="0" w:type="dxa"/>
            <w:right w:w="108" w:type="dxa"/>
          </w:tblCellMar>
        </w:tblPrEx>
        <w:trPr>
          <w:trHeight w:val="4418" w:hRule="atLeast"/>
        </w:trPr>
        <w:tc>
          <w:tcPr>
            <w:tcW w:w="626" w:type="dxa"/>
            <w:vMerge w:val="continue"/>
            <w:tcBorders>
              <w:top w:val="single" w:color="auto" w:sz="10" w:space="0"/>
              <w:left w:val="single" w:color="auto" w:sz="10" w:space="0"/>
              <w:bottom w:val="single" w:color="auto" w:sz="10" w:space="0"/>
              <w:right w:val="single" w:color="auto" w:sz="10" w:space="0"/>
              <w:insideV w:val="single" w:sz="10" w:space="0"/>
            </w:tcBorders>
          </w:tcPr>
          <w:p w14:paraId="5AF0C28B"/>
        </w:tc>
        <w:tc>
          <w:tcPr>
            <w:tcW w:w="5262"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5AF6E18B">
            <w:pPr>
              <w:jc w:val="both"/>
            </w:pPr>
            <w:r>
              <w:rPr>
                <w:rFonts w:ascii="宋体" w:hAnsi="宋体" w:eastAsia="宋体"/>
                <w:sz w:val="16"/>
              </w:rPr>
              <w:t>本项目资金主要计划用于1、对所有独生子女死亡伤残家庭开展走访慰问，每年每户不少于4次。2、对所有0-3岁的婴幼儿开展入户访视，每年不少于2次。3、对辖区内50%的已婚育龄妇女家庭开展上门服务，宣传优化生育政策、法律法规及家庭健康知识。4、每个乡镇在“5.29”会员活动日、“7.11”世界人口日开展面向育龄群众的宣传服务活动。5、对全县300名乡村两级</w:t>
            </w:r>
            <w:r>
              <w:rPr>
                <w:rFonts w:hint="eastAsia" w:ascii="宋体" w:hAnsi="宋体"/>
                <w:sz w:val="16"/>
                <w:lang w:eastAsia="zh-CN"/>
              </w:rPr>
              <w:t>JHSY</w:t>
            </w:r>
            <w:r>
              <w:rPr>
                <w:rFonts w:ascii="宋体" w:hAnsi="宋体" w:eastAsia="宋体"/>
                <w:sz w:val="16"/>
              </w:rPr>
              <w:t>工作人员及60名家庭健康指导员师资骨干进行培训；（1）建立健康县区工作机制，制定健康政策，建设健康促进场所，建设健康文化，建设健康环境，培育健康人群。（2）开展健康知识普及，组织健康讲座、义诊等活动，提高居民健康意识和自我保健能力。（3）在县人民公园、1</w:t>
            </w:r>
            <w:r>
              <w:rPr>
                <w:rFonts w:hint="eastAsia" w:ascii="宋体" w:hAnsi="宋体"/>
                <w:sz w:val="16"/>
                <w:lang w:eastAsia="zh-CN"/>
              </w:rPr>
              <w:t>～</w:t>
            </w:r>
            <w:r>
              <w:rPr>
                <w:rFonts w:ascii="宋体" w:hAnsi="宋体" w:eastAsia="宋体"/>
                <w:sz w:val="16"/>
              </w:rPr>
              <w:t>2个社区、乌帕尔镇广场、托克扎克镇4村建设健康宣传设施、健康锻炼等相关设施，加强健康科普宣传，方便群众锻炼健身。（4）开展健康行动，举办全县足球、篮球、羽毛球、乒乓球、骑行等各类比赛活动，提高全民健康体育锻炼意识。</w:t>
            </w:r>
          </w:p>
        </w:tc>
        <w:tc>
          <w:tcPr>
            <w:tcW w:w="3172"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573B1C6">
            <w:pPr>
              <w:jc w:val="both"/>
            </w:pPr>
            <w:r>
              <w:rPr>
                <w:rFonts w:hint="eastAsia" w:ascii="宋体" w:hAnsi="宋体"/>
                <w:sz w:val="16"/>
                <w:lang w:eastAsia="zh-CN"/>
              </w:rPr>
              <w:t>截至2024</w:t>
            </w:r>
            <w:r>
              <w:rPr>
                <w:rFonts w:ascii="宋体" w:hAnsi="宋体" w:eastAsia="宋体"/>
                <w:sz w:val="16"/>
              </w:rPr>
              <w:t>年12月31日，项目已开展乡村两级计生工作人员培训及骨干师资家庭健康指导员培训360人费用1.08万元；保障健康宣传乡镇2个；开展健康素养培训2次费用1.196万元；开展系列活动20场费用2万元；健康素养行动宣传费16万元；慰问独生子女死亡困难家庭121户4次费用2.42万元；0-3岁的婴幼儿开展入户访视1250个费用1.25万元；对已婚育龄妇女家庭开展入户走访2500户费用1.25万元；有效提升疏附县基层医疗卫生服务能力，享受政策受益群众满意度达到95%。</w:t>
            </w:r>
          </w:p>
        </w:tc>
      </w:tr>
      <w:tr w14:paraId="5366EE5C">
        <w:tblPrEx>
          <w:tblCellMar>
            <w:top w:w="0" w:type="dxa"/>
            <w:left w:w="108" w:type="dxa"/>
            <w:bottom w:w="0" w:type="dxa"/>
            <w:right w:w="108" w:type="dxa"/>
          </w:tblCellMar>
        </w:tblPrEx>
        <w:tc>
          <w:tcPr>
            <w:tcW w:w="626" w:type="dxa"/>
            <w:tcBorders>
              <w:top w:val="single" w:color="auto" w:sz="10" w:space="0"/>
              <w:left w:val="single" w:color="auto" w:sz="10" w:space="0"/>
              <w:bottom w:val="single" w:color="auto" w:sz="10" w:space="0"/>
              <w:right w:val="single" w:color="auto" w:sz="10" w:space="0"/>
              <w:insideV w:val="single" w:sz="10" w:space="0"/>
            </w:tcBorders>
          </w:tcPr>
          <w:p w14:paraId="5AAB7A1A"/>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14:paraId="4AC9D476">
            <w:pPr>
              <w:jc w:val="center"/>
            </w:pPr>
            <w:r>
              <w:rPr>
                <w:rFonts w:ascii="宋体" w:hAnsi="宋体" w:eastAsia="宋体"/>
                <w:sz w:val="16"/>
              </w:rPr>
              <w:t>一级指标</w:t>
            </w:r>
          </w:p>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14:paraId="3DA43BE7">
            <w:pPr>
              <w:jc w:val="center"/>
            </w:pPr>
            <w:r>
              <w:rPr>
                <w:rFonts w:ascii="宋体" w:hAnsi="宋体" w:eastAsia="宋体"/>
                <w:sz w:val="16"/>
              </w:rPr>
              <w:t>二级指标</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5A768029">
            <w:pPr>
              <w:jc w:val="center"/>
            </w:pPr>
            <w:r>
              <w:rPr>
                <w:rFonts w:ascii="宋体" w:hAnsi="宋体" w:eastAsia="宋体"/>
                <w:sz w:val="16"/>
              </w:rPr>
              <w:t>三级指标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F8E31AC">
            <w:pPr>
              <w:jc w:val="center"/>
            </w:pPr>
            <w:r>
              <w:rPr>
                <w:rFonts w:ascii="宋体" w:hAnsi="宋体" w:eastAsia="宋体"/>
                <w:sz w:val="16"/>
              </w:rPr>
              <w:t>年度指标值</w:t>
            </w:r>
          </w:p>
        </w:tc>
        <w:tc>
          <w:tcPr>
            <w:tcW w:w="618" w:type="dxa"/>
            <w:tcBorders>
              <w:top w:val="single" w:color="auto" w:sz="10" w:space="0"/>
              <w:left w:val="single" w:color="auto" w:sz="10" w:space="0"/>
              <w:bottom w:val="single" w:color="auto" w:sz="10" w:space="0"/>
              <w:right w:val="single" w:color="auto" w:sz="10" w:space="0"/>
              <w:insideV w:val="single" w:sz="10" w:space="0"/>
            </w:tcBorders>
            <w:vAlign w:val="center"/>
          </w:tcPr>
          <w:p w14:paraId="3D8AD82C">
            <w:pPr>
              <w:jc w:val="center"/>
            </w:pPr>
            <w:r>
              <w:rPr>
                <w:rFonts w:ascii="宋体" w:hAnsi="宋体" w:eastAsia="宋体"/>
                <w:sz w:val="16"/>
              </w:rPr>
              <w:t>指标值设定依据</w:t>
            </w:r>
          </w:p>
        </w:tc>
        <w:tc>
          <w:tcPr>
            <w:tcW w:w="618" w:type="dxa"/>
            <w:tcBorders>
              <w:top w:val="single" w:color="auto" w:sz="10" w:space="0"/>
              <w:left w:val="single" w:color="auto" w:sz="10" w:space="0"/>
              <w:bottom w:val="single" w:color="auto" w:sz="10" w:space="0"/>
              <w:right w:val="single" w:color="auto" w:sz="10" w:space="0"/>
              <w:insideV w:val="single" w:sz="10" w:space="0"/>
            </w:tcBorders>
            <w:vAlign w:val="center"/>
          </w:tcPr>
          <w:p w14:paraId="76D5426C">
            <w:pPr>
              <w:jc w:val="center"/>
            </w:pPr>
            <w:r>
              <w:rPr>
                <w:rFonts w:ascii="宋体" w:hAnsi="宋体" w:eastAsia="宋体"/>
                <w:sz w:val="16"/>
              </w:rPr>
              <w:t>上年完成情况</w:t>
            </w:r>
          </w:p>
        </w:tc>
        <w:tc>
          <w:tcPr>
            <w:tcW w:w="622" w:type="dxa"/>
            <w:tcBorders>
              <w:top w:val="single" w:color="auto" w:sz="10" w:space="0"/>
              <w:left w:val="single" w:color="auto" w:sz="10" w:space="0"/>
              <w:bottom w:val="single" w:color="auto" w:sz="10" w:space="0"/>
              <w:right w:val="single" w:color="auto" w:sz="10" w:space="0"/>
              <w:insideV w:val="single" w:sz="10" w:space="0"/>
            </w:tcBorders>
            <w:vAlign w:val="center"/>
          </w:tcPr>
          <w:p w14:paraId="0AB15595">
            <w:pPr>
              <w:jc w:val="center"/>
            </w:pPr>
            <w:r>
              <w:rPr>
                <w:rFonts w:ascii="宋体" w:hAnsi="宋体" w:eastAsia="宋体"/>
                <w:sz w:val="16"/>
              </w:rPr>
              <w:t>权重</w:t>
            </w:r>
          </w:p>
        </w:tc>
        <w:tc>
          <w:tcPr>
            <w:tcW w:w="618" w:type="dxa"/>
            <w:tcBorders>
              <w:top w:val="single" w:color="auto" w:sz="10" w:space="0"/>
              <w:left w:val="single" w:color="auto" w:sz="10" w:space="0"/>
              <w:bottom w:val="single" w:color="auto" w:sz="10" w:space="0"/>
              <w:right w:val="single" w:color="auto" w:sz="10" w:space="0"/>
              <w:insideV w:val="single" w:sz="10" w:space="0"/>
            </w:tcBorders>
            <w:vAlign w:val="center"/>
          </w:tcPr>
          <w:p w14:paraId="2768EC32">
            <w:pPr>
              <w:jc w:val="center"/>
            </w:pPr>
            <w:r>
              <w:rPr>
                <w:rFonts w:ascii="宋体" w:hAnsi="宋体" w:eastAsia="宋体"/>
                <w:sz w:val="16"/>
              </w:rPr>
              <w:t>赋分规则</w:t>
            </w:r>
          </w:p>
        </w:tc>
        <w:tc>
          <w:tcPr>
            <w:tcW w:w="622" w:type="dxa"/>
            <w:tcBorders>
              <w:top w:val="single" w:color="auto" w:sz="10" w:space="0"/>
              <w:left w:val="single" w:color="auto" w:sz="10" w:space="0"/>
              <w:bottom w:val="single" w:color="auto" w:sz="10" w:space="0"/>
              <w:right w:val="single" w:color="auto" w:sz="10" w:space="0"/>
              <w:insideV w:val="single" w:sz="10" w:space="0"/>
            </w:tcBorders>
            <w:vAlign w:val="center"/>
          </w:tcPr>
          <w:p w14:paraId="76C1C0C9">
            <w:pPr>
              <w:jc w:val="center"/>
            </w:pPr>
            <w:r>
              <w:rPr>
                <w:rFonts w:ascii="宋体" w:hAnsi="宋体" w:eastAsia="宋体"/>
                <w:sz w:val="16"/>
              </w:rPr>
              <w:t>佐证资料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56B3D72">
            <w:pPr>
              <w:jc w:val="center"/>
            </w:pPr>
            <w:r>
              <w:rPr>
                <w:rFonts w:ascii="宋体" w:hAnsi="宋体" w:eastAsia="宋体"/>
                <w:sz w:val="16"/>
              </w:rPr>
              <w:t>实际完成值</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0A5D5EBA">
            <w:pPr>
              <w:jc w:val="center"/>
            </w:pPr>
            <w:r>
              <w:rPr>
                <w:rFonts w:ascii="宋体" w:hAnsi="宋体" w:eastAsia="宋体"/>
                <w:sz w:val="16"/>
              </w:rPr>
              <w:t>得分</w:t>
            </w:r>
          </w:p>
        </w:tc>
        <w:tc>
          <w:tcPr>
            <w:tcW w:w="122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7532C1">
            <w:pPr>
              <w:jc w:val="center"/>
            </w:pPr>
            <w:r>
              <w:rPr>
                <w:rFonts w:ascii="宋体" w:hAnsi="宋体" w:eastAsia="宋体"/>
                <w:sz w:val="16"/>
              </w:rPr>
              <w:t>偏差原因分析及改进措施</w:t>
            </w:r>
          </w:p>
        </w:tc>
      </w:tr>
      <w:tr w14:paraId="11D276BC">
        <w:tblPrEx>
          <w:tblCellMar>
            <w:top w:w="0" w:type="dxa"/>
            <w:left w:w="108" w:type="dxa"/>
            <w:bottom w:w="0" w:type="dxa"/>
            <w:right w:w="108" w:type="dxa"/>
          </w:tblCellMar>
        </w:tblPrEx>
        <w:tc>
          <w:tcPr>
            <w:tcW w:w="626"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02CC64E">
            <w:pPr>
              <w:jc w:val="center"/>
            </w:pPr>
            <w:r>
              <w:rPr>
                <w:rFonts w:ascii="宋体" w:hAnsi="宋体" w:eastAsia="宋体"/>
                <w:sz w:val="16"/>
              </w:rPr>
              <w:t>年度绩效指标完成情况</w:t>
            </w:r>
          </w:p>
        </w:tc>
        <w:tc>
          <w:tcPr>
            <w:tcW w:w="617"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44647F4">
            <w:pPr>
              <w:jc w:val="center"/>
            </w:pPr>
            <w:r>
              <w:rPr>
                <w:rFonts w:ascii="宋体" w:hAnsi="宋体" w:eastAsia="宋体"/>
                <w:sz w:val="16"/>
              </w:rPr>
              <w:t>产出指标</w:t>
            </w:r>
          </w:p>
        </w:tc>
        <w:tc>
          <w:tcPr>
            <w:tcW w:w="617"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BD5984E">
            <w:pPr>
              <w:jc w:val="center"/>
            </w:pPr>
            <w:r>
              <w:rPr>
                <w:rFonts w:ascii="宋体" w:hAnsi="宋体" w:eastAsia="宋体"/>
                <w:sz w:val="16"/>
              </w:rPr>
              <w:t>数量指标</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548D1F0A">
            <w:pPr>
              <w:jc w:val="center"/>
            </w:pPr>
            <w:r>
              <w:rPr>
                <w:rFonts w:ascii="宋体" w:hAnsi="宋体" w:eastAsia="宋体"/>
                <w:sz w:val="16"/>
              </w:rPr>
              <w:t>慰问独生子女死亡困难家庭户数（户）</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8DC77BD">
            <w:pPr>
              <w:jc w:val="center"/>
            </w:pPr>
            <w:r>
              <w:rPr>
                <w:rFonts w:ascii="宋体" w:hAnsi="宋体" w:eastAsia="宋体"/>
                <w:sz w:val="16"/>
              </w:rPr>
              <w:t>=121户</w:t>
            </w:r>
          </w:p>
        </w:tc>
        <w:tc>
          <w:tcPr>
            <w:tcW w:w="618" w:type="dxa"/>
            <w:tcBorders>
              <w:top w:val="single" w:color="auto" w:sz="10" w:space="0"/>
              <w:left w:val="single" w:color="auto" w:sz="10" w:space="0"/>
              <w:bottom w:val="single" w:color="auto" w:sz="10" w:space="0"/>
              <w:right w:val="single" w:color="auto" w:sz="10" w:space="0"/>
              <w:insideV w:val="single" w:sz="10" w:space="0"/>
            </w:tcBorders>
            <w:vAlign w:val="center"/>
          </w:tcPr>
          <w:p w14:paraId="39CB6F6A">
            <w:pPr>
              <w:jc w:val="center"/>
            </w:pPr>
            <w:r>
              <w:rPr>
                <w:rFonts w:ascii="宋体" w:hAnsi="宋体" w:eastAsia="宋体"/>
                <w:sz w:val="16"/>
              </w:rPr>
              <w:t>计划标准</w:t>
            </w:r>
          </w:p>
        </w:tc>
        <w:tc>
          <w:tcPr>
            <w:tcW w:w="618" w:type="dxa"/>
            <w:tcBorders>
              <w:top w:val="single" w:color="auto" w:sz="10" w:space="0"/>
              <w:left w:val="single" w:color="auto" w:sz="10" w:space="0"/>
              <w:bottom w:val="single" w:color="auto" w:sz="10" w:space="0"/>
              <w:right w:val="single" w:color="auto" w:sz="10" w:space="0"/>
              <w:insideV w:val="single" w:sz="10" w:space="0"/>
            </w:tcBorders>
            <w:vAlign w:val="center"/>
          </w:tcPr>
          <w:p w14:paraId="5FD4C0B4">
            <w:pPr>
              <w:jc w:val="center"/>
            </w:pPr>
            <w:r>
              <w:rPr>
                <w:rFonts w:ascii="宋体" w:hAnsi="宋体" w:eastAsia="宋体"/>
                <w:sz w:val="16"/>
              </w:rPr>
              <w:t>新增</w:t>
            </w:r>
          </w:p>
        </w:tc>
        <w:tc>
          <w:tcPr>
            <w:tcW w:w="622" w:type="dxa"/>
            <w:tcBorders>
              <w:top w:val="single" w:color="auto" w:sz="10" w:space="0"/>
              <w:left w:val="single" w:color="auto" w:sz="10" w:space="0"/>
              <w:bottom w:val="single" w:color="auto" w:sz="10" w:space="0"/>
              <w:right w:val="single" w:color="auto" w:sz="10" w:space="0"/>
              <w:insideV w:val="single" w:sz="10" w:space="0"/>
            </w:tcBorders>
            <w:vAlign w:val="center"/>
          </w:tcPr>
          <w:p w14:paraId="4DCB6B2B">
            <w:pPr>
              <w:jc w:val="center"/>
            </w:pPr>
            <w:r>
              <w:rPr>
                <w:rFonts w:ascii="宋体" w:hAnsi="宋体" w:eastAsia="宋体"/>
                <w:sz w:val="16"/>
              </w:rPr>
              <w:t>4</w:t>
            </w:r>
          </w:p>
        </w:tc>
        <w:tc>
          <w:tcPr>
            <w:tcW w:w="618" w:type="dxa"/>
            <w:tcBorders>
              <w:top w:val="single" w:color="auto" w:sz="10" w:space="0"/>
              <w:left w:val="single" w:color="auto" w:sz="10" w:space="0"/>
              <w:bottom w:val="single" w:color="auto" w:sz="10" w:space="0"/>
              <w:right w:val="single" w:color="auto" w:sz="10" w:space="0"/>
              <w:insideV w:val="single" w:sz="10" w:space="0"/>
            </w:tcBorders>
            <w:vAlign w:val="center"/>
          </w:tcPr>
          <w:p w14:paraId="7EC84496">
            <w:pPr>
              <w:jc w:val="center"/>
            </w:pPr>
            <w:r>
              <w:rPr>
                <w:rFonts w:ascii="宋体" w:hAnsi="宋体" w:eastAsia="宋体"/>
                <w:sz w:val="16"/>
              </w:rPr>
              <w:t>按照完成比例赋分</w:t>
            </w:r>
          </w:p>
        </w:tc>
        <w:tc>
          <w:tcPr>
            <w:tcW w:w="622" w:type="dxa"/>
            <w:tcBorders>
              <w:top w:val="single" w:color="auto" w:sz="10" w:space="0"/>
              <w:left w:val="single" w:color="auto" w:sz="10" w:space="0"/>
              <w:bottom w:val="single" w:color="auto" w:sz="10" w:space="0"/>
              <w:right w:val="single" w:color="auto" w:sz="10" w:space="0"/>
              <w:insideV w:val="single" w:sz="10" w:space="0"/>
            </w:tcBorders>
            <w:vAlign w:val="center"/>
          </w:tcPr>
          <w:p w14:paraId="0A1F5DE6">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F8AB75B">
            <w:pPr>
              <w:jc w:val="center"/>
            </w:pPr>
            <w:r>
              <w:rPr>
                <w:rFonts w:ascii="宋体" w:hAnsi="宋体" w:eastAsia="宋体"/>
                <w:sz w:val="16"/>
              </w:rPr>
              <w:t>=121户</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0E0480A2">
            <w:pPr>
              <w:jc w:val="center"/>
            </w:pPr>
            <w:r>
              <w:rPr>
                <w:rFonts w:ascii="宋体" w:hAnsi="宋体" w:eastAsia="宋体"/>
                <w:sz w:val="16"/>
              </w:rPr>
              <w:t>4</w:t>
            </w:r>
          </w:p>
        </w:tc>
        <w:tc>
          <w:tcPr>
            <w:tcW w:w="122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E6AAC7">
            <w:pPr>
              <w:jc w:val="center"/>
            </w:pPr>
          </w:p>
        </w:tc>
      </w:tr>
      <w:tr w14:paraId="49F627EB">
        <w:tblPrEx>
          <w:tblCellMar>
            <w:top w:w="0" w:type="dxa"/>
            <w:left w:w="108" w:type="dxa"/>
            <w:bottom w:w="0" w:type="dxa"/>
            <w:right w:w="108" w:type="dxa"/>
          </w:tblCellMar>
        </w:tblPrEx>
        <w:tc>
          <w:tcPr>
            <w:tcW w:w="626" w:type="dxa"/>
            <w:vMerge w:val="continue"/>
            <w:tcBorders>
              <w:top w:val="single" w:color="auto" w:sz="10" w:space="0"/>
              <w:left w:val="single" w:color="auto" w:sz="10" w:space="0"/>
              <w:bottom w:val="single" w:color="auto" w:sz="10" w:space="0"/>
              <w:right w:val="single" w:color="auto" w:sz="10" w:space="0"/>
              <w:insideV w:val="single" w:sz="10" w:space="0"/>
            </w:tcBorders>
          </w:tcPr>
          <w:p w14:paraId="42470989"/>
        </w:tc>
        <w:tc>
          <w:tcPr>
            <w:tcW w:w="617" w:type="dxa"/>
            <w:vMerge w:val="continue"/>
            <w:tcBorders>
              <w:top w:val="single" w:color="auto" w:sz="10" w:space="0"/>
              <w:left w:val="single" w:color="auto" w:sz="10" w:space="0"/>
              <w:bottom w:val="single" w:color="auto" w:sz="10" w:space="0"/>
              <w:right w:val="single" w:color="auto" w:sz="10" w:space="0"/>
              <w:insideV w:val="single" w:sz="10" w:space="0"/>
            </w:tcBorders>
          </w:tcPr>
          <w:p w14:paraId="63AAF2FE"/>
        </w:tc>
        <w:tc>
          <w:tcPr>
            <w:tcW w:w="617" w:type="dxa"/>
            <w:vMerge w:val="continue"/>
            <w:tcBorders>
              <w:top w:val="single" w:color="auto" w:sz="10" w:space="0"/>
              <w:left w:val="single" w:color="auto" w:sz="10" w:space="0"/>
              <w:bottom w:val="single" w:color="auto" w:sz="10" w:space="0"/>
              <w:right w:val="single" w:color="auto" w:sz="10" w:space="0"/>
              <w:insideV w:val="single" w:sz="10" w:space="0"/>
            </w:tcBorders>
          </w:tcPr>
          <w:p w14:paraId="2A2DA633"/>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749E7110">
            <w:pPr>
              <w:jc w:val="center"/>
            </w:pPr>
            <w:r>
              <w:rPr>
                <w:rFonts w:ascii="宋体" w:hAnsi="宋体" w:eastAsia="宋体"/>
                <w:sz w:val="16"/>
              </w:rPr>
              <w:t>开展乡村两级计生工作人员培训及骨干师资家庭健康指导员培训人数（人）</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95C1581">
            <w:pPr>
              <w:jc w:val="center"/>
            </w:pPr>
            <w:r>
              <w:rPr>
                <w:rFonts w:ascii="宋体" w:hAnsi="宋体" w:eastAsia="宋体"/>
                <w:sz w:val="16"/>
              </w:rPr>
              <w:t>&gt;=360人</w:t>
            </w:r>
          </w:p>
        </w:tc>
        <w:tc>
          <w:tcPr>
            <w:tcW w:w="618" w:type="dxa"/>
            <w:tcBorders>
              <w:top w:val="single" w:color="auto" w:sz="10" w:space="0"/>
              <w:left w:val="single" w:color="auto" w:sz="10" w:space="0"/>
              <w:bottom w:val="single" w:color="auto" w:sz="10" w:space="0"/>
              <w:right w:val="single" w:color="auto" w:sz="10" w:space="0"/>
              <w:insideV w:val="single" w:sz="10" w:space="0"/>
            </w:tcBorders>
            <w:vAlign w:val="center"/>
          </w:tcPr>
          <w:p w14:paraId="7C4B2F95">
            <w:pPr>
              <w:jc w:val="center"/>
            </w:pPr>
            <w:r>
              <w:rPr>
                <w:rFonts w:ascii="宋体" w:hAnsi="宋体" w:eastAsia="宋体"/>
                <w:sz w:val="16"/>
              </w:rPr>
              <w:t>计划标准</w:t>
            </w:r>
          </w:p>
        </w:tc>
        <w:tc>
          <w:tcPr>
            <w:tcW w:w="618" w:type="dxa"/>
            <w:tcBorders>
              <w:top w:val="single" w:color="auto" w:sz="10" w:space="0"/>
              <w:left w:val="single" w:color="auto" w:sz="10" w:space="0"/>
              <w:bottom w:val="single" w:color="auto" w:sz="10" w:space="0"/>
              <w:right w:val="single" w:color="auto" w:sz="10" w:space="0"/>
              <w:insideV w:val="single" w:sz="10" w:space="0"/>
            </w:tcBorders>
            <w:vAlign w:val="center"/>
          </w:tcPr>
          <w:p w14:paraId="4E355F27">
            <w:pPr>
              <w:jc w:val="center"/>
            </w:pPr>
            <w:r>
              <w:rPr>
                <w:rFonts w:ascii="宋体" w:hAnsi="宋体" w:eastAsia="宋体"/>
                <w:sz w:val="16"/>
              </w:rPr>
              <w:t>新增</w:t>
            </w:r>
          </w:p>
        </w:tc>
        <w:tc>
          <w:tcPr>
            <w:tcW w:w="622" w:type="dxa"/>
            <w:tcBorders>
              <w:top w:val="single" w:color="auto" w:sz="10" w:space="0"/>
              <w:left w:val="single" w:color="auto" w:sz="10" w:space="0"/>
              <w:bottom w:val="single" w:color="auto" w:sz="10" w:space="0"/>
              <w:right w:val="single" w:color="auto" w:sz="10" w:space="0"/>
              <w:insideV w:val="single" w:sz="10" w:space="0"/>
            </w:tcBorders>
            <w:vAlign w:val="center"/>
          </w:tcPr>
          <w:p w14:paraId="70959AAF">
            <w:pPr>
              <w:jc w:val="center"/>
            </w:pPr>
            <w:r>
              <w:rPr>
                <w:rFonts w:ascii="宋体" w:hAnsi="宋体" w:eastAsia="宋体"/>
                <w:sz w:val="16"/>
              </w:rPr>
              <w:t>4</w:t>
            </w:r>
          </w:p>
        </w:tc>
        <w:tc>
          <w:tcPr>
            <w:tcW w:w="618" w:type="dxa"/>
            <w:tcBorders>
              <w:top w:val="single" w:color="auto" w:sz="10" w:space="0"/>
              <w:left w:val="single" w:color="auto" w:sz="10" w:space="0"/>
              <w:bottom w:val="single" w:color="auto" w:sz="10" w:space="0"/>
              <w:right w:val="single" w:color="auto" w:sz="10" w:space="0"/>
              <w:insideV w:val="single" w:sz="10" w:space="0"/>
            </w:tcBorders>
            <w:vAlign w:val="center"/>
          </w:tcPr>
          <w:p w14:paraId="1CC8B64E">
            <w:pPr>
              <w:jc w:val="center"/>
            </w:pPr>
            <w:r>
              <w:rPr>
                <w:rFonts w:ascii="宋体" w:hAnsi="宋体" w:eastAsia="宋体"/>
                <w:sz w:val="16"/>
              </w:rPr>
              <w:t>按照完成比例赋分</w:t>
            </w:r>
          </w:p>
        </w:tc>
        <w:tc>
          <w:tcPr>
            <w:tcW w:w="622" w:type="dxa"/>
            <w:tcBorders>
              <w:top w:val="single" w:color="auto" w:sz="10" w:space="0"/>
              <w:left w:val="single" w:color="auto" w:sz="10" w:space="0"/>
              <w:bottom w:val="single" w:color="auto" w:sz="10" w:space="0"/>
              <w:right w:val="single" w:color="auto" w:sz="10" w:space="0"/>
              <w:insideV w:val="single" w:sz="10" w:space="0"/>
            </w:tcBorders>
            <w:vAlign w:val="center"/>
          </w:tcPr>
          <w:p w14:paraId="4DB1BE7A">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E0E4483">
            <w:pPr>
              <w:jc w:val="center"/>
            </w:pPr>
            <w:r>
              <w:rPr>
                <w:rFonts w:ascii="宋体" w:hAnsi="宋体" w:eastAsia="宋体"/>
                <w:sz w:val="16"/>
              </w:rPr>
              <w:t>=360人</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123FC800">
            <w:pPr>
              <w:jc w:val="center"/>
            </w:pPr>
            <w:r>
              <w:rPr>
                <w:rFonts w:ascii="宋体" w:hAnsi="宋体" w:eastAsia="宋体"/>
                <w:sz w:val="16"/>
              </w:rPr>
              <w:t>4</w:t>
            </w:r>
          </w:p>
        </w:tc>
        <w:tc>
          <w:tcPr>
            <w:tcW w:w="122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FE0022">
            <w:pPr>
              <w:jc w:val="center"/>
            </w:pPr>
          </w:p>
        </w:tc>
      </w:tr>
      <w:tr w14:paraId="327F65D3">
        <w:tblPrEx>
          <w:tblCellMar>
            <w:top w:w="0" w:type="dxa"/>
            <w:left w:w="108" w:type="dxa"/>
            <w:bottom w:w="0" w:type="dxa"/>
            <w:right w:w="108" w:type="dxa"/>
          </w:tblCellMar>
        </w:tblPrEx>
        <w:tc>
          <w:tcPr>
            <w:tcW w:w="626" w:type="dxa"/>
            <w:vMerge w:val="continue"/>
            <w:tcBorders>
              <w:top w:val="single" w:color="auto" w:sz="10" w:space="0"/>
              <w:left w:val="single" w:color="auto" w:sz="10" w:space="0"/>
              <w:bottom w:val="single" w:color="auto" w:sz="10" w:space="0"/>
              <w:right w:val="single" w:color="auto" w:sz="10" w:space="0"/>
              <w:insideV w:val="single" w:sz="10" w:space="0"/>
            </w:tcBorders>
          </w:tcPr>
          <w:p w14:paraId="3A322C76"/>
        </w:tc>
        <w:tc>
          <w:tcPr>
            <w:tcW w:w="617" w:type="dxa"/>
            <w:vMerge w:val="continue"/>
            <w:tcBorders>
              <w:top w:val="single" w:color="auto" w:sz="10" w:space="0"/>
              <w:left w:val="single" w:color="auto" w:sz="10" w:space="0"/>
              <w:bottom w:val="single" w:color="auto" w:sz="10" w:space="0"/>
              <w:right w:val="single" w:color="auto" w:sz="10" w:space="0"/>
              <w:insideV w:val="single" w:sz="10" w:space="0"/>
            </w:tcBorders>
          </w:tcPr>
          <w:p w14:paraId="5602005A"/>
        </w:tc>
        <w:tc>
          <w:tcPr>
            <w:tcW w:w="617" w:type="dxa"/>
            <w:vMerge w:val="continue"/>
            <w:tcBorders>
              <w:top w:val="single" w:color="auto" w:sz="10" w:space="0"/>
              <w:left w:val="single" w:color="auto" w:sz="10" w:space="0"/>
              <w:bottom w:val="single" w:color="auto" w:sz="10" w:space="0"/>
              <w:right w:val="single" w:color="auto" w:sz="10" w:space="0"/>
              <w:insideV w:val="single" w:sz="10" w:space="0"/>
            </w:tcBorders>
          </w:tcPr>
          <w:p w14:paraId="7D29866B"/>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464B1E28">
            <w:pPr>
              <w:jc w:val="center"/>
            </w:pPr>
            <w:r>
              <w:rPr>
                <w:rFonts w:ascii="宋体" w:hAnsi="宋体" w:eastAsia="宋体"/>
                <w:sz w:val="16"/>
              </w:rPr>
              <w:t>慰问独生子女死亡困难家庭次数（次）</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4032327">
            <w:pPr>
              <w:jc w:val="center"/>
            </w:pPr>
            <w:r>
              <w:rPr>
                <w:rFonts w:ascii="宋体" w:hAnsi="宋体" w:eastAsia="宋体"/>
                <w:sz w:val="16"/>
              </w:rPr>
              <w:t>&gt;=4次</w:t>
            </w:r>
          </w:p>
        </w:tc>
        <w:tc>
          <w:tcPr>
            <w:tcW w:w="618" w:type="dxa"/>
            <w:tcBorders>
              <w:top w:val="single" w:color="auto" w:sz="10" w:space="0"/>
              <w:left w:val="single" w:color="auto" w:sz="10" w:space="0"/>
              <w:bottom w:val="single" w:color="auto" w:sz="10" w:space="0"/>
              <w:right w:val="single" w:color="auto" w:sz="10" w:space="0"/>
              <w:insideV w:val="single" w:sz="10" w:space="0"/>
            </w:tcBorders>
            <w:vAlign w:val="center"/>
          </w:tcPr>
          <w:p w14:paraId="3A3A4A95">
            <w:pPr>
              <w:jc w:val="center"/>
            </w:pPr>
            <w:r>
              <w:rPr>
                <w:rFonts w:ascii="宋体" w:hAnsi="宋体" w:eastAsia="宋体"/>
                <w:sz w:val="16"/>
              </w:rPr>
              <w:t>计划标准</w:t>
            </w:r>
          </w:p>
        </w:tc>
        <w:tc>
          <w:tcPr>
            <w:tcW w:w="618" w:type="dxa"/>
            <w:tcBorders>
              <w:top w:val="single" w:color="auto" w:sz="10" w:space="0"/>
              <w:left w:val="single" w:color="auto" w:sz="10" w:space="0"/>
              <w:bottom w:val="single" w:color="auto" w:sz="10" w:space="0"/>
              <w:right w:val="single" w:color="auto" w:sz="10" w:space="0"/>
              <w:insideV w:val="single" w:sz="10" w:space="0"/>
            </w:tcBorders>
            <w:vAlign w:val="center"/>
          </w:tcPr>
          <w:p w14:paraId="18AF81AC">
            <w:pPr>
              <w:jc w:val="center"/>
            </w:pPr>
            <w:r>
              <w:rPr>
                <w:rFonts w:ascii="宋体" w:hAnsi="宋体" w:eastAsia="宋体"/>
                <w:sz w:val="16"/>
              </w:rPr>
              <w:t>新增</w:t>
            </w:r>
          </w:p>
        </w:tc>
        <w:tc>
          <w:tcPr>
            <w:tcW w:w="622" w:type="dxa"/>
            <w:tcBorders>
              <w:top w:val="single" w:color="auto" w:sz="10" w:space="0"/>
              <w:left w:val="single" w:color="auto" w:sz="10" w:space="0"/>
              <w:bottom w:val="single" w:color="auto" w:sz="10" w:space="0"/>
              <w:right w:val="single" w:color="auto" w:sz="10" w:space="0"/>
              <w:insideV w:val="single" w:sz="10" w:space="0"/>
            </w:tcBorders>
            <w:vAlign w:val="center"/>
          </w:tcPr>
          <w:p w14:paraId="53AD640E">
            <w:pPr>
              <w:jc w:val="center"/>
            </w:pPr>
            <w:r>
              <w:rPr>
                <w:rFonts w:ascii="宋体" w:hAnsi="宋体" w:eastAsia="宋体"/>
                <w:sz w:val="16"/>
              </w:rPr>
              <w:t>4</w:t>
            </w:r>
          </w:p>
        </w:tc>
        <w:tc>
          <w:tcPr>
            <w:tcW w:w="618" w:type="dxa"/>
            <w:tcBorders>
              <w:top w:val="single" w:color="auto" w:sz="10" w:space="0"/>
              <w:left w:val="single" w:color="auto" w:sz="10" w:space="0"/>
              <w:bottom w:val="single" w:color="auto" w:sz="10" w:space="0"/>
              <w:right w:val="single" w:color="auto" w:sz="10" w:space="0"/>
              <w:insideV w:val="single" w:sz="10" w:space="0"/>
            </w:tcBorders>
            <w:vAlign w:val="center"/>
          </w:tcPr>
          <w:p w14:paraId="32595A59">
            <w:pPr>
              <w:jc w:val="center"/>
            </w:pPr>
            <w:r>
              <w:rPr>
                <w:rFonts w:ascii="宋体" w:hAnsi="宋体" w:eastAsia="宋体"/>
                <w:sz w:val="16"/>
              </w:rPr>
              <w:t>按照完成比例赋分</w:t>
            </w:r>
          </w:p>
        </w:tc>
        <w:tc>
          <w:tcPr>
            <w:tcW w:w="622" w:type="dxa"/>
            <w:tcBorders>
              <w:top w:val="single" w:color="auto" w:sz="10" w:space="0"/>
              <w:left w:val="single" w:color="auto" w:sz="10" w:space="0"/>
              <w:bottom w:val="single" w:color="auto" w:sz="10" w:space="0"/>
              <w:right w:val="single" w:color="auto" w:sz="10" w:space="0"/>
              <w:insideV w:val="single" w:sz="10" w:space="0"/>
            </w:tcBorders>
            <w:vAlign w:val="center"/>
          </w:tcPr>
          <w:p w14:paraId="031B3FD4">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3760882">
            <w:pPr>
              <w:jc w:val="center"/>
            </w:pPr>
            <w:r>
              <w:rPr>
                <w:rFonts w:ascii="宋体" w:hAnsi="宋体" w:eastAsia="宋体"/>
                <w:sz w:val="16"/>
              </w:rPr>
              <w:t>=4次</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5B5E267E">
            <w:pPr>
              <w:jc w:val="center"/>
            </w:pPr>
            <w:r>
              <w:rPr>
                <w:rFonts w:ascii="宋体" w:hAnsi="宋体" w:eastAsia="宋体"/>
                <w:sz w:val="16"/>
              </w:rPr>
              <w:t>4</w:t>
            </w:r>
          </w:p>
        </w:tc>
        <w:tc>
          <w:tcPr>
            <w:tcW w:w="122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BF7ED4">
            <w:pPr>
              <w:jc w:val="center"/>
            </w:pPr>
          </w:p>
        </w:tc>
      </w:tr>
      <w:tr w14:paraId="7FFE38B1">
        <w:tblPrEx>
          <w:tblCellMar>
            <w:top w:w="0" w:type="dxa"/>
            <w:left w:w="108" w:type="dxa"/>
            <w:bottom w:w="0" w:type="dxa"/>
            <w:right w:w="108" w:type="dxa"/>
          </w:tblCellMar>
        </w:tblPrEx>
        <w:tc>
          <w:tcPr>
            <w:tcW w:w="626" w:type="dxa"/>
            <w:vMerge w:val="continue"/>
            <w:tcBorders>
              <w:top w:val="single" w:color="auto" w:sz="10" w:space="0"/>
              <w:left w:val="single" w:color="auto" w:sz="10" w:space="0"/>
              <w:bottom w:val="single" w:color="auto" w:sz="10" w:space="0"/>
              <w:right w:val="single" w:color="auto" w:sz="10" w:space="0"/>
              <w:insideV w:val="single" w:sz="10" w:space="0"/>
            </w:tcBorders>
          </w:tcPr>
          <w:p w14:paraId="50C39042"/>
        </w:tc>
        <w:tc>
          <w:tcPr>
            <w:tcW w:w="617" w:type="dxa"/>
            <w:vMerge w:val="continue"/>
            <w:tcBorders>
              <w:top w:val="single" w:color="auto" w:sz="10" w:space="0"/>
              <w:left w:val="single" w:color="auto" w:sz="10" w:space="0"/>
              <w:bottom w:val="single" w:color="auto" w:sz="10" w:space="0"/>
              <w:right w:val="single" w:color="auto" w:sz="10" w:space="0"/>
              <w:insideV w:val="single" w:sz="10" w:space="0"/>
            </w:tcBorders>
          </w:tcPr>
          <w:p w14:paraId="0D1EC93C"/>
        </w:tc>
        <w:tc>
          <w:tcPr>
            <w:tcW w:w="617" w:type="dxa"/>
            <w:vMerge w:val="continue"/>
            <w:tcBorders>
              <w:top w:val="single" w:color="auto" w:sz="10" w:space="0"/>
              <w:left w:val="single" w:color="auto" w:sz="10" w:space="0"/>
              <w:bottom w:val="single" w:color="auto" w:sz="10" w:space="0"/>
              <w:right w:val="single" w:color="auto" w:sz="10" w:space="0"/>
              <w:insideV w:val="single" w:sz="10" w:space="0"/>
            </w:tcBorders>
          </w:tcPr>
          <w:p w14:paraId="788CF58E"/>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59748187">
            <w:pPr>
              <w:jc w:val="center"/>
            </w:pPr>
            <w:r>
              <w:rPr>
                <w:rFonts w:ascii="宋体" w:hAnsi="宋体" w:eastAsia="宋体"/>
                <w:sz w:val="16"/>
              </w:rPr>
              <w:t>0-3岁的婴幼儿开展入户访视数量（个）</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B902F36">
            <w:pPr>
              <w:jc w:val="center"/>
            </w:pPr>
            <w:r>
              <w:rPr>
                <w:rFonts w:ascii="宋体" w:hAnsi="宋体" w:eastAsia="宋体"/>
                <w:sz w:val="16"/>
              </w:rPr>
              <w:t>&gt;=1250个</w:t>
            </w:r>
          </w:p>
        </w:tc>
        <w:tc>
          <w:tcPr>
            <w:tcW w:w="618" w:type="dxa"/>
            <w:tcBorders>
              <w:top w:val="single" w:color="auto" w:sz="10" w:space="0"/>
              <w:left w:val="single" w:color="auto" w:sz="10" w:space="0"/>
              <w:bottom w:val="single" w:color="auto" w:sz="10" w:space="0"/>
              <w:right w:val="single" w:color="auto" w:sz="10" w:space="0"/>
              <w:insideV w:val="single" w:sz="10" w:space="0"/>
            </w:tcBorders>
            <w:vAlign w:val="center"/>
          </w:tcPr>
          <w:p w14:paraId="1C8BAB19">
            <w:pPr>
              <w:jc w:val="center"/>
            </w:pPr>
            <w:r>
              <w:rPr>
                <w:rFonts w:ascii="宋体" w:hAnsi="宋体" w:eastAsia="宋体"/>
                <w:sz w:val="16"/>
              </w:rPr>
              <w:t>计划标准</w:t>
            </w:r>
          </w:p>
        </w:tc>
        <w:tc>
          <w:tcPr>
            <w:tcW w:w="618" w:type="dxa"/>
            <w:tcBorders>
              <w:top w:val="single" w:color="auto" w:sz="10" w:space="0"/>
              <w:left w:val="single" w:color="auto" w:sz="10" w:space="0"/>
              <w:bottom w:val="single" w:color="auto" w:sz="10" w:space="0"/>
              <w:right w:val="single" w:color="auto" w:sz="10" w:space="0"/>
              <w:insideV w:val="single" w:sz="10" w:space="0"/>
            </w:tcBorders>
            <w:vAlign w:val="center"/>
          </w:tcPr>
          <w:p w14:paraId="3FE90DAE">
            <w:pPr>
              <w:jc w:val="center"/>
            </w:pPr>
            <w:r>
              <w:rPr>
                <w:rFonts w:ascii="宋体" w:hAnsi="宋体" w:eastAsia="宋体"/>
                <w:sz w:val="16"/>
              </w:rPr>
              <w:t>新增</w:t>
            </w:r>
          </w:p>
        </w:tc>
        <w:tc>
          <w:tcPr>
            <w:tcW w:w="622" w:type="dxa"/>
            <w:tcBorders>
              <w:top w:val="single" w:color="auto" w:sz="10" w:space="0"/>
              <w:left w:val="single" w:color="auto" w:sz="10" w:space="0"/>
              <w:bottom w:val="single" w:color="auto" w:sz="10" w:space="0"/>
              <w:right w:val="single" w:color="auto" w:sz="10" w:space="0"/>
              <w:insideV w:val="single" w:sz="10" w:space="0"/>
            </w:tcBorders>
            <w:vAlign w:val="center"/>
          </w:tcPr>
          <w:p w14:paraId="2B16B7A4">
            <w:pPr>
              <w:jc w:val="center"/>
            </w:pPr>
            <w:r>
              <w:rPr>
                <w:rFonts w:ascii="宋体" w:hAnsi="宋体" w:eastAsia="宋体"/>
                <w:sz w:val="16"/>
              </w:rPr>
              <w:t>4</w:t>
            </w:r>
          </w:p>
        </w:tc>
        <w:tc>
          <w:tcPr>
            <w:tcW w:w="618" w:type="dxa"/>
            <w:tcBorders>
              <w:top w:val="single" w:color="auto" w:sz="10" w:space="0"/>
              <w:left w:val="single" w:color="auto" w:sz="10" w:space="0"/>
              <w:bottom w:val="single" w:color="auto" w:sz="10" w:space="0"/>
              <w:right w:val="single" w:color="auto" w:sz="10" w:space="0"/>
              <w:insideV w:val="single" w:sz="10" w:space="0"/>
            </w:tcBorders>
            <w:vAlign w:val="center"/>
          </w:tcPr>
          <w:p w14:paraId="7DB911A3">
            <w:pPr>
              <w:jc w:val="center"/>
            </w:pPr>
            <w:r>
              <w:rPr>
                <w:rFonts w:ascii="宋体" w:hAnsi="宋体" w:eastAsia="宋体"/>
                <w:sz w:val="16"/>
              </w:rPr>
              <w:t>按照完成比例赋分</w:t>
            </w:r>
          </w:p>
        </w:tc>
        <w:tc>
          <w:tcPr>
            <w:tcW w:w="622" w:type="dxa"/>
            <w:tcBorders>
              <w:top w:val="single" w:color="auto" w:sz="10" w:space="0"/>
              <w:left w:val="single" w:color="auto" w:sz="10" w:space="0"/>
              <w:bottom w:val="single" w:color="auto" w:sz="10" w:space="0"/>
              <w:right w:val="single" w:color="auto" w:sz="10" w:space="0"/>
              <w:insideV w:val="single" w:sz="10" w:space="0"/>
            </w:tcBorders>
            <w:vAlign w:val="center"/>
          </w:tcPr>
          <w:p w14:paraId="20262DB4">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0D0621B">
            <w:pPr>
              <w:jc w:val="center"/>
            </w:pPr>
            <w:r>
              <w:rPr>
                <w:rFonts w:ascii="宋体" w:hAnsi="宋体" w:eastAsia="宋体"/>
                <w:sz w:val="16"/>
              </w:rPr>
              <w:t>=1250个</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3D9D7571">
            <w:pPr>
              <w:jc w:val="center"/>
            </w:pPr>
            <w:r>
              <w:rPr>
                <w:rFonts w:ascii="宋体" w:hAnsi="宋体" w:eastAsia="宋体"/>
                <w:sz w:val="16"/>
              </w:rPr>
              <w:t>4</w:t>
            </w:r>
          </w:p>
        </w:tc>
        <w:tc>
          <w:tcPr>
            <w:tcW w:w="122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D410D4">
            <w:pPr>
              <w:jc w:val="center"/>
            </w:pPr>
          </w:p>
        </w:tc>
      </w:tr>
      <w:tr w14:paraId="7AC913A2">
        <w:tblPrEx>
          <w:tblCellMar>
            <w:top w:w="0" w:type="dxa"/>
            <w:left w:w="108" w:type="dxa"/>
            <w:bottom w:w="0" w:type="dxa"/>
            <w:right w:w="108" w:type="dxa"/>
          </w:tblCellMar>
        </w:tblPrEx>
        <w:tc>
          <w:tcPr>
            <w:tcW w:w="626" w:type="dxa"/>
            <w:vMerge w:val="continue"/>
            <w:tcBorders>
              <w:top w:val="single" w:color="auto" w:sz="10" w:space="0"/>
              <w:left w:val="single" w:color="auto" w:sz="10" w:space="0"/>
              <w:bottom w:val="single" w:color="auto" w:sz="10" w:space="0"/>
              <w:right w:val="single" w:color="auto" w:sz="10" w:space="0"/>
              <w:insideV w:val="single" w:sz="10" w:space="0"/>
            </w:tcBorders>
          </w:tcPr>
          <w:p w14:paraId="65306E50"/>
        </w:tc>
        <w:tc>
          <w:tcPr>
            <w:tcW w:w="617" w:type="dxa"/>
            <w:vMerge w:val="continue"/>
            <w:tcBorders>
              <w:top w:val="single" w:color="auto" w:sz="10" w:space="0"/>
              <w:left w:val="single" w:color="auto" w:sz="10" w:space="0"/>
              <w:bottom w:val="single" w:color="auto" w:sz="10" w:space="0"/>
              <w:right w:val="single" w:color="auto" w:sz="10" w:space="0"/>
              <w:insideV w:val="single" w:sz="10" w:space="0"/>
            </w:tcBorders>
          </w:tcPr>
          <w:p w14:paraId="78075299"/>
        </w:tc>
        <w:tc>
          <w:tcPr>
            <w:tcW w:w="617" w:type="dxa"/>
            <w:vMerge w:val="continue"/>
            <w:tcBorders>
              <w:top w:val="single" w:color="auto" w:sz="10" w:space="0"/>
              <w:left w:val="single" w:color="auto" w:sz="10" w:space="0"/>
              <w:bottom w:val="single" w:color="auto" w:sz="10" w:space="0"/>
              <w:right w:val="single" w:color="auto" w:sz="10" w:space="0"/>
              <w:insideV w:val="single" w:sz="10" w:space="0"/>
            </w:tcBorders>
          </w:tcPr>
          <w:p w14:paraId="5250EA74"/>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60658DDA">
            <w:pPr>
              <w:jc w:val="center"/>
            </w:pPr>
            <w:r>
              <w:rPr>
                <w:rFonts w:ascii="宋体" w:hAnsi="宋体" w:eastAsia="宋体"/>
                <w:sz w:val="16"/>
              </w:rPr>
              <w:t>对已婚育龄妇女家庭开展入户走访（户）</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327317A">
            <w:pPr>
              <w:jc w:val="center"/>
            </w:pPr>
            <w:r>
              <w:rPr>
                <w:rFonts w:ascii="宋体" w:hAnsi="宋体" w:eastAsia="宋体"/>
                <w:sz w:val="16"/>
              </w:rPr>
              <w:t>&gt;=2500个</w:t>
            </w:r>
          </w:p>
        </w:tc>
        <w:tc>
          <w:tcPr>
            <w:tcW w:w="618" w:type="dxa"/>
            <w:tcBorders>
              <w:top w:val="single" w:color="auto" w:sz="10" w:space="0"/>
              <w:left w:val="single" w:color="auto" w:sz="10" w:space="0"/>
              <w:bottom w:val="single" w:color="auto" w:sz="10" w:space="0"/>
              <w:right w:val="single" w:color="auto" w:sz="10" w:space="0"/>
              <w:insideV w:val="single" w:sz="10" w:space="0"/>
            </w:tcBorders>
            <w:vAlign w:val="center"/>
          </w:tcPr>
          <w:p w14:paraId="7D32C3E2">
            <w:pPr>
              <w:jc w:val="center"/>
            </w:pPr>
            <w:r>
              <w:rPr>
                <w:rFonts w:ascii="宋体" w:hAnsi="宋体" w:eastAsia="宋体"/>
                <w:sz w:val="16"/>
              </w:rPr>
              <w:t>计划标准</w:t>
            </w:r>
          </w:p>
        </w:tc>
        <w:tc>
          <w:tcPr>
            <w:tcW w:w="618" w:type="dxa"/>
            <w:tcBorders>
              <w:top w:val="single" w:color="auto" w:sz="10" w:space="0"/>
              <w:left w:val="single" w:color="auto" w:sz="10" w:space="0"/>
              <w:bottom w:val="single" w:color="auto" w:sz="10" w:space="0"/>
              <w:right w:val="single" w:color="auto" w:sz="10" w:space="0"/>
              <w:insideV w:val="single" w:sz="10" w:space="0"/>
            </w:tcBorders>
            <w:vAlign w:val="center"/>
          </w:tcPr>
          <w:p w14:paraId="742C0003">
            <w:pPr>
              <w:jc w:val="center"/>
            </w:pPr>
            <w:r>
              <w:rPr>
                <w:rFonts w:ascii="宋体" w:hAnsi="宋体" w:eastAsia="宋体"/>
                <w:sz w:val="16"/>
              </w:rPr>
              <w:t>新增</w:t>
            </w:r>
          </w:p>
        </w:tc>
        <w:tc>
          <w:tcPr>
            <w:tcW w:w="622" w:type="dxa"/>
            <w:tcBorders>
              <w:top w:val="single" w:color="auto" w:sz="10" w:space="0"/>
              <w:left w:val="single" w:color="auto" w:sz="10" w:space="0"/>
              <w:bottom w:val="single" w:color="auto" w:sz="10" w:space="0"/>
              <w:right w:val="single" w:color="auto" w:sz="10" w:space="0"/>
              <w:insideV w:val="single" w:sz="10" w:space="0"/>
            </w:tcBorders>
            <w:vAlign w:val="center"/>
          </w:tcPr>
          <w:p w14:paraId="4CD143DA">
            <w:pPr>
              <w:jc w:val="center"/>
            </w:pPr>
            <w:r>
              <w:rPr>
                <w:rFonts w:ascii="宋体" w:hAnsi="宋体" w:eastAsia="宋体"/>
                <w:sz w:val="16"/>
              </w:rPr>
              <w:t>3</w:t>
            </w:r>
          </w:p>
        </w:tc>
        <w:tc>
          <w:tcPr>
            <w:tcW w:w="618" w:type="dxa"/>
            <w:tcBorders>
              <w:top w:val="single" w:color="auto" w:sz="10" w:space="0"/>
              <w:left w:val="single" w:color="auto" w:sz="10" w:space="0"/>
              <w:bottom w:val="single" w:color="auto" w:sz="10" w:space="0"/>
              <w:right w:val="single" w:color="auto" w:sz="10" w:space="0"/>
              <w:insideV w:val="single" w:sz="10" w:space="0"/>
            </w:tcBorders>
            <w:vAlign w:val="center"/>
          </w:tcPr>
          <w:p w14:paraId="159FD7C9">
            <w:pPr>
              <w:jc w:val="center"/>
            </w:pPr>
            <w:r>
              <w:rPr>
                <w:rFonts w:ascii="宋体" w:hAnsi="宋体" w:eastAsia="宋体"/>
                <w:sz w:val="16"/>
              </w:rPr>
              <w:t>按照完成比例赋分</w:t>
            </w:r>
          </w:p>
        </w:tc>
        <w:tc>
          <w:tcPr>
            <w:tcW w:w="622" w:type="dxa"/>
            <w:tcBorders>
              <w:top w:val="single" w:color="auto" w:sz="10" w:space="0"/>
              <w:left w:val="single" w:color="auto" w:sz="10" w:space="0"/>
              <w:bottom w:val="single" w:color="auto" w:sz="10" w:space="0"/>
              <w:right w:val="single" w:color="auto" w:sz="10" w:space="0"/>
              <w:insideV w:val="single" w:sz="10" w:space="0"/>
            </w:tcBorders>
            <w:vAlign w:val="center"/>
          </w:tcPr>
          <w:p w14:paraId="2457AE6A">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35F673A">
            <w:pPr>
              <w:jc w:val="center"/>
            </w:pPr>
            <w:r>
              <w:rPr>
                <w:rFonts w:ascii="宋体" w:hAnsi="宋体" w:eastAsia="宋体"/>
                <w:sz w:val="16"/>
              </w:rPr>
              <w:t>=2500个</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4DB286B9">
            <w:pPr>
              <w:jc w:val="center"/>
            </w:pPr>
            <w:r>
              <w:rPr>
                <w:rFonts w:ascii="宋体" w:hAnsi="宋体" w:eastAsia="宋体"/>
                <w:sz w:val="16"/>
              </w:rPr>
              <w:t>3</w:t>
            </w:r>
          </w:p>
        </w:tc>
        <w:tc>
          <w:tcPr>
            <w:tcW w:w="122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702AA4">
            <w:pPr>
              <w:jc w:val="center"/>
            </w:pPr>
          </w:p>
        </w:tc>
      </w:tr>
      <w:tr w14:paraId="2EA53495">
        <w:tblPrEx>
          <w:tblCellMar>
            <w:top w:w="0" w:type="dxa"/>
            <w:left w:w="108" w:type="dxa"/>
            <w:bottom w:w="0" w:type="dxa"/>
            <w:right w:w="108" w:type="dxa"/>
          </w:tblCellMar>
        </w:tblPrEx>
        <w:tc>
          <w:tcPr>
            <w:tcW w:w="626" w:type="dxa"/>
            <w:vMerge w:val="continue"/>
            <w:tcBorders>
              <w:top w:val="single" w:color="auto" w:sz="10" w:space="0"/>
              <w:left w:val="single" w:color="auto" w:sz="10" w:space="0"/>
              <w:bottom w:val="single" w:color="auto" w:sz="10" w:space="0"/>
              <w:right w:val="single" w:color="auto" w:sz="10" w:space="0"/>
              <w:insideV w:val="single" w:sz="10" w:space="0"/>
            </w:tcBorders>
          </w:tcPr>
          <w:p w14:paraId="22521912"/>
        </w:tc>
        <w:tc>
          <w:tcPr>
            <w:tcW w:w="617" w:type="dxa"/>
            <w:vMerge w:val="continue"/>
            <w:tcBorders>
              <w:top w:val="single" w:color="auto" w:sz="10" w:space="0"/>
              <w:left w:val="single" w:color="auto" w:sz="10" w:space="0"/>
              <w:bottom w:val="single" w:color="auto" w:sz="10" w:space="0"/>
              <w:right w:val="single" w:color="auto" w:sz="10" w:space="0"/>
              <w:insideV w:val="single" w:sz="10" w:space="0"/>
            </w:tcBorders>
          </w:tcPr>
          <w:p w14:paraId="4BE597AA"/>
        </w:tc>
        <w:tc>
          <w:tcPr>
            <w:tcW w:w="617" w:type="dxa"/>
            <w:vMerge w:val="continue"/>
            <w:tcBorders>
              <w:top w:val="single" w:color="auto" w:sz="10" w:space="0"/>
              <w:left w:val="single" w:color="auto" w:sz="10" w:space="0"/>
              <w:bottom w:val="single" w:color="auto" w:sz="10" w:space="0"/>
              <w:right w:val="single" w:color="auto" w:sz="10" w:space="0"/>
              <w:insideV w:val="single" w:sz="10" w:space="0"/>
            </w:tcBorders>
          </w:tcPr>
          <w:p w14:paraId="42A676AC"/>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42948989">
            <w:pPr>
              <w:jc w:val="center"/>
            </w:pPr>
            <w:r>
              <w:rPr>
                <w:rFonts w:ascii="宋体" w:hAnsi="宋体" w:eastAsia="宋体"/>
                <w:sz w:val="16"/>
              </w:rPr>
              <w:t>开展系列活动（场次）</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B33A1AB">
            <w:pPr>
              <w:jc w:val="center"/>
            </w:pPr>
            <w:r>
              <w:rPr>
                <w:rFonts w:ascii="宋体" w:hAnsi="宋体" w:eastAsia="宋体"/>
                <w:sz w:val="16"/>
              </w:rPr>
              <w:t>&gt;=20场次</w:t>
            </w:r>
          </w:p>
        </w:tc>
        <w:tc>
          <w:tcPr>
            <w:tcW w:w="618" w:type="dxa"/>
            <w:tcBorders>
              <w:top w:val="single" w:color="auto" w:sz="10" w:space="0"/>
              <w:left w:val="single" w:color="auto" w:sz="10" w:space="0"/>
              <w:bottom w:val="single" w:color="auto" w:sz="10" w:space="0"/>
              <w:right w:val="single" w:color="auto" w:sz="10" w:space="0"/>
              <w:insideV w:val="single" w:sz="10" w:space="0"/>
            </w:tcBorders>
            <w:vAlign w:val="center"/>
          </w:tcPr>
          <w:p w14:paraId="536096E8">
            <w:pPr>
              <w:jc w:val="center"/>
            </w:pPr>
            <w:r>
              <w:rPr>
                <w:rFonts w:ascii="宋体" w:hAnsi="宋体" w:eastAsia="宋体"/>
                <w:sz w:val="16"/>
              </w:rPr>
              <w:t>计划标准</w:t>
            </w:r>
          </w:p>
        </w:tc>
        <w:tc>
          <w:tcPr>
            <w:tcW w:w="618" w:type="dxa"/>
            <w:tcBorders>
              <w:top w:val="single" w:color="auto" w:sz="10" w:space="0"/>
              <w:left w:val="single" w:color="auto" w:sz="10" w:space="0"/>
              <w:bottom w:val="single" w:color="auto" w:sz="10" w:space="0"/>
              <w:right w:val="single" w:color="auto" w:sz="10" w:space="0"/>
              <w:insideV w:val="single" w:sz="10" w:space="0"/>
            </w:tcBorders>
            <w:vAlign w:val="center"/>
          </w:tcPr>
          <w:p w14:paraId="0B2A8023">
            <w:pPr>
              <w:jc w:val="center"/>
            </w:pPr>
            <w:r>
              <w:rPr>
                <w:rFonts w:ascii="宋体" w:hAnsi="宋体" w:eastAsia="宋体"/>
                <w:sz w:val="16"/>
              </w:rPr>
              <w:t>新增</w:t>
            </w:r>
          </w:p>
        </w:tc>
        <w:tc>
          <w:tcPr>
            <w:tcW w:w="622" w:type="dxa"/>
            <w:tcBorders>
              <w:top w:val="single" w:color="auto" w:sz="10" w:space="0"/>
              <w:left w:val="single" w:color="auto" w:sz="10" w:space="0"/>
              <w:bottom w:val="single" w:color="auto" w:sz="10" w:space="0"/>
              <w:right w:val="single" w:color="auto" w:sz="10" w:space="0"/>
              <w:insideV w:val="single" w:sz="10" w:space="0"/>
            </w:tcBorders>
            <w:vAlign w:val="center"/>
          </w:tcPr>
          <w:p w14:paraId="354C1135">
            <w:pPr>
              <w:jc w:val="center"/>
            </w:pPr>
            <w:r>
              <w:rPr>
                <w:rFonts w:ascii="宋体" w:hAnsi="宋体" w:eastAsia="宋体"/>
                <w:sz w:val="16"/>
              </w:rPr>
              <w:t>3</w:t>
            </w:r>
          </w:p>
        </w:tc>
        <w:tc>
          <w:tcPr>
            <w:tcW w:w="618" w:type="dxa"/>
            <w:tcBorders>
              <w:top w:val="single" w:color="auto" w:sz="10" w:space="0"/>
              <w:left w:val="single" w:color="auto" w:sz="10" w:space="0"/>
              <w:bottom w:val="single" w:color="auto" w:sz="10" w:space="0"/>
              <w:right w:val="single" w:color="auto" w:sz="10" w:space="0"/>
              <w:insideV w:val="single" w:sz="10" w:space="0"/>
            </w:tcBorders>
            <w:vAlign w:val="center"/>
          </w:tcPr>
          <w:p w14:paraId="13EA3F61">
            <w:pPr>
              <w:jc w:val="center"/>
            </w:pPr>
            <w:r>
              <w:rPr>
                <w:rFonts w:ascii="宋体" w:hAnsi="宋体" w:eastAsia="宋体"/>
                <w:sz w:val="16"/>
              </w:rPr>
              <w:t>按照完成比例赋分</w:t>
            </w:r>
          </w:p>
        </w:tc>
        <w:tc>
          <w:tcPr>
            <w:tcW w:w="622" w:type="dxa"/>
            <w:tcBorders>
              <w:top w:val="single" w:color="auto" w:sz="10" w:space="0"/>
              <w:left w:val="single" w:color="auto" w:sz="10" w:space="0"/>
              <w:bottom w:val="single" w:color="auto" w:sz="10" w:space="0"/>
              <w:right w:val="single" w:color="auto" w:sz="10" w:space="0"/>
              <w:insideV w:val="single" w:sz="10" w:space="0"/>
            </w:tcBorders>
            <w:vAlign w:val="center"/>
          </w:tcPr>
          <w:p w14:paraId="11118A18">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26ED5FF">
            <w:pPr>
              <w:jc w:val="center"/>
            </w:pPr>
            <w:r>
              <w:rPr>
                <w:rFonts w:ascii="宋体" w:hAnsi="宋体" w:eastAsia="宋体"/>
                <w:sz w:val="16"/>
              </w:rPr>
              <w:t>=20场次</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623664C6">
            <w:pPr>
              <w:jc w:val="center"/>
            </w:pPr>
            <w:r>
              <w:rPr>
                <w:rFonts w:ascii="宋体" w:hAnsi="宋体" w:eastAsia="宋体"/>
                <w:sz w:val="16"/>
              </w:rPr>
              <w:t>3</w:t>
            </w:r>
          </w:p>
        </w:tc>
        <w:tc>
          <w:tcPr>
            <w:tcW w:w="122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D33171">
            <w:pPr>
              <w:jc w:val="center"/>
            </w:pPr>
          </w:p>
        </w:tc>
      </w:tr>
      <w:tr w14:paraId="204E4C3A">
        <w:tblPrEx>
          <w:tblCellMar>
            <w:top w:w="0" w:type="dxa"/>
            <w:left w:w="108" w:type="dxa"/>
            <w:bottom w:w="0" w:type="dxa"/>
            <w:right w:w="108" w:type="dxa"/>
          </w:tblCellMar>
        </w:tblPrEx>
        <w:tc>
          <w:tcPr>
            <w:tcW w:w="626" w:type="dxa"/>
            <w:vMerge w:val="continue"/>
            <w:tcBorders>
              <w:top w:val="single" w:color="auto" w:sz="10" w:space="0"/>
              <w:left w:val="single" w:color="auto" w:sz="10" w:space="0"/>
              <w:bottom w:val="single" w:color="auto" w:sz="10" w:space="0"/>
              <w:right w:val="single" w:color="auto" w:sz="10" w:space="0"/>
              <w:insideV w:val="single" w:sz="10" w:space="0"/>
            </w:tcBorders>
          </w:tcPr>
          <w:p w14:paraId="0366A540"/>
        </w:tc>
        <w:tc>
          <w:tcPr>
            <w:tcW w:w="617" w:type="dxa"/>
            <w:vMerge w:val="continue"/>
            <w:tcBorders>
              <w:top w:val="single" w:color="auto" w:sz="10" w:space="0"/>
              <w:left w:val="single" w:color="auto" w:sz="10" w:space="0"/>
              <w:bottom w:val="single" w:color="auto" w:sz="10" w:space="0"/>
              <w:right w:val="single" w:color="auto" w:sz="10" w:space="0"/>
              <w:insideV w:val="single" w:sz="10" w:space="0"/>
            </w:tcBorders>
          </w:tcPr>
          <w:p w14:paraId="0556C5A8"/>
        </w:tc>
        <w:tc>
          <w:tcPr>
            <w:tcW w:w="617" w:type="dxa"/>
            <w:vMerge w:val="continue"/>
            <w:tcBorders>
              <w:top w:val="single" w:color="auto" w:sz="10" w:space="0"/>
              <w:left w:val="single" w:color="auto" w:sz="10" w:space="0"/>
              <w:bottom w:val="single" w:color="auto" w:sz="10" w:space="0"/>
              <w:right w:val="single" w:color="auto" w:sz="10" w:space="0"/>
              <w:insideV w:val="single" w:sz="10" w:space="0"/>
            </w:tcBorders>
          </w:tcPr>
          <w:p w14:paraId="229DCCB7"/>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4890242C">
            <w:pPr>
              <w:jc w:val="center"/>
            </w:pPr>
            <w:r>
              <w:rPr>
                <w:rFonts w:ascii="宋体" w:hAnsi="宋体" w:eastAsia="宋体"/>
                <w:sz w:val="16"/>
              </w:rPr>
              <w:t>保障健康宣传乡镇数量（个）</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1E8608D">
            <w:pPr>
              <w:jc w:val="center"/>
            </w:pPr>
            <w:r>
              <w:rPr>
                <w:rFonts w:ascii="宋体" w:hAnsi="宋体" w:eastAsia="宋体"/>
                <w:sz w:val="16"/>
              </w:rPr>
              <w:t>&gt;=2个</w:t>
            </w:r>
          </w:p>
        </w:tc>
        <w:tc>
          <w:tcPr>
            <w:tcW w:w="618" w:type="dxa"/>
            <w:tcBorders>
              <w:top w:val="single" w:color="auto" w:sz="10" w:space="0"/>
              <w:left w:val="single" w:color="auto" w:sz="10" w:space="0"/>
              <w:bottom w:val="single" w:color="auto" w:sz="10" w:space="0"/>
              <w:right w:val="single" w:color="auto" w:sz="10" w:space="0"/>
              <w:insideV w:val="single" w:sz="10" w:space="0"/>
            </w:tcBorders>
            <w:vAlign w:val="center"/>
          </w:tcPr>
          <w:p w14:paraId="2BDBFD24">
            <w:pPr>
              <w:jc w:val="center"/>
            </w:pPr>
            <w:r>
              <w:rPr>
                <w:rFonts w:ascii="宋体" w:hAnsi="宋体" w:eastAsia="宋体"/>
                <w:sz w:val="16"/>
              </w:rPr>
              <w:t>计划标准</w:t>
            </w:r>
          </w:p>
        </w:tc>
        <w:tc>
          <w:tcPr>
            <w:tcW w:w="618" w:type="dxa"/>
            <w:tcBorders>
              <w:top w:val="single" w:color="auto" w:sz="10" w:space="0"/>
              <w:left w:val="single" w:color="auto" w:sz="10" w:space="0"/>
              <w:bottom w:val="single" w:color="auto" w:sz="10" w:space="0"/>
              <w:right w:val="single" w:color="auto" w:sz="10" w:space="0"/>
              <w:insideV w:val="single" w:sz="10" w:space="0"/>
            </w:tcBorders>
            <w:vAlign w:val="center"/>
          </w:tcPr>
          <w:p w14:paraId="425EDB1D">
            <w:pPr>
              <w:jc w:val="center"/>
            </w:pPr>
            <w:r>
              <w:rPr>
                <w:rFonts w:ascii="宋体" w:hAnsi="宋体" w:eastAsia="宋体"/>
                <w:sz w:val="16"/>
              </w:rPr>
              <w:t>新增</w:t>
            </w:r>
          </w:p>
        </w:tc>
        <w:tc>
          <w:tcPr>
            <w:tcW w:w="622" w:type="dxa"/>
            <w:tcBorders>
              <w:top w:val="single" w:color="auto" w:sz="10" w:space="0"/>
              <w:left w:val="single" w:color="auto" w:sz="10" w:space="0"/>
              <w:bottom w:val="single" w:color="auto" w:sz="10" w:space="0"/>
              <w:right w:val="single" w:color="auto" w:sz="10" w:space="0"/>
              <w:insideV w:val="single" w:sz="10" w:space="0"/>
            </w:tcBorders>
            <w:vAlign w:val="center"/>
          </w:tcPr>
          <w:p w14:paraId="466AE9DA">
            <w:pPr>
              <w:jc w:val="center"/>
            </w:pPr>
            <w:r>
              <w:rPr>
                <w:rFonts w:ascii="宋体" w:hAnsi="宋体" w:eastAsia="宋体"/>
                <w:sz w:val="16"/>
              </w:rPr>
              <w:t>3</w:t>
            </w:r>
          </w:p>
        </w:tc>
        <w:tc>
          <w:tcPr>
            <w:tcW w:w="618" w:type="dxa"/>
            <w:tcBorders>
              <w:top w:val="single" w:color="auto" w:sz="10" w:space="0"/>
              <w:left w:val="single" w:color="auto" w:sz="10" w:space="0"/>
              <w:bottom w:val="single" w:color="auto" w:sz="10" w:space="0"/>
              <w:right w:val="single" w:color="auto" w:sz="10" w:space="0"/>
              <w:insideV w:val="single" w:sz="10" w:space="0"/>
            </w:tcBorders>
            <w:vAlign w:val="center"/>
          </w:tcPr>
          <w:p w14:paraId="2F513680">
            <w:pPr>
              <w:jc w:val="center"/>
            </w:pPr>
            <w:r>
              <w:rPr>
                <w:rFonts w:ascii="宋体" w:hAnsi="宋体" w:eastAsia="宋体"/>
                <w:sz w:val="16"/>
              </w:rPr>
              <w:t>按照完成比例赋分</w:t>
            </w:r>
          </w:p>
        </w:tc>
        <w:tc>
          <w:tcPr>
            <w:tcW w:w="622" w:type="dxa"/>
            <w:tcBorders>
              <w:top w:val="single" w:color="auto" w:sz="10" w:space="0"/>
              <w:left w:val="single" w:color="auto" w:sz="10" w:space="0"/>
              <w:bottom w:val="single" w:color="auto" w:sz="10" w:space="0"/>
              <w:right w:val="single" w:color="auto" w:sz="10" w:space="0"/>
              <w:insideV w:val="single" w:sz="10" w:space="0"/>
            </w:tcBorders>
            <w:vAlign w:val="center"/>
          </w:tcPr>
          <w:p w14:paraId="07B126EB">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846FEA9">
            <w:pPr>
              <w:jc w:val="center"/>
            </w:pPr>
            <w:r>
              <w:rPr>
                <w:rFonts w:ascii="宋体" w:hAnsi="宋体" w:eastAsia="宋体"/>
                <w:sz w:val="16"/>
              </w:rPr>
              <w:t>=2个</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62232DBA">
            <w:pPr>
              <w:jc w:val="center"/>
            </w:pPr>
            <w:r>
              <w:rPr>
                <w:rFonts w:ascii="宋体" w:hAnsi="宋体" w:eastAsia="宋体"/>
                <w:sz w:val="16"/>
              </w:rPr>
              <w:t>3</w:t>
            </w:r>
          </w:p>
        </w:tc>
        <w:tc>
          <w:tcPr>
            <w:tcW w:w="122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F1666D">
            <w:pPr>
              <w:jc w:val="center"/>
            </w:pPr>
          </w:p>
        </w:tc>
      </w:tr>
      <w:tr w14:paraId="3DF85FE1">
        <w:tblPrEx>
          <w:tblCellMar>
            <w:top w:w="0" w:type="dxa"/>
            <w:left w:w="108" w:type="dxa"/>
            <w:bottom w:w="0" w:type="dxa"/>
            <w:right w:w="108" w:type="dxa"/>
          </w:tblCellMar>
        </w:tblPrEx>
        <w:tc>
          <w:tcPr>
            <w:tcW w:w="626" w:type="dxa"/>
            <w:vMerge w:val="continue"/>
            <w:tcBorders>
              <w:top w:val="single" w:color="auto" w:sz="10" w:space="0"/>
              <w:left w:val="single" w:color="auto" w:sz="10" w:space="0"/>
              <w:bottom w:val="single" w:color="auto" w:sz="10" w:space="0"/>
              <w:right w:val="single" w:color="auto" w:sz="10" w:space="0"/>
              <w:insideV w:val="single" w:sz="10" w:space="0"/>
            </w:tcBorders>
          </w:tcPr>
          <w:p w14:paraId="533295AD"/>
        </w:tc>
        <w:tc>
          <w:tcPr>
            <w:tcW w:w="617" w:type="dxa"/>
            <w:vMerge w:val="continue"/>
            <w:tcBorders>
              <w:top w:val="single" w:color="auto" w:sz="10" w:space="0"/>
              <w:left w:val="single" w:color="auto" w:sz="10" w:space="0"/>
              <w:bottom w:val="single" w:color="auto" w:sz="10" w:space="0"/>
              <w:right w:val="single" w:color="auto" w:sz="10" w:space="0"/>
              <w:insideV w:val="single" w:sz="10" w:space="0"/>
            </w:tcBorders>
          </w:tcPr>
          <w:p w14:paraId="1F77548D"/>
        </w:tc>
        <w:tc>
          <w:tcPr>
            <w:tcW w:w="617" w:type="dxa"/>
            <w:vMerge w:val="continue"/>
            <w:tcBorders>
              <w:top w:val="single" w:color="auto" w:sz="10" w:space="0"/>
              <w:left w:val="single" w:color="auto" w:sz="10" w:space="0"/>
              <w:bottom w:val="single" w:color="auto" w:sz="10" w:space="0"/>
              <w:right w:val="single" w:color="auto" w:sz="10" w:space="0"/>
              <w:insideV w:val="single" w:sz="10" w:space="0"/>
            </w:tcBorders>
          </w:tcPr>
          <w:p w14:paraId="78D564AD"/>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3040AF11">
            <w:pPr>
              <w:jc w:val="center"/>
            </w:pPr>
            <w:r>
              <w:rPr>
                <w:rFonts w:ascii="宋体" w:hAnsi="宋体" w:eastAsia="宋体"/>
                <w:sz w:val="16"/>
              </w:rPr>
              <w:t>开展健康素养培训次数（次）</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0FB71F5">
            <w:pPr>
              <w:jc w:val="center"/>
            </w:pPr>
            <w:r>
              <w:rPr>
                <w:rFonts w:ascii="宋体" w:hAnsi="宋体" w:eastAsia="宋体"/>
                <w:sz w:val="16"/>
              </w:rPr>
              <w:t>&gt;=2次</w:t>
            </w:r>
          </w:p>
        </w:tc>
        <w:tc>
          <w:tcPr>
            <w:tcW w:w="618" w:type="dxa"/>
            <w:tcBorders>
              <w:top w:val="single" w:color="auto" w:sz="10" w:space="0"/>
              <w:left w:val="single" w:color="auto" w:sz="10" w:space="0"/>
              <w:bottom w:val="single" w:color="auto" w:sz="10" w:space="0"/>
              <w:right w:val="single" w:color="auto" w:sz="10" w:space="0"/>
              <w:insideV w:val="single" w:sz="10" w:space="0"/>
            </w:tcBorders>
            <w:vAlign w:val="center"/>
          </w:tcPr>
          <w:p w14:paraId="5DE3D32C">
            <w:pPr>
              <w:jc w:val="center"/>
            </w:pPr>
            <w:r>
              <w:rPr>
                <w:rFonts w:ascii="宋体" w:hAnsi="宋体" w:eastAsia="宋体"/>
                <w:sz w:val="16"/>
              </w:rPr>
              <w:t>计划标准</w:t>
            </w:r>
          </w:p>
        </w:tc>
        <w:tc>
          <w:tcPr>
            <w:tcW w:w="618" w:type="dxa"/>
            <w:tcBorders>
              <w:top w:val="single" w:color="auto" w:sz="10" w:space="0"/>
              <w:left w:val="single" w:color="auto" w:sz="10" w:space="0"/>
              <w:bottom w:val="single" w:color="auto" w:sz="10" w:space="0"/>
              <w:right w:val="single" w:color="auto" w:sz="10" w:space="0"/>
              <w:insideV w:val="single" w:sz="10" w:space="0"/>
            </w:tcBorders>
            <w:vAlign w:val="center"/>
          </w:tcPr>
          <w:p w14:paraId="4C1334F7">
            <w:pPr>
              <w:jc w:val="center"/>
            </w:pPr>
            <w:r>
              <w:rPr>
                <w:rFonts w:ascii="宋体" w:hAnsi="宋体" w:eastAsia="宋体"/>
                <w:sz w:val="16"/>
              </w:rPr>
              <w:t>新增</w:t>
            </w:r>
          </w:p>
        </w:tc>
        <w:tc>
          <w:tcPr>
            <w:tcW w:w="622" w:type="dxa"/>
            <w:tcBorders>
              <w:top w:val="single" w:color="auto" w:sz="10" w:space="0"/>
              <w:left w:val="single" w:color="auto" w:sz="10" w:space="0"/>
              <w:bottom w:val="single" w:color="auto" w:sz="10" w:space="0"/>
              <w:right w:val="single" w:color="auto" w:sz="10" w:space="0"/>
              <w:insideV w:val="single" w:sz="10" w:space="0"/>
            </w:tcBorders>
            <w:vAlign w:val="center"/>
          </w:tcPr>
          <w:p w14:paraId="57215253">
            <w:pPr>
              <w:jc w:val="center"/>
            </w:pPr>
            <w:r>
              <w:rPr>
                <w:rFonts w:ascii="宋体" w:hAnsi="宋体" w:eastAsia="宋体"/>
                <w:sz w:val="16"/>
              </w:rPr>
              <w:t>3</w:t>
            </w:r>
          </w:p>
        </w:tc>
        <w:tc>
          <w:tcPr>
            <w:tcW w:w="618" w:type="dxa"/>
            <w:tcBorders>
              <w:top w:val="single" w:color="auto" w:sz="10" w:space="0"/>
              <w:left w:val="single" w:color="auto" w:sz="10" w:space="0"/>
              <w:bottom w:val="single" w:color="auto" w:sz="10" w:space="0"/>
              <w:right w:val="single" w:color="auto" w:sz="10" w:space="0"/>
              <w:insideV w:val="single" w:sz="10" w:space="0"/>
            </w:tcBorders>
            <w:vAlign w:val="center"/>
          </w:tcPr>
          <w:p w14:paraId="29C17BD9">
            <w:pPr>
              <w:jc w:val="center"/>
            </w:pPr>
            <w:r>
              <w:rPr>
                <w:rFonts w:ascii="宋体" w:hAnsi="宋体" w:eastAsia="宋体"/>
                <w:sz w:val="16"/>
              </w:rPr>
              <w:t>按照完成比例赋分</w:t>
            </w:r>
          </w:p>
        </w:tc>
        <w:tc>
          <w:tcPr>
            <w:tcW w:w="622" w:type="dxa"/>
            <w:tcBorders>
              <w:top w:val="single" w:color="auto" w:sz="10" w:space="0"/>
              <w:left w:val="single" w:color="auto" w:sz="10" w:space="0"/>
              <w:bottom w:val="single" w:color="auto" w:sz="10" w:space="0"/>
              <w:right w:val="single" w:color="auto" w:sz="10" w:space="0"/>
              <w:insideV w:val="single" w:sz="10" w:space="0"/>
            </w:tcBorders>
            <w:vAlign w:val="center"/>
          </w:tcPr>
          <w:p w14:paraId="1A2CC218">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AAED9C3">
            <w:pPr>
              <w:jc w:val="center"/>
            </w:pPr>
            <w:r>
              <w:rPr>
                <w:rFonts w:ascii="宋体" w:hAnsi="宋体" w:eastAsia="宋体"/>
                <w:sz w:val="16"/>
              </w:rPr>
              <w:t>=2次</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2A3886BE">
            <w:pPr>
              <w:jc w:val="center"/>
            </w:pPr>
            <w:r>
              <w:rPr>
                <w:rFonts w:ascii="宋体" w:hAnsi="宋体" w:eastAsia="宋体"/>
                <w:sz w:val="16"/>
              </w:rPr>
              <w:t>3</w:t>
            </w:r>
          </w:p>
        </w:tc>
        <w:tc>
          <w:tcPr>
            <w:tcW w:w="122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AD1CA6">
            <w:pPr>
              <w:jc w:val="center"/>
            </w:pPr>
          </w:p>
        </w:tc>
      </w:tr>
      <w:tr w14:paraId="1D4D4E8A">
        <w:tblPrEx>
          <w:tblCellMar>
            <w:top w:w="0" w:type="dxa"/>
            <w:left w:w="108" w:type="dxa"/>
            <w:bottom w:w="0" w:type="dxa"/>
            <w:right w:w="108" w:type="dxa"/>
          </w:tblCellMar>
        </w:tblPrEx>
        <w:tc>
          <w:tcPr>
            <w:tcW w:w="626" w:type="dxa"/>
            <w:vMerge w:val="continue"/>
            <w:tcBorders>
              <w:top w:val="single" w:color="auto" w:sz="10" w:space="0"/>
              <w:left w:val="single" w:color="auto" w:sz="10" w:space="0"/>
              <w:bottom w:val="single" w:color="auto" w:sz="10" w:space="0"/>
              <w:right w:val="single" w:color="auto" w:sz="10" w:space="0"/>
              <w:insideV w:val="single" w:sz="10" w:space="0"/>
            </w:tcBorders>
          </w:tcPr>
          <w:p w14:paraId="7DFDDCCD"/>
        </w:tc>
        <w:tc>
          <w:tcPr>
            <w:tcW w:w="617" w:type="dxa"/>
            <w:vMerge w:val="continue"/>
            <w:tcBorders>
              <w:top w:val="single" w:color="auto" w:sz="10" w:space="0"/>
              <w:left w:val="single" w:color="auto" w:sz="10" w:space="0"/>
              <w:bottom w:val="single" w:color="auto" w:sz="10" w:space="0"/>
              <w:right w:val="single" w:color="auto" w:sz="10" w:space="0"/>
              <w:insideV w:val="single" w:sz="10" w:space="0"/>
            </w:tcBorders>
          </w:tcPr>
          <w:p w14:paraId="500E6752"/>
        </w:tc>
        <w:tc>
          <w:tcPr>
            <w:tcW w:w="617"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182D4CA">
            <w:pPr>
              <w:jc w:val="center"/>
            </w:pPr>
            <w:r>
              <w:rPr>
                <w:rFonts w:ascii="宋体" w:hAnsi="宋体" w:eastAsia="宋体"/>
                <w:sz w:val="16"/>
              </w:rPr>
              <w:t>质量指标</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77D887AC">
            <w:pPr>
              <w:jc w:val="center"/>
            </w:pPr>
            <w:r>
              <w:rPr>
                <w:rFonts w:ascii="宋体" w:hAnsi="宋体" w:eastAsia="宋体"/>
                <w:sz w:val="16"/>
              </w:rPr>
              <w:t>慰问金发放准确率（%）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3E75F30">
            <w:pPr>
              <w:jc w:val="center"/>
            </w:pPr>
            <w:r>
              <w:rPr>
                <w:rFonts w:ascii="宋体" w:hAnsi="宋体" w:eastAsia="宋体"/>
                <w:sz w:val="16"/>
              </w:rPr>
              <w:t>&gt;=100%</w:t>
            </w:r>
          </w:p>
        </w:tc>
        <w:tc>
          <w:tcPr>
            <w:tcW w:w="618" w:type="dxa"/>
            <w:tcBorders>
              <w:top w:val="single" w:color="auto" w:sz="10" w:space="0"/>
              <w:left w:val="single" w:color="auto" w:sz="10" w:space="0"/>
              <w:bottom w:val="single" w:color="auto" w:sz="10" w:space="0"/>
              <w:right w:val="single" w:color="auto" w:sz="10" w:space="0"/>
              <w:insideV w:val="single" w:sz="10" w:space="0"/>
            </w:tcBorders>
            <w:vAlign w:val="center"/>
          </w:tcPr>
          <w:p w14:paraId="517BBDC8">
            <w:pPr>
              <w:jc w:val="center"/>
            </w:pPr>
            <w:r>
              <w:rPr>
                <w:rFonts w:ascii="宋体" w:hAnsi="宋体" w:eastAsia="宋体"/>
                <w:sz w:val="16"/>
              </w:rPr>
              <w:t>计划标准</w:t>
            </w:r>
          </w:p>
        </w:tc>
        <w:tc>
          <w:tcPr>
            <w:tcW w:w="618" w:type="dxa"/>
            <w:tcBorders>
              <w:top w:val="single" w:color="auto" w:sz="10" w:space="0"/>
              <w:left w:val="single" w:color="auto" w:sz="10" w:space="0"/>
              <w:bottom w:val="single" w:color="auto" w:sz="10" w:space="0"/>
              <w:right w:val="single" w:color="auto" w:sz="10" w:space="0"/>
              <w:insideV w:val="single" w:sz="10" w:space="0"/>
            </w:tcBorders>
            <w:vAlign w:val="center"/>
          </w:tcPr>
          <w:p w14:paraId="79DB4251">
            <w:pPr>
              <w:jc w:val="center"/>
            </w:pPr>
            <w:r>
              <w:rPr>
                <w:rFonts w:ascii="宋体" w:hAnsi="宋体" w:eastAsia="宋体"/>
                <w:sz w:val="16"/>
              </w:rPr>
              <w:t>新增</w:t>
            </w:r>
          </w:p>
        </w:tc>
        <w:tc>
          <w:tcPr>
            <w:tcW w:w="622" w:type="dxa"/>
            <w:tcBorders>
              <w:top w:val="single" w:color="auto" w:sz="10" w:space="0"/>
              <w:left w:val="single" w:color="auto" w:sz="10" w:space="0"/>
              <w:bottom w:val="single" w:color="auto" w:sz="10" w:space="0"/>
              <w:right w:val="single" w:color="auto" w:sz="10" w:space="0"/>
              <w:insideV w:val="single" w:sz="10" w:space="0"/>
            </w:tcBorders>
            <w:vAlign w:val="center"/>
          </w:tcPr>
          <w:p w14:paraId="02ADFF87">
            <w:pPr>
              <w:jc w:val="center"/>
            </w:pPr>
            <w:r>
              <w:rPr>
                <w:rFonts w:ascii="宋体" w:hAnsi="宋体" w:eastAsia="宋体"/>
                <w:sz w:val="16"/>
              </w:rPr>
              <w:t>3</w:t>
            </w:r>
          </w:p>
        </w:tc>
        <w:tc>
          <w:tcPr>
            <w:tcW w:w="618" w:type="dxa"/>
            <w:tcBorders>
              <w:top w:val="single" w:color="auto" w:sz="10" w:space="0"/>
              <w:left w:val="single" w:color="auto" w:sz="10" w:space="0"/>
              <w:bottom w:val="single" w:color="auto" w:sz="10" w:space="0"/>
              <w:right w:val="single" w:color="auto" w:sz="10" w:space="0"/>
              <w:insideV w:val="single" w:sz="10" w:space="0"/>
            </w:tcBorders>
            <w:vAlign w:val="center"/>
          </w:tcPr>
          <w:p w14:paraId="1DA0B5B6">
            <w:pPr>
              <w:jc w:val="center"/>
            </w:pPr>
            <w:r>
              <w:rPr>
                <w:rFonts w:ascii="宋体" w:hAnsi="宋体" w:eastAsia="宋体"/>
                <w:sz w:val="16"/>
              </w:rPr>
              <w:t>按照完成比例赋分</w:t>
            </w:r>
          </w:p>
        </w:tc>
        <w:tc>
          <w:tcPr>
            <w:tcW w:w="622" w:type="dxa"/>
            <w:tcBorders>
              <w:top w:val="single" w:color="auto" w:sz="10" w:space="0"/>
              <w:left w:val="single" w:color="auto" w:sz="10" w:space="0"/>
              <w:bottom w:val="single" w:color="auto" w:sz="10" w:space="0"/>
              <w:right w:val="single" w:color="auto" w:sz="10" w:space="0"/>
              <w:insideV w:val="single" w:sz="10" w:space="0"/>
            </w:tcBorders>
            <w:vAlign w:val="center"/>
          </w:tcPr>
          <w:p w14:paraId="72E91126">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D3D0599">
            <w:pPr>
              <w:jc w:val="center"/>
            </w:pPr>
            <w:r>
              <w:rPr>
                <w:rFonts w:ascii="宋体" w:hAnsi="宋体" w:eastAsia="宋体"/>
                <w:sz w:val="16"/>
              </w:rPr>
              <w:t>=100%</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73DBEB62">
            <w:pPr>
              <w:jc w:val="center"/>
            </w:pPr>
            <w:r>
              <w:rPr>
                <w:rFonts w:ascii="宋体" w:hAnsi="宋体" w:eastAsia="宋体"/>
                <w:sz w:val="16"/>
              </w:rPr>
              <w:t>3</w:t>
            </w:r>
          </w:p>
        </w:tc>
        <w:tc>
          <w:tcPr>
            <w:tcW w:w="122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06A276">
            <w:pPr>
              <w:jc w:val="center"/>
            </w:pPr>
          </w:p>
        </w:tc>
      </w:tr>
      <w:tr w14:paraId="19B8D06D">
        <w:tblPrEx>
          <w:tblCellMar>
            <w:top w:w="0" w:type="dxa"/>
            <w:left w:w="108" w:type="dxa"/>
            <w:bottom w:w="0" w:type="dxa"/>
            <w:right w:w="108" w:type="dxa"/>
          </w:tblCellMar>
        </w:tblPrEx>
        <w:tc>
          <w:tcPr>
            <w:tcW w:w="626" w:type="dxa"/>
            <w:vMerge w:val="continue"/>
            <w:tcBorders>
              <w:top w:val="single" w:color="auto" w:sz="10" w:space="0"/>
              <w:left w:val="single" w:color="auto" w:sz="10" w:space="0"/>
              <w:bottom w:val="single" w:color="auto" w:sz="10" w:space="0"/>
              <w:right w:val="single" w:color="auto" w:sz="10" w:space="0"/>
              <w:insideV w:val="single" w:sz="10" w:space="0"/>
            </w:tcBorders>
          </w:tcPr>
          <w:p w14:paraId="69C595BC"/>
        </w:tc>
        <w:tc>
          <w:tcPr>
            <w:tcW w:w="617" w:type="dxa"/>
            <w:vMerge w:val="continue"/>
            <w:tcBorders>
              <w:top w:val="single" w:color="auto" w:sz="10" w:space="0"/>
              <w:left w:val="single" w:color="auto" w:sz="10" w:space="0"/>
              <w:bottom w:val="single" w:color="auto" w:sz="10" w:space="0"/>
              <w:right w:val="single" w:color="auto" w:sz="10" w:space="0"/>
              <w:insideV w:val="single" w:sz="10" w:space="0"/>
            </w:tcBorders>
          </w:tcPr>
          <w:p w14:paraId="12A7F087"/>
        </w:tc>
        <w:tc>
          <w:tcPr>
            <w:tcW w:w="617" w:type="dxa"/>
            <w:vMerge w:val="continue"/>
            <w:tcBorders>
              <w:top w:val="single" w:color="auto" w:sz="10" w:space="0"/>
              <w:left w:val="single" w:color="auto" w:sz="10" w:space="0"/>
              <w:bottom w:val="single" w:color="auto" w:sz="10" w:space="0"/>
              <w:right w:val="single" w:color="auto" w:sz="10" w:space="0"/>
              <w:insideV w:val="single" w:sz="10" w:space="0"/>
            </w:tcBorders>
          </w:tcPr>
          <w:p w14:paraId="57E6AF08"/>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402EE464">
            <w:pPr>
              <w:jc w:val="center"/>
            </w:pPr>
            <w:r>
              <w:rPr>
                <w:rFonts w:ascii="宋体" w:hAnsi="宋体" w:eastAsia="宋体"/>
                <w:sz w:val="16"/>
              </w:rPr>
              <w:t>健康素养行动宣传和培训覆盖率（100%）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015C1A5">
            <w:pPr>
              <w:jc w:val="center"/>
            </w:pPr>
            <w:r>
              <w:rPr>
                <w:rFonts w:ascii="宋体" w:hAnsi="宋体" w:eastAsia="宋体"/>
                <w:sz w:val="16"/>
              </w:rPr>
              <w:t>&gt;=100%</w:t>
            </w:r>
          </w:p>
        </w:tc>
        <w:tc>
          <w:tcPr>
            <w:tcW w:w="618" w:type="dxa"/>
            <w:tcBorders>
              <w:top w:val="single" w:color="auto" w:sz="10" w:space="0"/>
              <w:left w:val="single" w:color="auto" w:sz="10" w:space="0"/>
              <w:bottom w:val="single" w:color="auto" w:sz="10" w:space="0"/>
              <w:right w:val="single" w:color="auto" w:sz="10" w:space="0"/>
              <w:insideV w:val="single" w:sz="10" w:space="0"/>
            </w:tcBorders>
            <w:vAlign w:val="center"/>
          </w:tcPr>
          <w:p w14:paraId="56BDFF11">
            <w:pPr>
              <w:jc w:val="center"/>
            </w:pPr>
            <w:r>
              <w:rPr>
                <w:rFonts w:ascii="宋体" w:hAnsi="宋体" w:eastAsia="宋体"/>
                <w:sz w:val="16"/>
              </w:rPr>
              <w:t>计划标准</w:t>
            </w:r>
          </w:p>
        </w:tc>
        <w:tc>
          <w:tcPr>
            <w:tcW w:w="618" w:type="dxa"/>
            <w:tcBorders>
              <w:top w:val="single" w:color="auto" w:sz="10" w:space="0"/>
              <w:left w:val="single" w:color="auto" w:sz="10" w:space="0"/>
              <w:bottom w:val="single" w:color="auto" w:sz="10" w:space="0"/>
              <w:right w:val="single" w:color="auto" w:sz="10" w:space="0"/>
              <w:insideV w:val="single" w:sz="10" w:space="0"/>
            </w:tcBorders>
            <w:vAlign w:val="center"/>
          </w:tcPr>
          <w:p w14:paraId="051B07F8">
            <w:pPr>
              <w:jc w:val="center"/>
            </w:pPr>
            <w:r>
              <w:rPr>
                <w:rFonts w:ascii="宋体" w:hAnsi="宋体" w:eastAsia="宋体"/>
                <w:sz w:val="16"/>
              </w:rPr>
              <w:t>新增</w:t>
            </w:r>
          </w:p>
        </w:tc>
        <w:tc>
          <w:tcPr>
            <w:tcW w:w="622" w:type="dxa"/>
            <w:tcBorders>
              <w:top w:val="single" w:color="auto" w:sz="10" w:space="0"/>
              <w:left w:val="single" w:color="auto" w:sz="10" w:space="0"/>
              <w:bottom w:val="single" w:color="auto" w:sz="10" w:space="0"/>
              <w:right w:val="single" w:color="auto" w:sz="10" w:space="0"/>
              <w:insideV w:val="single" w:sz="10" w:space="0"/>
            </w:tcBorders>
            <w:vAlign w:val="center"/>
          </w:tcPr>
          <w:p w14:paraId="5D666C73">
            <w:pPr>
              <w:jc w:val="center"/>
            </w:pPr>
            <w:r>
              <w:rPr>
                <w:rFonts w:ascii="宋体" w:hAnsi="宋体" w:eastAsia="宋体"/>
                <w:sz w:val="16"/>
              </w:rPr>
              <w:t>3</w:t>
            </w:r>
          </w:p>
        </w:tc>
        <w:tc>
          <w:tcPr>
            <w:tcW w:w="618" w:type="dxa"/>
            <w:tcBorders>
              <w:top w:val="single" w:color="auto" w:sz="10" w:space="0"/>
              <w:left w:val="single" w:color="auto" w:sz="10" w:space="0"/>
              <w:bottom w:val="single" w:color="auto" w:sz="10" w:space="0"/>
              <w:right w:val="single" w:color="auto" w:sz="10" w:space="0"/>
              <w:insideV w:val="single" w:sz="10" w:space="0"/>
            </w:tcBorders>
            <w:vAlign w:val="center"/>
          </w:tcPr>
          <w:p w14:paraId="61E9FC11">
            <w:pPr>
              <w:jc w:val="center"/>
            </w:pPr>
            <w:r>
              <w:rPr>
                <w:rFonts w:ascii="宋体" w:hAnsi="宋体" w:eastAsia="宋体"/>
                <w:sz w:val="16"/>
              </w:rPr>
              <w:t>按照完成比例赋分</w:t>
            </w:r>
          </w:p>
        </w:tc>
        <w:tc>
          <w:tcPr>
            <w:tcW w:w="622" w:type="dxa"/>
            <w:tcBorders>
              <w:top w:val="single" w:color="auto" w:sz="10" w:space="0"/>
              <w:left w:val="single" w:color="auto" w:sz="10" w:space="0"/>
              <w:bottom w:val="single" w:color="auto" w:sz="10" w:space="0"/>
              <w:right w:val="single" w:color="auto" w:sz="10" w:space="0"/>
              <w:insideV w:val="single" w:sz="10" w:space="0"/>
            </w:tcBorders>
            <w:vAlign w:val="center"/>
          </w:tcPr>
          <w:p w14:paraId="1559D5D6">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5270E52">
            <w:pPr>
              <w:jc w:val="center"/>
            </w:pPr>
            <w:r>
              <w:rPr>
                <w:rFonts w:ascii="宋体" w:hAnsi="宋体" w:eastAsia="宋体"/>
                <w:sz w:val="16"/>
              </w:rPr>
              <w:t>=100%</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1CBDCD58">
            <w:pPr>
              <w:jc w:val="center"/>
            </w:pPr>
            <w:r>
              <w:rPr>
                <w:rFonts w:ascii="宋体" w:hAnsi="宋体" w:eastAsia="宋体"/>
                <w:sz w:val="16"/>
              </w:rPr>
              <w:t>3</w:t>
            </w:r>
          </w:p>
        </w:tc>
        <w:tc>
          <w:tcPr>
            <w:tcW w:w="122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565D0C">
            <w:pPr>
              <w:jc w:val="center"/>
            </w:pPr>
          </w:p>
        </w:tc>
      </w:tr>
      <w:tr w14:paraId="7940499B">
        <w:tblPrEx>
          <w:tblCellMar>
            <w:top w:w="0" w:type="dxa"/>
            <w:left w:w="108" w:type="dxa"/>
            <w:bottom w:w="0" w:type="dxa"/>
            <w:right w:w="108" w:type="dxa"/>
          </w:tblCellMar>
        </w:tblPrEx>
        <w:tc>
          <w:tcPr>
            <w:tcW w:w="626" w:type="dxa"/>
            <w:vMerge w:val="continue"/>
            <w:tcBorders>
              <w:top w:val="single" w:color="auto" w:sz="10" w:space="0"/>
              <w:left w:val="single" w:color="auto" w:sz="10" w:space="0"/>
              <w:bottom w:val="single" w:color="auto" w:sz="10" w:space="0"/>
              <w:right w:val="single" w:color="auto" w:sz="10" w:space="0"/>
              <w:insideV w:val="single" w:sz="10" w:space="0"/>
            </w:tcBorders>
          </w:tcPr>
          <w:p w14:paraId="0C8E853C"/>
        </w:tc>
        <w:tc>
          <w:tcPr>
            <w:tcW w:w="617" w:type="dxa"/>
            <w:vMerge w:val="continue"/>
            <w:tcBorders>
              <w:top w:val="single" w:color="auto" w:sz="10" w:space="0"/>
              <w:left w:val="single" w:color="auto" w:sz="10" w:space="0"/>
              <w:bottom w:val="single" w:color="auto" w:sz="10" w:space="0"/>
              <w:right w:val="single" w:color="auto" w:sz="10" w:space="0"/>
              <w:insideV w:val="single" w:sz="10" w:space="0"/>
            </w:tcBorders>
          </w:tcPr>
          <w:p w14:paraId="7BDC11F5"/>
        </w:tc>
        <w:tc>
          <w:tcPr>
            <w:tcW w:w="617"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0C64C19">
            <w:pPr>
              <w:jc w:val="center"/>
            </w:pPr>
            <w:r>
              <w:rPr>
                <w:rFonts w:ascii="宋体" w:hAnsi="宋体" w:eastAsia="宋体"/>
                <w:sz w:val="16"/>
              </w:rPr>
              <w:t>时效指标</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509AF92A">
            <w:pPr>
              <w:jc w:val="center"/>
            </w:pPr>
            <w:r>
              <w:rPr>
                <w:rFonts w:ascii="宋体" w:hAnsi="宋体" w:eastAsia="宋体"/>
                <w:sz w:val="16"/>
              </w:rPr>
              <w:t>资金发放及时率（%）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8D5187B">
            <w:pPr>
              <w:jc w:val="center"/>
            </w:pPr>
            <w:r>
              <w:rPr>
                <w:rFonts w:ascii="宋体" w:hAnsi="宋体" w:eastAsia="宋体"/>
                <w:sz w:val="16"/>
              </w:rPr>
              <w:t>&gt;=100%</w:t>
            </w:r>
          </w:p>
        </w:tc>
        <w:tc>
          <w:tcPr>
            <w:tcW w:w="618" w:type="dxa"/>
            <w:tcBorders>
              <w:top w:val="single" w:color="auto" w:sz="10" w:space="0"/>
              <w:left w:val="single" w:color="auto" w:sz="10" w:space="0"/>
              <w:bottom w:val="single" w:color="auto" w:sz="10" w:space="0"/>
              <w:right w:val="single" w:color="auto" w:sz="10" w:space="0"/>
              <w:insideV w:val="single" w:sz="10" w:space="0"/>
            </w:tcBorders>
            <w:vAlign w:val="center"/>
          </w:tcPr>
          <w:p w14:paraId="776317D7">
            <w:pPr>
              <w:jc w:val="center"/>
            </w:pPr>
            <w:r>
              <w:rPr>
                <w:rFonts w:ascii="宋体" w:hAnsi="宋体" w:eastAsia="宋体"/>
                <w:sz w:val="16"/>
              </w:rPr>
              <w:t>计划标准</w:t>
            </w:r>
          </w:p>
        </w:tc>
        <w:tc>
          <w:tcPr>
            <w:tcW w:w="618" w:type="dxa"/>
            <w:tcBorders>
              <w:top w:val="single" w:color="auto" w:sz="10" w:space="0"/>
              <w:left w:val="single" w:color="auto" w:sz="10" w:space="0"/>
              <w:bottom w:val="single" w:color="auto" w:sz="10" w:space="0"/>
              <w:right w:val="single" w:color="auto" w:sz="10" w:space="0"/>
              <w:insideV w:val="single" w:sz="10" w:space="0"/>
            </w:tcBorders>
            <w:vAlign w:val="center"/>
          </w:tcPr>
          <w:p w14:paraId="54515509">
            <w:pPr>
              <w:jc w:val="center"/>
            </w:pPr>
            <w:r>
              <w:rPr>
                <w:rFonts w:ascii="宋体" w:hAnsi="宋体" w:eastAsia="宋体"/>
                <w:sz w:val="16"/>
              </w:rPr>
              <w:t>新增</w:t>
            </w:r>
          </w:p>
        </w:tc>
        <w:tc>
          <w:tcPr>
            <w:tcW w:w="622" w:type="dxa"/>
            <w:tcBorders>
              <w:top w:val="single" w:color="auto" w:sz="10" w:space="0"/>
              <w:left w:val="single" w:color="auto" w:sz="10" w:space="0"/>
              <w:bottom w:val="single" w:color="auto" w:sz="10" w:space="0"/>
              <w:right w:val="single" w:color="auto" w:sz="10" w:space="0"/>
              <w:insideV w:val="single" w:sz="10" w:space="0"/>
            </w:tcBorders>
            <w:vAlign w:val="center"/>
          </w:tcPr>
          <w:p w14:paraId="5335014A">
            <w:pPr>
              <w:jc w:val="center"/>
            </w:pPr>
            <w:r>
              <w:rPr>
                <w:rFonts w:ascii="宋体" w:hAnsi="宋体" w:eastAsia="宋体"/>
                <w:sz w:val="16"/>
              </w:rPr>
              <w:t>3</w:t>
            </w:r>
          </w:p>
        </w:tc>
        <w:tc>
          <w:tcPr>
            <w:tcW w:w="618" w:type="dxa"/>
            <w:tcBorders>
              <w:top w:val="single" w:color="auto" w:sz="10" w:space="0"/>
              <w:left w:val="single" w:color="auto" w:sz="10" w:space="0"/>
              <w:bottom w:val="single" w:color="auto" w:sz="10" w:space="0"/>
              <w:right w:val="single" w:color="auto" w:sz="10" w:space="0"/>
              <w:insideV w:val="single" w:sz="10" w:space="0"/>
            </w:tcBorders>
            <w:vAlign w:val="center"/>
          </w:tcPr>
          <w:p w14:paraId="583D4FED">
            <w:pPr>
              <w:jc w:val="center"/>
            </w:pPr>
            <w:r>
              <w:rPr>
                <w:rFonts w:ascii="宋体" w:hAnsi="宋体" w:eastAsia="宋体"/>
                <w:sz w:val="16"/>
              </w:rPr>
              <w:t>按照完成比例赋分</w:t>
            </w:r>
          </w:p>
        </w:tc>
        <w:tc>
          <w:tcPr>
            <w:tcW w:w="622" w:type="dxa"/>
            <w:tcBorders>
              <w:top w:val="single" w:color="auto" w:sz="10" w:space="0"/>
              <w:left w:val="single" w:color="auto" w:sz="10" w:space="0"/>
              <w:bottom w:val="single" w:color="auto" w:sz="10" w:space="0"/>
              <w:right w:val="single" w:color="auto" w:sz="10" w:space="0"/>
              <w:insideV w:val="single" w:sz="10" w:space="0"/>
            </w:tcBorders>
            <w:vAlign w:val="center"/>
          </w:tcPr>
          <w:p w14:paraId="6C9D4DC1">
            <w:pPr>
              <w:jc w:val="center"/>
            </w:pPr>
            <w:r>
              <w:rPr>
                <w:rFonts w:ascii="宋体" w:hAnsi="宋体" w:eastAsia="宋体"/>
                <w:sz w:val="16"/>
              </w:rPr>
              <w:t>原始凭证,工作资料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AA54FB6">
            <w:pPr>
              <w:jc w:val="center"/>
            </w:pPr>
            <w:r>
              <w:rPr>
                <w:rFonts w:ascii="宋体" w:hAnsi="宋体" w:eastAsia="宋体"/>
                <w:sz w:val="16"/>
              </w:rPr>
              <w:t>=100%</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2C65A228">
            <w:pPr>
              <w:jc w:val="center"/>
            </w:pPr>
            <w:r>
              <w:rPr>
                <w:rFonts w:ascii="宋体" w:hAnsi="宋体" w:eastAsia="宋体"/>
                <w:sz w:val="16"/>
              </w:rPr>
              <w:t>3</w:t>
            </w:r>
          </w:p>
        </w:tc>
        <w:tc>
          <w:tcPr>
            <w:tcW w:w="122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BC8DA0">
            <w:pPr>
              <w:jc w:val="center"/>
            </w:pPr>
          </w:p>
        </w:tc>
      </w:tr>
      <w:tr w14:paraId="13DBA128">
        <w:tblPrEx>
          <w:tblCellMar>
            <w:top w:w="0" w:type="dxa"/>
            <w:left w:w="108" w:type="dxa"/>
            <w:bottom w:w="0" w:type="dxa"/>
            <w:right w:w="108" w:type="dxa"/>
          </w:tblCellMar>
        </w:tblPrEx>
        <w:tc>
          <w:tcPr>
            <w:tcW w:w="626" w:type="dxa"/>
            <w:vMerge w:val="continue"/>
            <w:tcBorders>
              <w:top w:val="single" w:color="auto" w:sz="10" w:space="0"/>
              <w:left w:val="single" w:color="auto" w:sz="10" w:space="0"/>
              <w:bottom w:val="single" w:color="auto" w:sz="10" w:space="0"/>
              <w:right w:val="single" w:color="auto" w:sz="10" w:space="0"/>
              <w:insideV w:val="single" w:sz="10" w:space="0"/>
            </w:tcBorders>
          </w:tcPr>
          <w:p w14:paraId="74E51602"/>
        </w:tc>
        <w:tc>
          <w:tcPr>
            <w:tcW w:w="617" w:type="dxa"/>
            <w:vMerge w:val="continue"/>
            <w:tcBorders>
              <w:top w:val="single" w:color="auto" w:sz="10" w:space="0"/>
              <w:left w:val="single" w:color="auto" w:sz="10" w:space="0"/>
              <w:bottom w:val="single" w:color="auto" w:sz="10" w:space="0"/>
              <w:right w:val="single" w:color="auto" w:sz="10" w:space="0"/>
              <w:insideV w:val="single" w:sz="10" w:space="0"/>
            </w:tcBorders>
          </w:tcPr>
          <w:p w14:paraId="306CB64B"/>
        </w:tc>
        <w:tc>
          <w:tcPr>
            <w:tcW w:w="617" w:type="dxa"/>
            <w:vMerge w:val="continue"/>
            <w:tcBorders>
              <w:top w:val="single" w:color="auto" w:sz="10" w:space="0"/>
              <w:left w:val="single" w:color="auto" w:sz="10" w:space="0"/>
              <w:bottom w:val="single" w:color="auto" w:sz="10" w:space="0"/>
              <w:right w:val="single" w:color="auto" w:sz="10" w:space="0"/>
              <w:insideV w:val="single" w:sz="10" w:space="0"/>
            </w:tcBorders>
          </w:tcPr>
          <w:p w14:paraId="3447FECE"/>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55999453">
            <w:pPr>
              <w:jc w:val="center"/>
            </w:pPr>
            <w:r>
              <w:rPr>
                <w:rFonts w:ascii="宋体" w:hAnsi="宋体" w:eastAsia="宋体"/>
                <w:sz w:val="16"/>
              </w:rPr>
              <w:t>项目完成时间</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66FD853">
            <w:pPr>
              <w:jc w:val="center"/>
            </w:pPr>
            <w:r>
              <w:rPr>
                <w:rFonts w:ascii="宋体" w:hAnsi="宋体" w:eastAsia="宋体"/>
                <w:sz w:val="16"/>
              </w:rPr>
              <w:t>2024年12月25日</w:t>
            </w:r>
          </w:p>
        </w:tc>
        <w:tc>
          <w:tcPr>
            <w:tcW w:w="618" w:type="dxa"/>
            <w:tcBorders>
              <w:top w:val="single" w:color="auto" w:sz="10" w:space="0"/>
              <w:left w:val="single" w:color="auto" w:sz="10" w:space="0"/>
              <w:bottom w:val="single" w:color="auto" w:sz="10" w:space="0"/>
              <w:right w:val="single" w:color="auto" w:sz="10" w:space="0"/>
              <w:insideV w:val="single" w:sz="10" w:space="0"/>
            </w:tcBorders>
            <w:vAlign w:val="center"/>
          </w:tcPr>
          <w:p w14:paraId="30CB55FC">
            <w:pPr>
              <w:jc w:val="center"/>
            </w:pPr>
            <w:r>
              <w:rPr>
                <w:rFonts w:ascii="宋体" w:hAnsi="宋体" w:eastAsia="宋体"/>
                <w:sz w:val="16"/>
              </w:rPr>
              <w:t>计划标准</w:t>
            </w:r>
          </w:p>
        </w:tc>
        <w:tc>
          <w:tcPr>
            <w:tcW w:w="618" w:type="dxa"/>
            <w:tcBorders>
              <w:top w:val="single" w:color="auto" w:sz="10" w:space="0"/>
              <w:left w:val="single" w:color="auto" w:sz="10" w:space="0"/>
              <w:bottom w:val="single" w:color="auto" w:sz="10" w:space="0"/>
              <w:right w:val="single" w:color="auto" w:sz="10" w:space="0"/>
              <w:insideV w:val="single" w:sz="10" w:space="0"/>
            </w:tcBorders>
            <w:vAlign w:val="center"/>
          </w:tcPr>
          <w:p w14:paraId="585D4ED5">
            <w:pPr>
              <w:jc w:val="center"/>
            </w:pPr>
            <w:r>
              <w:rPr>
                <w:rFonts w:ascii="宋体" w:hAnsi="宋体" w:eastAsia="宋体"/>
                <w:sz w:val="16"/>
              </w:rPr>
              <w:t>新增</w:t>
            </w:r>
          </w:p>
        </w:tc>
        <w:tc>
          <w:tcPr>
            <w:tcW w:w="622" w:type="dxa"/>
            <w:tcBorders>
              <w:top w:val="single" w:color="auto" w:sz="10" w:space="0"/>
              <w:left w:val="single" w:color="auto" w:sz="10" w:space="0"/>
              <w:bottom w:val="single" w:color="auto" w:sz="10" w:space="0"/>
              <w:right w:val="single" w:color="auto" w:sz="10" w:space="0"/>
              <w:insideV w:val="single" w:sz="10" w:space="0"/>
            </w:tcBorders>
            <w:vAlign w:val="center"/>
          </w:tcPr>
          <w:p w14:paraId="199DA7ED">
            <w:pPr>
              <w:jc w:val="center"/>
            </w:pPr>
            <w:r>
              <w:rPr>
                <w:rFonts w:ascii="宋体" w:hAnsi="宋体" w:eastAsia="宋体"/>
                <w:sz w:val="16"/>
              </w:rPr>
              <w:t>3</w:t>
            </w:r>
          </w:p>
        </w:tc>
        <w:tc>
          <w:tcPr>
            <w:tcW w:w="618" w:type="dxa"/>
            <w:tcBorders>
              <w:top w:val="single" w:color="auto" w:sz="10" w:space="0"/>
              <w:left w:val="single" w:color="auto" w:sz="10" w:space="0"/>
              <w:bottom w:val="single" w:color="auto" w:sz="10" w:space="0"/>
              <w:right w:val="single" w:color="auto" w:sz="10" w:space="0"/>
              <w:insideV w:val="single" w:sz="10" w:space="0"/>
            </w:tcBorders>
            <w:vAlign w:val="center"/>
          </w:tcPr>
          <w:p w14:paraId="06E5335B">
            <w:pPr>
              <w:jc w:val="center"/>
            </w:pPr>
            <w:r>
              <w:rPr>
                <w:rFonts w:ascii="宋体" w:hAnsi="宋体" w:eastAsia="宋体"/>
                <w:sz w:val="16"/>
              </w:rPr>
              <w:t>按照完成比例赋分</w:t>
            </w:r>
          </w:p>
        </w:tc>
        <w:tc>
          <w:tcPr>
            <w:tcW w:w="622" w:type="dxa"/>
            <w:tcBorders>
              <w:top w:val="single" w:color="auto" w:sz="10" w:space="0"/>
              <w:left w:val="single" w:color="auto" w:sz="10" w:space="0"/>
              <w:bottom w:val="single" w:color="auto" w:sz="10" w:space="0"/>
              <w:right w:val="single" w:color="auto" w:sz="10" w:space="0"/>
              <w:insideV w:val="single" w:sz="10" w:space="0"/>
            </w:tcBorders>
            <w:vAlign w:val="center"/>
          </w:tcPr>
          <w:p w14:paraId="0499779D">
            <w:pPr>
              <w:jc w:val="center"/>
            </w:pPr>
            <w:r>
              <w:rPr>
                <w:rFonts w:ascii="宋体" w:hAnsi="宋体" w:eastAsia="宋体"/>
                <w:sz w:val="16"/>
              </w:rPr>
              <w:t>工作资料,说明材料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D2D798B">
            <w:pPr>
              <w:jc w:val="center"/>
            </w:pPr>
            <w:r>
              <w:rPr>
                <w:rFonts w:ascii="宋体" w:hAnsi="宋体" w:eastAsia="宋体"/>
                <w:sz w:val="16"/>
              </w:rPr>
              <w:t>=2024年12月25日</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4112125D">
            <w:pPr>
              <w:jc w:val="center"/>
            </w:pPr>
            <w:r>
              <w:rPr>
                <w:rFonts w:ascii="宋体" w:hAnsi="宋体" w:eastAsia="宋体"/>
                <w:sz w:val="16"/>
              </w:rPr>
              <w:t>3</w:t>
            </w:r>
          </w:p>
        </w:tc>
        <w:tc>
          <w:tcPr>
            <w:tcW w:w="122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B3CB07">
            <w:pPr>
              <w:jc w:val="center"/>
            </w:pPr>
          </w:p>
        </w:tc>
      </w:tr>
      <w:tr w14:paraId="6DC5F80D">
        <w:tblPrEx>
          <w:tblCellMar>
            <w:top w:w="0" w:type="dxa"/>
            <w:left w:w="108" w:type="dxa"/>
            <w:bottom w:w="0" w:type="dxa"/>
            <w:right w:w="108" w:type="dxa"/>
          </w:tblCellMar>
        </w:tblPrEx>
        <w:tc>
          <w:tcPr>
            <w:tcW w:w="626" w:type="dxa"/>
            <w:vMerge w:val="continue"/>
            <w:tcBorders>
              <w:top w:val="single" w:color="auto" w:sz="10" w:space="0"/>
              <w:left w:val="single" w:color="auto" w:sz="10" w:space="0"/>
              <w:bottom w:val="single" w:color="auto" w:sz="10" w:space="0"/>
              <w:right w:val="single" w:color="auto" w:sz="10" w:space="0"/>
              <w:insideV w:val="single" w:sz="10" w:space="0"/>
            </w:tcBorders>
          </w:tcPr>
          <w:p w14:paraId="35D99D32"/>
        </w:tc>
        <w:tc>
          <w:tcPr>
            <w:tcW w:w="617"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18750A2">
            <w:pPr>
              <w:jc w:val="center"/>
            </w:pPr>
            <w:r>
              <w:rPr>
                <w:rFonts w:ascii="宋体" w:hAnsi="宋体" w:eastAsia="宋体"/>
                <w:sz w:val="16"/>
              </w:rPr>
              <w:t>成本指标</w:t>
            </w:r>
          </w:p>
        </w:tc>
        <w:tc>
          <w:tcPr>
            <w:tcW w:w="617"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92610C9">
            <w:pPr>
              <w:jc w:val="center"/>
            </w:pPr>
            <w:r>
              <w:rPr>
                <w:rFonts w:ascii="宋体" w:hAnsi="宋体" w:eastAsia="宋体"/>
                <w:sz w:val="16"/>
              </w:rPr>
              <w:t>经济成本指标</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662E016F">
            <w:pPr>
              <w:jc w:val="center"/>
            </w:pPr>
            <w:r>
              <w:rPr>
                <w:rFonts w:ascii="宋体" w:hAnsi="宋体" w:eastAsia="宋体"/>
                <w:sz w:val="16"/>
              </w:rPr>
              <w:t>慰问独生子女死亡困难家庭费用（万元）</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D5B5504">
            <w:pPr>
              <w:jc w:val="center"/>
            </w:pPr>
            <w:r>
              <w:rPr>
                <w:rFonts w:ascii="宋体" w:hAnsi="宋体" w:eastAsia="宋体"/>
                <w:sz w:val="16"/>
              </w:rPr>
              <w:t>&lt;=2.42万元</w:t>
            </w:r>
          </w:p>
        </w:tc>
        <w:tc>
          <w:tcPr>
            <w:tcW w:w="618" w:type="dxa"/>
            <w:tcBorders>
              <w:top w:val="single" w:color="auto" w:sz="10" w:space="0"/>
              <w:left w:val="single" w:color="auto" w:sz="10" w:space="0"/>
              <w:bottom w:val="single" w:color="auto" w:sz="10" w:space="0"/>
              <w:right w:val="single" w:color="auto" w:sz="10" w:space="0"/>
              <w:insideV w:val="single" w:sz="10" w:space="0"/>
            </w:tcBorders>
            <w:vAlign w:val="center"/>
          </w:tcPr>
          <w:p w14:paraId="4CF17F2B">
            <w:pPr>
              <w:jc w:val="center"/>
            </w:pPr>
            <w:r>
              <w:rPr>
                <w:rFonts w:ascii="宋体" w:hAnsi="宋体" w:eastAsia="宋体"/>
                <w:sz w:val="16"/>
              </w:rPr>
              <w:t>预算支出标准</w:t>
            </w:r>
          </w:p>
        </w:tc>
        <w:tc>
          <w:tcPr>
            <w:tcW w:w="618" w:type="dxa"/>
            <w:tcBorders>
              <w:top w:val="single" w:color="auto" w:sz="10" w:space="0"/>
              <w:left w:val="single" w:color="auto" w:sz="10" w:space="0"/>
              <w:bottom w:val="single" w:color="auto" w:sz="10" w:space="0"/>
              <w:right w:val="single" w:color="auto" w:sz="10" w:space="0"/>
              <w:insideV w:val="single" w:sz="10" w:space="0"/>
            </w:tcBorders>
            <w:vAlign w:val="center"/>
          </w:tcPr>
          <w:p w14:paraId="59D51081">
            <w:pPr>
              <w:jc w:val="center"/>
            </w:pPr>
            <w:r>
              <w:rPr>
                <w:rFonts w:ascii="宋体" w:hAnsi="宋体" w:eastAsia="宋体"/>
                <w:sz w:val="16"/>
              </w:rPr>
              <w:t>新增</w:t>
            </w:r>
          </w:p>
        </w:tc>
        <w:tc>
          <w:tcPr>
            <w:tcW w:w="622" w:type="dxa"/>
            <w:tcBorders>
              <w:top w:val="single" w:color="auto" w:sz="10" w:space="0"/>
              <w:left w:val="single" w:color="auto" w:sz="10" w:space="0"/>
              <w:bottom w:val="single" w:color="auto" w:sz="10" w:space="0"/>
              <w:right w:val="single" w:color="auto" w:sz="10" w:space="0"/>
              <w:insideV w:val="single" w:sz="10" w:space="0"/>
            </w:tcBorders>
            <w:vAlign w:val="center"/>
          </w:tcPr>
          <w:p w14:paraId="5FB117CF">
            <w:pPr>
              <w:jc w:val="center"/>
            </w:pPr>
            <w:r>
              <w:rPr>
                <w:rFonts w:ascii="宋体" w:hAnsi="宋体" w:eastAsia="宋体"/>
                <w:sz w:val="16"/>
              </w:rPr>
              <w:t>3</w:t>
            </w:r>
          </w:p>
        </w:tc>
        <w:tc>
          <w:tcPr>
            <w:tcW w:w="618" w:type="dxa"/>
            <w:tcBorders>
              <w:top w:val="single" w:color="auto" w:sz="10" w:space="0"/>
              <w:left w:val="single" w:color="auto" w:sz="10" w:space="0"/>
              <w:bottom w:val="single" w:color="auto" w:sz="10" w:space="0"/>
              <w:right w:val="single" w:color="auto" w:sz="10" w:space="0"/>
              <w:insideV w:val="single" w:sz="10" w:space="0"/>
            </w:tcBorders>
            <w:vAlign w:val="center"/>
          </w:tcPr>
          <w:p w14:paraId="23D59C85">
            <w:pPr>
              <w:jc w:val="center"/>
            </w:pPr>
            <w:r>
              <w:rPr>
                <w:rFonts w:ascii="宋体" w:hAnsi="宋体" w:eastAsia="宋体"/>
                <w:sz w:val="16"/>
              </w:rPr>
              <w:t>按照完成比例赋分</w:t>
            </w:r>
          </w:p>
        </w:tc>
        <w:tc>
          <w:tcPr>
            <w:tcW w:w="622" w:type="dxa"/>
            <w:tcBorders>
              <w:top w:val="single" w:color="auto" w:sz="10" w:space="0"/>
              <w:left w:val="single" w:color="auto" w:sz="10" w:space="0"/>
              <w:bottom w:val="single" w:color="auto" w:sz="10" w:space="0"/>
              <w:right w:val="single" w:color="auto" w:sz="10" w:space="0"/>
              <w:insideV w:val="single" w:sz="10" w:space="0"/>
            </w:tcBorders>
            <w:vAlign w:val="center"/>
          </w:tcPr>
          <w:p w14:paraId="597846DC">
            <w:pPr>
              <w:jc w:val="center"/>
            </w:pPr>
            <w:r>
              <w:rPr>
                <w:rFonts w:ascii="宋体" w:hAnsi="宋体" w:eastAsia="宋体"/>
                <w:sz w:val="16"/>
              </w:rPr>
              <w:t>原始凭证</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18C1219">
            <w:pPr>
              <w:jc w:val="center"/>
            </w:pPr>
            <w:r>
              <w:rPr>
                <w:rFonts w:ascii="宋体" w:hAnsi="宋体" w:eastAsia="宋体"/>
                <w:sz w:val="16"/>
              </w:rPr>
              <w:t>=2.42万元</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7627F7B3">
            <w:pPr>
              <w:jc w:val="center"/>
            </w:pPr>
            <w:r>
              <w:rPr>
                <w:rFonts w:ascii="宋体" w:hAnsi="宋体" w:eastAsia="宋体"/>
                <w:sz w:val="16"/>
              </w:rPr>
              <w:t>3</w:t>
            </w:r>
          </w:p>
        </w:tc>
        <w:tc>
          <w:tcPr>
            <w:tcW w:w="122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1F0951">
            <w:pPr>
              <w:jc w:val="center"/>
            </w:pPr>
          </w:p>
        </w:tc>
      </w:tr>
      <w:tr w14:paraId="74DE480C">
        <w:tc>
          <w:tcPr>
            <w:tcW w:w="626" w:type="dxa"/>
            <w:vMerge w:val="continue"/>
            <w:tcBorders>
              <w:top w:val="single" w:color="auto" w:sz="10" w:space="0"/>
              <w:left w:val="single" w:color="auto" w:sz="10" w:space="0"/>
              <w:bottom w:val="single" w:color="auto" w:sz="10" w:space="0"/>
              <w:right w:val="single" w:color="auto" w:sz="10" w:space="0"/>
              <w:insideV w:val="single" w:sz="10" w:space="0"/>
            </w:tcBorders>
          </w:tcPr>
          <w:p w14:paraId="76678B12"/>
        </w:tc>
        <w:tc>
          <w:tcPr>
            <w:tcW w:w="617" w:type="dxa"/>
            <w:vMerge w:val="continue"/>
            <w:tcBorders>
              <w:top w:val="single" w:color="auto" w:sz="10" w:space="0"/>
              <w:left w:val="single" w:color="auto" w:sz="10" w:space="0"/>
              <w:bottom w:val="single" w:color="auto" w:sz="10" w:space="0"/>
              <w:right w:val="single" w:color="auto" w:sz="10" w:space="0"/>
              <w:insideV w:val="single" w:sz="10" w:space="0"/>
            </w:tcBorders>
          </w:tcPr>
          <w:p w14:paraId="704154B3"/>
        </w:tc>
        <w:tc>
          <w:tcPr>
            <w:tcW w:w="617" w:type="dxa"/>
            <w:vMerge w:val="continue"/>
            <w:tcBorders>
              <w:top w:val="single" w:color="auto" w:sz="10" w:space="0"/>
              <w:left w:val="single" w:color="auto" w:sz="10" w:space="0"/>
              <w:bottom w:val="single" w:color="auto" w:sz="10" w:space="0"/>
              <w:right w:val="single" w:color="auto" w:sz="10" w:space="0"/>
              <w:insideV w:val="single" w:sz="10" w:space="0"/>
            </w:tcBorders>
          </w:tcPr>
          <w:p w14:paraId="58E40C96"/>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02B7B562">
            <w:pPr>
              <w:jc w:val="center"/>
            </w:pPr>
            <w:r>
              <w:rPr>
                <w:rFonts w:ascii="宋体" w:hAnsi="宋体" w:eastAsia="宋体"/>
                <w:sz w:val="16"/>
              </w:rPr>
              <w:t>0-3岁的婴幼儿开展入户访视费用（万元）</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6D17E47">
            <w:pPr>
              <w:jc w:val="center"/>
            </w:pPr>
            <w:r>
              <w:rPr>
                <w:rFonts w:ascii="宋体" w:hAnsi="宋体" w:eastAsia="宋体"/>
                <w:sz w:val="16"/>
              </w:rPr>
              <w:t>&lt;=1.25万元</w:t>
            </w:r>
          </w:p>
        </w:tc>
        <w:tc>
          <w:tcPr>
            <w:tcW w:w="618" w:type="dxa"/>
            <w:tcBorders>
              <w:top w:val="single" w:color="auto" w:sz="10" w:space="0"/>
              <w:left w:val="single" w:color="auto" w:sz="10" w:space="0"/>
              <w:bottom w:val="single" w:color="auto" w:sz="10" w:space="0"/>
              <w:right w:val="single" w:color="auto" w:sz="10" w:space="0"/>
              <w:insideV w:val="single" w:sz="10" w:space="0"/>
            </w:tcBorders>
            <w:vAlign w:val="center"/>
          </w:tcPr>
          <w:p w14:paraId="0DD3E4E0">
            <w:pPr>
              <w:jc w:val="center"/>
            </w:pPr>
            <w:r>
              <w:rPr>
                <w:rFonts w:ascii="宋体" w:hAnsi="宋体" w:eastAsia="宋体"/>
                <w:sz w:val="16"/>
              </w:rPr>
              <w:t>预算支出标准</w:t>
            </w:r>
          </w:p>
        </w:tc>
        <w:tc>
          <w:tcPr>
            <w:tcW w:w="618" w:type="dxa"/>
            <w:tcBorders>
              <w:top w:val="single" w:color="auto" w:sz="10" w:space="0"/>
              <w:left w:val="single" w:color="auto" w:sz="10" w:space="0"/>
              <w:bottom w:val="single" w:color="auto" w:sz="10" w:space="0"/>
              <w:right w:val="single" w:color="auto" w:sz="10" w:space="0"/>
              <w:insideV w:val="single" w:sz="10" w:space="0"/>
            </w:tcBorders>
            <w:vAlign w:val="center"/>
          </w:tcPr>
          <w:p w14:paraId="73F5ECCB">
            <w:pPr>
              <w:jc w:val="center"/>
            </w:pPr>
            <w:r>
              <w:rPr>
                <w:rFonts w:ascii="宋体" w:hAnsi="宋体" w:eastAsia="宋体"/>
                <w:sz w:val="16"/>
              </w:rPr>
              <w:t>新增</w:t>
            </w:r>
          </w:p>
        </w:tc>
        <w:tc>
          <w:tcPr>
            <w:tcW w:w="622" w:type="dxa"/>
            <w:tcBorders>
              <w:top w:val="single" w:color="auto" w:sz="10" w:space="0"/>
              <w:left w:val="single" w:color="auto" w:sz="10" w:space="0"/>
              <w:bottom w:val="single" w:color="auto" w:sz="10" w:space="0"/>
              <w:right w:val="single" w:color="auto" w:sz="10" w:space="0"/>
              <w:insideV w:val="single" w:sz="10" w:space="0"/>
            </w:tcBorders>
            <w:vAlign w:val="center"/>
          </w:tcPr>
          <w:p w14:paraId="762B95B1">
            <w:pPr>
              <w:jc w:val="center"/>
            </w:pPr>
            <w:r>
              <w:rPr>
                <w:rFonts w:ascii="宋体" w:hAnsi="宋体" w:eastAsia="宋体"/>
                <w:sz w:val="16"/>
              </w:rPr>
              <w:t>3</w:t>
            </w:r>
          </w:p>
        </w:tc>
        <w:tc>
          <w:tcPr>
            <w:tcW w:w="618" w:type="dxa"/>
            <w:tcBorders>
              <w:top w:val="single" w:color="auto" w:sz="10" w:space="0"/>
              <w:left w:val="single" w:color="auto" w:sz="10" w:space="0"/>
              <w:bottom w:val="single" w:color="auto" w:sz="10" w:space="0"/>
              <w:right w:val="single" w:color="auto" w:sz="10" w:space="0"/>
              <w:insideV w:val="single" w:sz="10" w:space="0"/>
            </w:tcBorders>
            <w:vAlign w:val="center"/>
          </w:tcPr>
          <w:p w14:paraId="636B83E3">
            <w:pPr>
              <w:jc w:val="center"/>
            </w:pPr>
            <w:r>
              <w:rPr>
                <w:rFonts w:ascii="宋体" w:hAnsi="宋体" w:eastAsia="宋体"/>
                <w:sz w:val="16"/>
              </w:rPr>
              <w:t>按照完成比例赋分</w:t>
            </w:r>
          </w:p>
        </w:tc>
        <w:tc>
          <w:tcPr>
            <w:tcW w:w="622" w:type="dxa"/>
            <w:tcBorders>
              <w:top w:val="single" w:color="auto" w:sz="10" w:space="0"/>
              <w:left w:val="single" w:color="auto" w:sz="10" w:space="0"/>
              <w:bottom w:val="single" w:color="auto" w:sz="10" w:space="0"/>
              <w:right w:val="single" w:color="auto" w:sz="10" w:space="0"/>
              <w:insideV w:val="single" w:sz="10" w:space="0"/>
            </w:tcBorders>
            <w:vAlign w:val="center"/>
          </w:tcPr>
          <w:p w14:paraId="2D5304AD">
            <w:pPr>
              <w:jc w:val="center"/>
            </w:pPr>
            <w:r>
              <w:rPr>
                <w:rFonts w:ascii="宋体" w:hAnsi="宋体" w:eastAsia="宋体"/>
                <w:sz w:val="16"/>
              </w:rPr>
              <w:t>原始凭证</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5693B16">
            <w:pPr>
              <w:jc w:val="center"/>
            </w:pPr>
            <w:r>
              <w:rPr>
                <w:rFonts w:ascii="宋体" w:hAnsi="宋体" w:eastAsia="宋体"/>
                <w:sz w:val="16"/>
              </w:rPr>
              <w:t>=1.25万元</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01EAF04E">
            <w:pPr>
              <w:jc w:val="center"/>
            </w:pPr>
            <w:r>
              <w:rPr>
                <w:rFonts w:ascii="宋体" w:hAnsi="宋体" w:eastAsia="宋体"/>
                <w:sz w:val="16"/>
              </w:rPr>
              <w:t>3</w:t>
            </w:r>
          </w:p>
        </w:tc>
        <w:tc>
          <w:tcPr>
            <w:tcW w:w="122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948792">
            <w:pPr>
              <w:jc w:val="center"/>
            </w:pPr>
          </w:p>
        </w:tc>
      </w:tr>
      <w:tr w14:paraId="3BE87552">
        <w:tblPrEx>
          <w:tblCellMar>
            <w:top w:w="0" w:type="dxa"/>
            <w:left w:w="108" w:type="dxa"/>
            <w:bottom w:w="0" w:type="dxa"/>
            <w:right w:w="108" w:type="dxa"/>
          </w:tblCellMar>
        </w:tblPrEx>
        <w:tc>
          <w:tcPr>
            <w:tcW w:w="626" w:type="dxa"/>
            <w:vMerge w:val="continue"/>
            <w:tcBorders>
              <w:top w:val="single" w:color="auto" w:sz="10" w:space="0"/>
              <w:left w:val="single" w:color="auto" w:sz="10" w:space="0"/>
              <w:bottom w:val="single" w:color="auto" w:sz="10" w:space="0"/>
              <w:right w:val="single" w:color="auto" w:sz="10" w:space="0"/>
              <w:insideV w:val="single" w:sz="10" w:space="0"/>
            </w:tcBorders>
          </w:tcPr>
          <w:p w14:paraId="56A11F5E"/>
        </w:tc>
        <w:tc>
          <w:tcPr>
            <w:tcW w:w="617" w:type="dxa"/>
            <w:vMerge w:val="continue"/>
            <w:tcBorders>
              <w:top w:val="single" w:color="auto" w:sz="10" w:space="0"/>
              <w:left w:val="single" w:color="auto" w:sz="10" w:space="0"/>
              <w:bottom w:val="single" w:color="auto" w:sz="10" w:space="0"/>
              <w:right w:val="single" w:color="auto" w:sz="10" w:space="0"/>
              <w:insideV w:val="single" w:sz="10" w:space="0"/>
            </w:tcBorders>
          </w:tcPr>
          <w:p w14:paraId="180A0D41"/>
        </w:tc>
        <w:tc>
          <w:tcPr>
            <w:tcW w:w="617" w:type="dxa"/>
            <w:vMerge w:val="continue"/>
            <w:tcBorders>
              <w:top w:val="single" w:color="auto" w:sz="10" w:space="0"/>
              <w:left w:val="single" w:color="auto" w:sz="10" w:space="0"/>
              <w:bottom w:val="single" w:color="auto" w:sz="10" w:space="0"/>
              <w:right w:val="single" w:color="auto" w:sz="10" w:space="0"/>
              <w:insideV w:val="single" w:sz="10" w:space="0"/>
            </w:tcBorders>
          </w:tcPr>
          <w:p w14:paraId="4EAC6C16"/>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1EE159B6">
            <w:pPr>
              <w:jc w:val="center"/>
            </w:pPr>
            <w:r>
              <w:rPr>
                <w:rFonts w:ascii="宋体" w:hAnsi="宋体" w:eastAsia="宋体"/>
                <w:sz w:val="16"/>
              </w:rPr>
              <w:t>对已婚育龄妇女家庭开展入户走访</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FB3E3C4">
            <w:pPr>
              <w:jc w:val="center"/>
            </w:pPr>
            <w:r>
              <w:rPr>
                <w:rFonts w:ascii="宋体" w:hAnsi="宋体" w:eastAsia="宋体"/>
                <w:sz w:val="16"/>
              </w:rPr>
              <w:t>&lt;=1.25万元</w:t>
            </w:r>
          </w:p>
        </w:tc>
        <w:tc>
          <w:tcPr>
            <w:tcW w:w="618" w:type="dxa"/>
            <w:tcBorders>
              <w:top w:val="single" w:color="auto" w:sz="10" w:space="0"/>
              <w:left w:val="single" w:color="auto" w:sz="10" w:space="0"/>
              <w:bottom w:val="single" w:color="auto" w:sz="10" w:space="0"/>
              <w:right w:val="single" w:color="auto" w:sz="10" w:space="0"/>
              <w:insideV w:val="single" w:sz="10" w:space="0"/>
            </w:tcBorders>
            <w:vAlign w:val="center"/>
          </w:tcPr>
          <w:p w14:paraId="6F72E9F3">
            <w:pPr>
              <w:jc w:val="center"/>
            </w:pPr>
            <w:r>
              <w:rPr>
                <w:rFonts w:ascii="宋体" w:hAnsi="宋体" w:eastAsia="宋体"/>
                <w:sz w:val="16"/>
              </w:rPr>
              <w:t>预算支出标准</w:t>
            </w:r>
          </w:p>
        </w:tc>
        <w:tc>
          <w:tcPr>
            <w:tcW w:w="618" w:type="dxa"/>
            <w:tcBorders>
              <w:top w:val="single" w:color="auto" w:sz="10" w:space="0"/>
              <w:left w:val="single" w:color="auto" w:sz="10" w:space="0"/>
              <w:bottom w:val="single" w:color="auto" w:sz="10" w:space="0"/>
              <w:right w:val="single" w:color="auto" w:sz="10" w:space="0"/>
              <w:insideV w:val="single" w:sz="10" w:space="0"/>
            </w:tcBorders>
            <w:vAlign w:val="center"/>
          </w:tcPr>
          <w:p w14:paraId="39F102F6">
            <w:pPr>
              <w:jc w:val="center"/>
            </w:pPr>
            <w:r>
              <w:rPr>
                <w:rFonts w:ascii="宋体" w:hAnsi="宋体" w:eastAsia="宋体"/>
                <w:sz w:val="16"/>
              </w:rPr>
              <w:t>新增</w:t>
            </w:r>
          </w:p>
        </w:tc>
        <w:tc>
          <w:tcPr>
            <w:tcW w:w="622" w:type="dxa"/>
            <w:tcBorders>
              <w:top w:val="single" w:color="auto" w:sz="10" w:space="0"/>
              <w:left w:val="single" w:color="auto" w:sz="10" w:space="0"/>
              <w:bottom w:val="single" w:color="auto" w:sz="10" w:space="0"/>
              <w:right w:val="single" w:color="auto" w:sz="10" w:space="0"/>
              <w:insideV w:val="single" w:sz="10" w:space="0"/>
            </w:tcBorders>
            <w:vAlign w:val="center"/>
          </w:tcPr>
          <w:p w14:paraId="4C66894D">
            <w:pPr>
              <w:jc w:val="center"/>
            </w:pPr>
            <w:r>
              <w:rPr>
                <w:rFonts w:ascii="宋体" w:hAnsi="宋体" w:eastAsia="宋体"/>
                <w:sz w:val="16"/>
              </w:rPr>
              <w:t>3</w:t>
            </w:r>
          </w:p>
        </w:tc>
        <w:tc>
          <w:tcPr>
            <w:tcW w:w="618" w:type="dxa"/>
            <w:tcBorders>
              <w:top w:val="single" w:color="auto" w:sz="10" w:space="0"/>
              <w:left w:val="single" w:color="auto" w:sz="10" w:space="0"/>
              <w:bottom w:val="single" w:color="auto" w:sz="10" w:space="0"/>
              <w:right w:val="single" w:color="auto" w:sz="10" w:space="0"/>
              <w:insideV w:val="single" w:sz="10" w:space="0"/>
            </w:tcBorders>
            <w:vAlign w:val="center"/>
          </w:tcPr>
          <w:p w14:paraId="62EB3453">
            <w:pPr>
              <w:jc w:val="center"/>
            </w:pPr>
            <w:r>
              <w:rPr>
                <w:rFonts w:ascii="宋体" w:hAnsi="宋体" w:eastAsia="宋体"/>
                <w:sz w:val="16"/>
              </w:rPr>
              <w:t>按照完成比例赋分</w:t>
            </w:r>
          </w:p>
        </w:tc>
        <w:tc>
          <w:tcPr>
            <w:tcW w:w="622" w:type="dxa"/>
            <w:tcBorders>
              <w:top w:val="single" w:color="auto" w:sz="10" w:space="0"/>
              <w:left w:val="single" w:color="auto" w:sz="10" w:space="0"/>
              <w:bottom w:val="single" w:color="auto" w:sz="10" w:space="0"/>
              <w:right w:val="single" w:color="auto" w:sz="10" w:space="0"/>
              <w:insideV w:val="single" w:sz="10" w:space="0"/>
            </w:tcBorders>
            <w:vAlign w:val="center"/>
          </w:tcPr>
          <w:p w14:paraId="17E91B2A">
            <w:pPr>
              <w:jc w:val="center"/>
            </w:pPr>
            <w:r>
              <w:rPr>
                <w:rFonts w:ascii="宋体" w:hAnsi="宋体" w:eastAsia="宋体"/>
                <w:sz w:val="16"/>
              </w:rPr>
              <w:t>原始凭证</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A8D91B4">
            <w:pPr>
              <w:jc w:val="center"/>
            </w:pPr>
            <w:r>
              <w:rPr>
                <w:rFonts w:ascii="宋体" w:hAnsi="宋体" w:eastAsia="宋体"/>
                <w:sz w:val="16"/>
              </w:rPr>
              <w:t>=1.25万元</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616C6BA9">
            <w:pPr>
              <w:jc w:val="center"/>
            </w:pPr>
            <w:r>
              <w:rPr>
                <w:rFonts w:ascii="宋体" w:hAnsi="宋体" w:eastAsia="宋体"/>
                <w:sz w:val="16"/>
              </w:rPr>
              <w:t>3</w:t>
            </w:r>
          </w:p>
        </w:tc>
        <w:tc>
          <w:tcPr>
            <w:tcW w:w="122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3331DE">
            <w:pPr>
              <w:jc w:val="center"/>
            </w:pPr>
          </w:p>
        </w:tc>
      </w:tr>
      <w:tr w14:paraId="43560131">
        <w:tblPrEx>
          <w:tblCellMar>
            <w:top w:w="0" w:type="dxa"/>
            <w:left w:w="108" w:type="dxa"/>
            <w:bottom w:w="0" w:type="dxa"/>
            <w:right w:w="108" w:type="dxa"/>
          </w:tblCellMar>
        </w:tblPrEx>
        <w:tc>
          <w:tcPr>
            <w:tcW w:w="626" w:type="dxa"/>
            <w:vMerge w:val="continue"/>
            <w:tcBorders>
              <w:top w:val="single" w:color="auto" w:sz="10" w:space="0"/>
              <w:left w:val="single" w:color="auto" w:sz="10" w:space="0"/>
              <w:bottom w:val="single" w:color="auto" w:sz="10" w:space="0"/>
              <w:right w:val="single" w:color="auto" w:sz="10" w:space="0"/>
              <w:insideV w:val="single" w:sz="10" w:space="0"/>
            </w:tcBorders>
          </w:tcPr>
          <w:p w14:paraId="6DEEEC62"/>
        </w:tc>
        <w:tc>
          <w:tcPr>
            <w:tcW w:w="617" w:type="dxa"/>
            <w:vMerge w:val="continue"/>
            <w:tcBorders>
              <w:top w:val="single" w:color="auto" w:sz="10" w:space="0"/>
              <w:left w:val="single" w:color="auto" w:sz="10" w:space="0"/>
              <w:bottom w:val="single" w:color="auto" w:sz="10" w:space="0"/>
              <w:right w:val="single" w:color="auto" w:sz="10" w:space="0"/>
              <w:insideV w:val="single" w:sz="10" w:space="0"/>
            </w:tcBorders>
          </w:tcPr>
          <w:p w14:paraId="6B938EB0"/>
        </w:tc>
        <w:tc>
          <w:tcPr>
            <w:tcW w:w="617" w:type="dxa"/>
            <w:vMerge w:val="continue"/>
            <w:tcBorders>
              <w:top w:val="single" w:color="auto" w:sz="10" w:space="0"/>
              <w:left w:val="single" w:color="auto" w:sz="10" w:space="0"/>
              <w:bottom w:val="single" w:color="auto" w:sz="10" w:space="0"/>
              <w:right w:val="single" w:color="auto" w:sz="10" w:space="0"/>
              <w:insideV w:val="single" w:sz="10" w:space="0"/>
            </w:tcBorders>
          </w:tcPr>
          <w:p w14:paraId="5F3EF50B"/>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05D70149">
            <w:pPr>
              <w:jc w:val="center"/>
            </w:pPr>
            <w:r>
              <w:rPr>
                <w:rFonts w:ascii="宋体" w:hAnsi="宋体" w:eastAsia="宋体"/>
                <w:sz w:val="16"/>
              </w:rPr>
              <w:t>开展系列活动费用（万元）</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1B8B043">
            <w:pPr>
              <w:jc w:val="center"/>
            </w:pPr>
            <w:r>
              <w:rPr>
                <w:rFonts w:ascii="宋体" w:hAnsi="宋体" w:eastAsia="宋体"/>
                <w:sz w:val="16"/>
              </w:rPr>
              <w:t>&lt;=2万元</w:t>
            </w:r>
          </w:p>
        </w:tc>
        <w:tc>
          <w:tcPr>
            <w:tcW w:w="618" w:type="dxa"/>
            <w:tcBorders>
              <w:top w:val="single" w:color="auto" w:sz="10" w:space="0"/>
              <w:left w:val="single" w:color="auto" w:sz="10" w:space="0"/>
              <w:bottom w:val="single" w:color="auto" w:sz="10" w:space="0"/>
              <w:right w:val="single" w:color="auto" w:sz="10" w:space="0"/>
              <w:insideV w:val="single" w:sz="10" w:space="0"/>
            </w:tcBorders>
            <w:vAlign w:val="center"/>
          </w:tcPr>
          <w:p w14:paraId="0BCF2E64">
            <w:pPr>
              <w:jc w:val="center"/>
            </w:pPr>
            <w:r>
              <w:rPr>
                <w:rFonts w:ascii="宋体" w:hAnsi="宋体" w:eastAsia="宋体"/>
                <w:sz w:val="16"/>
              </w:rPr>
              <w:t>预算支出标准</w:t>
            </w:r>
          </w:p>
        </w:tc>
        <w:tc>
          <w:tcPr>
            <w:tcW w:w="618" w:type="dxa"/>
            <w:tcBorders>
              <w:top w:val="single" w:color="auto" w:sz="10" w:space="0"/>
              <w:left w:val="single" w:color="auto" w:sz="10" w:space="0"/>
              <w:bottom w:val="single" w:color="auto" w:sz="10" w:space="0"/>
              <w:right w:val="single" w:color="auto" w:sz="10" w:space="0"/>
              <w:insideV w:val="single" w:sz="10" w:space="0"/>
            </w:tcBorders>
            <w:vAlign w:val="center"/>
          </w:tcPr>
          <w:p w14:paraId="70DECB75">
            <w:pPr>
              <w:jc w:val="center"/>
            </w:pPr>
            <w:r>
              <w:rPr>
                <w:rFonts w:ascii="宋体" w:hAnsi="宋体" w:eastAsia="宋体"/>
                <w:sz w:val="16"/>
              </w:rPr>
              <w:t>新增</w:t>
            </w:r>
          </w:p>
        </w:tc>
        <w:tc>
          <w:tcPr>
            <w:tcW w:w="622" w:type="dxa"/>
            <w:tcBorders>
              <w:top w:val="single" w:color="auto" w:sz="10" w:space="0"/>
              <w:left w:val="single" w:color="auto" w:sz="10" w:space="0"/>
              <w:bottom w:val="single" w:color="auto" w:sz="10" w:space="0"/>
              <w:right w:val="single" w:color="auto" w:sz="10" w:space="0"/>
              <w:insideV w:val="single" w:sz="10" w:space="0"/>
            </w:tcBorders>
            <w:vAlign w:val="center"/>
          </w:tcPr>
          <w:p w14:paraId="3CCDC64B">
            <w:pPr>
              <w:jc w:val="center"/>
            </w:pPr>
            <w:r>
              <w:rPr>
                <w:rFonts w:ascii="宋体" w:hAnsi="宋体" w:eastAsia="宋体"/>
                <w:sz w:val="16"/>
              </w:rPr>
              <w:t>3</w:t>
            </w:r>
          </w:p>
        </w:tc>
        <w:tc>
          <w:tcPr>
            <w:tcW w:w="618" w:type="dxa"/>
            <w:tcBorders>
              <w:top w:val="single" w:color="auto" w:sz="10" w:space="0"/>
              <w:left w:val="single" w:color="auto" w:sz="10" w:space="0"/>
              <w:bottom w:val="single" w:color="auto" w:sz="10" w:space="0"/>
              <w:right w:val="single" w:color="auto" w:sz="10" w:space="0"/>
              <w:insideV w:val="single" w:sz="10" w:space="0"/>
            </w:tcBorders>
            <w:vAlign w:val="center"/>
          </w:tcPr>
          <w:p w14:paraId="3AC24F8D">
            <w:pPr>
              <w:jc w:val="center"/>
            </w:pPr>
            <w:r>
              <w:rPr>
                <w:rFonts w:ascii="宋体" w:hAnsi="宋体" w:eastAsia="宋体"/>
                <w:sz w:val="16"/>
              </w:rPr>
              <w:t>按照完成比例赋分</w:t>
            </w:r>
          </w:p>
        </w:tc>
        <w:tc>
          <w:tcPr>
            <w:tcW w:w="622" w:type="dxa"/>
            <w:tcBorders>
              <w:top w:val="single" w:color="auto" w:sz="10" w:space="0"/>
              <w:left w:val="single" w:color="auto" w:sz="10" w:space="0"/>
              <w:bottom w:val="single" w:color="auto" w:sz="10" w:space="0"/>
              <w:right w:val="single" w:color="auto" w:sz="10" w:space="0"/>
              <w:insideV w:val="single" w:sz="10" w:space="0"/>
            </w:tcBorders>
            <w:vAlign w:val="center"/>
          </w:tcPr>
          <w:p w14:paraId="2EFEC619">
            <w:pPr>
              <w:jc w:val="center"/>
            </w:pPr>
            <w:r>
              <w:rPr>
                <w:rFonts w:ascii="宋体" w:hAnsi="宋体" w:eastAsia="宋体"/>
                <w:sz w:val="16"/>
              </w:rPr>
              <w:t>原始凭证</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CADAC5B">
            <w:pPr>
              <w:jc w:val="center"/>
            </w:pPr>
            <w:r>
              <w:rPr>
                <w:rFonts w:ascii="宋体" w:hAnsi="宋体" w:eastAsia="宋体"/>
                <w:sz w:val="16"/>
              </w:rPr>
              <w:t>=2万元</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08CBBE91">
            <w:pPr>
              <w:jc w:val="center"/>
            </w:pPr>
            <w:r>
              <w:rPr>
                <w:rFonts w:ascii="宋体" w:hAnsi="宋体" w:eastAsia="宋体"/>
                <w:sz w:val="16"/>
              </w:rPr>
              <w:t>3</w:t>
            </w:r>
          </w:p>
        </w:tc>
        <w:tc>
          <w:tcPr>
            <w:tcW w:w="122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20BFB4">
            <w:pPr>
              <w:jc w:val="center"/>
            </w:pPr>
          </w:p>
        </w:tc>
      </w:tr>
      <w:tr w14:paraId="32C7521B">
        <w:tblPrEx>
          <w:tblCellMar>
            <w:top w:w="0" w:type="dxa"/>
            <w:left w:w="108" w:type="dxa"/>
            <w:bottom w:w="0" w:type="dxa"/>
            <w:right w:w="108" w:type="dxa"/>
          </w:tblCellMar>
        </w:tblPrEx>
        <w:trPr>
          <w:trHeight w:val="2920" w:hRule="atLeast"/>
        </w:trPr>
        <w:tc>
          <w:tcPr>
            <w:tcW w:w="626" w:type="dxa"/>
            <w:vMerge w:val="continue"/>
            <w:tcBorders>
              <w:top w:val="single" w:color="auto" w:sz="10" w:space="0"/>
              <w:left w:val="single" w:color="auto" w:sz="10" w:space="0"/>
              <w:bottom w:val="single" w:color="auto" w:sz="10" w:space="0"/>
              <w:right w:val="single" w:color="auto" w:sz="10" w:space="0"/>
              <w:insideV w:val="single" w:sz="10" w:space="0"/>
            </w:tcBorders>
          </w:tcPr>
          <w:p w14:paraId="542E3AA1"/>
        </w:tc>
        <w:tc>
          <w:tcPr>
            <w:tcW w:w="617" w:type="dxa"/>
            <w:vMerge w:val="continue"/>
            <w:tcBorders>
              <w:top w:val="single" w:color="auto" w:sz="10" w:space="0"/>
              <w:left w:val="single" w:color="auto" w:sz="10" w:space="0"/>
              <w:bottom w:val="single" w:color="auto" w:sz="10" w:space="0"/>
              <w:right w:val="single" w:color="auto" w:sz="10" w:space="0"/>
              <w:insideV w:val="single" w:sz="10" w:space="0"/>
            </w:tcBorders>
          </w:tcPr>
          <w:p w14:paraId="68DED7DD"/>
        </w:tc>
        <w:tc>
          <w:tcPr>
            <w:tcW w:w="617" w:type="dxa"/>
            <w:vMerge w:val="continue"/>
            <w:tcBorders>
              <w:top w:val="single" w:color="auto" w:sz="10" w:space="0"/>
              <w:left w:val="single" w:color="auto" w:sz="10" w:space="0"/>
              <w:bottom w:val="single" w:color="auto" w:sz="10" w:space="0"/>
              <w:right w:val="single" w:color="auto" w:sz="10" w:space="0"/>
              <w:insideV w:val="single" w:sz="10" w:space="0"/>
            </w:tcBorders>
          </w:tcPr>
          <w:p w14:paraId="577C411B"/>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55ADCF71">
            <w:pPr>
              <w:jc w:val="center"/>
            </w:pPr>
            <w:r>
              <w:rPr>
                <w:rFonts w:ascii="宋体" w:hAnsi="宋体" w:eastAsia="宋体"/>
                <w:sz w:val="16"/>
              </w:rPr>
              <w:t>开展乡村两级计生工作人员培训及骨干师资家庭健康指导员培训费用（万元）</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C538A55">
            <w:pPr>
              <w:jc w:val="center"/>
            </w:pPr>
            <w:r>
              <w:rPr>
                <w:rFonts w:ascii="宋体" w:hAnsi="宋体" w:eastAsia="宋体"/>
                <w:sz w:val="16"/>
              </w:rPr>
              <w:t>&lt;=1.08万元</w:t>
            </w:r>
          </w:p>
        </w:tc>
        <w:tc>
          <w:tcPr>
            <w:tcW w:w="618" w:type="dxa"/>
            <w:tcBorders>
              <w:top w:val="single" w:color="auto" w:sz="10" w:space="0"/>
              <w:left w:val="single" w:color="auto" w:sz="10" w:space="0"/>
              <w:bottom w:val="single" w:color="auto" w:sz="10" w:space="0"/>
              <w:right w:val="single" w:color="auto" w:sz="10" w:space="0"/>
              <w:insideV w:val="single" w:sz="10" w:space="0"/>
            </w:tcBorders>
            <w:vAlign w:val="center"/>
          </w:tcPr>
          <w:p w14:paraId="6DB9056F">
            <w:pPr>
              <w:jc w:val="center"/>
            </w:pPr>
            <w:r>
              <w:rPr>
                <w:rFonts w:ascii="宋体" w:hAnsi="宋体" w:eastAsia="宋体"/>
                <w:sz w:val="16"/>
              </w:rPr>
              <w:t>预算支出标准</w:t>
            </w:r>
          </w:p>
        </w:tc>
        <w:tc>
          <w:tcPr>
            <w:tcW w:w="618" w:type="dxa"/>
            <w:tcBorders>
              <w:top w:val="single" w:color="auto" w:sz="10" w:space="0"/>
              <w:left w:val="single" w:color="auto" w:sz="10" w:space="0"/>
              <w:bottom w:val="single" w:color="auto" w:sz="10" w:space="0"/>
              <w:right w:val="single" w:color="auto" w:sz="10" w:space="0"/>
              <w:insideV w:val="single" w:sz="10" w:space="0"/>
            </w:tcBorders>
            <w:vAlign w:val="center"/>
          </w:tcPr>
          <w:p w14:paraId="637F2BAE">
            <w:pPr>
              <w:jc w:val="center"/>
            </w:pPr>
            <w:r>
              <w:rPr>
                <w:rFonts w:ascii="宋体" w:hAnsi="宋体" w:eastAsia="宋体"/>
                <w:sz w:val="16"/>
              </w:rPr>
              <w:t>新增</w:t>
            </w:r>
          </w:p>
        </w:tc>
        <w:tc>
          <w:tcPr>
            <w:tcW w:w="622" w:type="dxa"/>
            <w:tcBorders>
              <w:top w:val="single" w:color="auto" w:sz="10" w:space="0"/>
              <w:left w:val="single" w:color="auto" w:sz="10" w:space="0"/>
              <w:bottom w:val="single" w:color="auto" w:sz="10" w:space="0"/>
              <w:right w:val="single" w:color="auto" w:sz="10" w:space="0"/>
              <w:insideV w:val="single" w:sz="10" w:space="0"/>
            </w:tcBorders>
            <w:vAlign w:val="center"/>
          </w:tcPr>
          <w:p w14:paraId="160723F2">
            <w:pPr>
              <w:jc w:val="center"/>
            </w:pPr>
            <w:r>
              <w:rPr>
                <w:rFonts w:ascii="宋体" w:hAnsi="宋体" w:eastAsia="宋体"/>
                <w:sz w:val="16"/>
              </w:rPr>
              <w:t>3</w:t>
            </w:r>
          </w:p>
        </w:tc>
        <w:tc>
          <w:tcPr>
            <w:tcW w:w="618" w:type="dxa"/>
            <w:tcBorders>
              <w:top w:val="single" w:color="auto" w:sz="10" w:space="0"/>
              <w:left w:val="single" w:color="auto" w:sz="10" w:space="0"/>
              <w:bottom w:val="single" w:color="auto" w:sz="10" w:space="0"/>
              <w:right w:val="single" w:color="auto" w:sz="10" w:space="0"/>
              <w:insideV w:val="single" w:sz="10" w:space="0"/>
            </w:tcBorders>
            <w:vAlign w:val="center"/>
          </w:tcPr>
          <w:p w14:paraId="7F017EA0">
            <w:pPr>
              <w:jc w:val="center"/>
            </w:pPr>
            <w:r>
              <w:rPr>
                <w:rFonts w:ascii="宋体" w:hAnsi="宋体" w:eastAsia="宋体"/>
                <w:sz w:val="16"/>
              </w:rPr>
              <w:t>按照完成比例赋分</w:t>
            </w:r>
          </w:p>
        </w:tc>
        <w:tc>
          <w:tcPr>
            <w:tcW w:w="622" w:type="dxa"/>
            <w:tcBorders>
              <w:top w:val="single" w:color="auto" w:sz="10" w:space="0"/>
              <w:left w:val="single" w:color="auto" w:sz="10" w:space="0"/>
              <w:bottom w:val="single" w:color="auto" w:sz="10" w:space="0"/>
              <w:right w:val="single" w:color="auto" w:sz="10" w:space="0"/>
              <w:insideV w:val="single" w:sz="10" w:space="0"/>
            </w:tcBorders>
            <w:vAlign w:val="center"/>
          </w:tcPr>
          <w:p w14:paraId="68FCC1DC">
            <w:pPr>
              <w:jc w:val="center"/>
            </w:pPr>
            <w:r>
              <w:rPr>
                <w:rFonts w:ascii="宋体" w:hAnsi="宋体" w:eastAsia="宋体"/>
                <w:sz w:val="16"/>
              </w:rPr>
              <w:t>原始凭证</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E09DA11">
            <w:pPr>
              <w:jc w:val="center"/>
            </w:pPr>
            <w:r>
              <w:rPr>
                <w:rFonts w:ascii="宋体" w:hAnsi="宋体" w:eastAsia="宋体"/>
                <w:sz w:val="16"/>
              </w:rPr>
              <w:t>=1.08万元</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76541C88">
            <w:pPr>
              <w:jc w:val="center"/>
            </w:pPr>
            <w:r>
              <w:rPr>
                <w:rFonts w:ascii="宋体" w:hAnsi="宋体" w:eastAsia="宋体"/>
                <w:sz w:val="16"/>
              </w:rPr>
              <w:t>3</w:t>
            </w:r>
          </w:p>
        </w:tc>
        <w:tc>
          <w:tcPr>
            <w:tcW w:w="122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08A894">
            <w:pPr>
              <w:jc w:val="center"/>
            </w:pPr>
          </w:p>
        </w:tc>
      </w:tr>
      <w:tr w14:paraId="198032AA">
        <w:trPr>
          <w:trHeight w:val="1435" w:hRule="atLeast"/>
        </w:trPr>
        <w:tc>
          <w:tcPr>
            <w:tcW w:w="626" w:type="dxa"/>
            <w:vMerge w:val="continue"/>
            <w:tcBorders>
              <w:top w:val="single" w:color="auto" w:sz="10" w:space="0"/>
              <w:left w:val="single" w:color="auto" w:sz="10" w:space="0"/>
              <w:bottom w:val="single" w:color="auto" w:sz="10" w:space="0"/>
              <w:right w:val="single" w:color="auto" w:sz="10" w:space="0"/>
              <w:insideV w:val="single" w:sz="10" w:space="0"/>
            </w:tcBorders>
          </w:tcPr>
          <w:p w14:paraId="05963EBA"/>
        </w:tc>
        <w:tc>
          <w:tcPr>
            <w:tcW w:w="617" w:type="dxa"/>
            <w:vMerge w:val="continue"/>
            <w:tcBorders>
              <w:top w:val="single" w:color="auto" w:sz="10" w:space="0"/>
              <w:left w:val="single" w:color="auto" w:sz="10" w:space="0"/>
              <w:bottom w:val="single" w:color="auto" w:sz="10" w:space="0"/>
              <w:right w:val="single" w:color="auto" w:sz="10" w:space="0"/>
              <w:insideV w:val="single" w:sz="10" w:space="0"/>
            </w:tcBorders>
          </w:tcPr>
          <w:p w14:paraId="525E5CDC"/>
        </w:tc>
        <w:tc>
          <w:tcPr>
            <w:tcW w:w="617" w:type="dxa"/>
            <w:vMerge w:val="continue"/>
            <w:tcBorders>
              <w:top w:val="single" w:color="auto" w:sz="10" w:space="0"/>
              <w:left w:val="single" w:color="auto" w:sz="10" w:space="0"/>
              <w:bottom w:val="single" w:color="auto" w:sz="10" w:space="0"/>
              <w:right w:val="single" w:color="auto" w:sz="10" w:space="0"/>
              <w:insideV w:val="single" w:sz="10" w:space="0"/>
            </w:tcBorders>
          </w:tcPr>
          <w:p w14:paraId="0B688B8D"/>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767D9F82">
            <w:pPr>
              <w:jc w:val="center"/>
            </w:pPr>
            <w:r>
              <w:rPr>
                <w:rFonts w:ascii="宋体" w:hAnsi="宋体" w:eastAsia="宋体"/>
                <w:sz w:val="16"/>
              </w:rPr>
              <w:t>健康素养行动宣传费（万元）</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8DDC127">
            <w:pPr>
              <w:jc w:val="center"/>
            </w:pPr>
            <w:r>
              <w:rPr>
                <w:rFonts w:ascii="宋体" w:hAnsi="宋体" w:eastAsia="宋体"/>
                <w:sz w:val="16"/>
              </w:rPr>
              <w:t>&lt;=16万元</w:t>
            </w:r>
          </w:p>
        </w:tc>
        <w:tc>
          <w:tcPr>
            <w:tcW w:w="618" w:type="dxa"/>
            <w:tcBorders>
              <w:top w:val="single" w:color="auto" w:sz="10" w:space="0"/>
              <w:left w:val="single" w:color="auto" w:sz="10" w:space="0"/>
              <w:bottom w:val="single" w:color="auto" w:sz="10" w:space="0"/>
              <w:right w:val="single" w:color="auto" w:sz="10" w:space="0"/>
              <w:insideV w:val="single" w:sz="10" w:space="0"/>
            </w:tcBorders>
            <w:vAlign w:val="center"/>
          </w:tcPr>
          <w:p w14:paraId="34C9114F">
            <w:pPr>
              <w:jc w:val="center"/>
            </w:pPr>
            <w:r>
              <w:rPr>
                <w:rFonts w:ascii="宋体" w:hAnsi="宋体" w:eastAsia="宋体"/>
                <w:sz w:val="16"/>
              </w:rPr>
              <w:t>预算支出标准</w:t>
            </w:r>
          </w:p>
        </w:tc>
        <w:tc>
          <w:tcPr>
            <w:tcW w:w="618" w:type="dxa"/>
            <w:tcBorders>
              <w:top w:val="single" w:color="auto" w:sz="10" w:space="0"/>
              <w:left w:val="single" w:color="auto" w:sz="10" w:space="0"/>
              <w:bottom w:val="single" w:color="auto" w:sz="10" w:space="0"/>
              <w:right w:val="single" w:color="auto" w:sz="10" w:space="0"/>
              <w:insideV w:val="single" w:sz="10" w:space="0"/>
            </w:tcBorders>
            <w:vAlign w:val="center"/>
          </w:tcPr>
          <w:p w14:paraId="0C76373A">
            <w:pPr>
              <w:jc w:val="center"/>
            </w:pPr>
            <w:r>
              <w:rPr>
                <w:rFonts w:ascii="宋体" w:hAnsi="宋体" w:eastAsia="宋体"/>
                <w:sz w:val="16"/>
              </w:rPr>
              <w:t>新增</w:t>
            </w:r>
          </w:p>
        </w:tc>
        <w:tc>
          <w:tcPr>
            <w:tcW w:w="622" w:type="dxa"/>
            <w:tcBorders>
              <w:top w:val="single" w:color="auto" w:sz="10" w:space="0"/>
              <w:left w:val="single" w:color="auto" w:sz="10" w:space="0"/>
              <w:bottom w:val="single" w:color="auto" w:sz="10" w:space="0"/>
              <w:right w:val="single" w:color="auto" w:sz="10" w:space="0"/>
              <w:insideV w:val="single" w:sz="10" w:space="0"/>
            </w:tcBorders>
            <w:vAlign w:val="center"/>
          </w:tcPr>
          <w:p w14:paraId="6B295F08">
            <w:pPr>
              <w:jc w:val="center"/>
            </w:pPr>
            <w:r>
              <w:rPr>
                <w:rFonts w:ascii="宋体" w:hAnsi="宋体" w:eastAsia="宋体"/>
                <w:sz w:val="16"/>
              </w:rPr>
              <w:t>3</w:t>
            </w:r>
          </w:p>
        </w:tc>
        <w:tc>
          <w:tcPr>
            <w:tcW w:w="618" w:type="dxa"/>
            <w:tcBorders>
              <w:top w:val="single" w:color="auto" w:sz="10" w:space="0"/>
              <w:left w:val="single" w:color="auto" w:sz="10" w:space="0"/>
              <w:bottom w:val="single" w:color="auto" w:sz="10" w:space="0"/>
              <w:right w:val="single" w:color="auto" w:sz="10" w:space="0"/>
              <w:insideV w:val="single" w:sz="10" w:space="0"/>
            </w:tcBorders>
            <w:vAlign w:val="center"/>
          </w:tcPr>
          <w:p w14:paraId="7A2362CF">
            <w:pPr>
              <w:jc w:val="center"/>
            </w:pPr>
            <w:r>
              <w:rPr>
                <w:rFonts w:ascii="宋体" w:hAnsi="宋体" w:eastAsia="宋体"/>
                <w:sz w:val="16"/>
              </w:rPr>
              <w:t>按照完成比例赋分</w:t>
            </w:r>
          </w:p>
        </w:tc>
        <w:tc>
          <w:tcPr>
            <w:tcW w:w="622" w:type="dxa"/>
            <w:tcBorders>
              <w:top w:val="single" w:color="auto" w:sz="10" w:space="0"/>
              <w:left w:val="single" w:color="auto" w:sz="10" w:space="0"/>
              <w:bottom w:val="single" w:color="auto" w:sz="10" w:space="0"/>
              <w:right w:val="single" w:color="auto" w:sz="10" w:space="0"/>
              <w:insideV w:val="single" w:sz="10" w:space="0"/>
            </w:tcBorders>
            <w:vAlign w:val="center"/>
          </w:tcPr>
          <w:p w14:paraId="2B02CAC3">
            <w:pPr>
              <w:jc w:val="center"/>
            </w:pPr>
            <w:r>
              <w:rPr>
                <w:rFonts w:ascii="宋体" w:hAnsi="宋体" w:eastAsia="宋体"/>
                <w:sz w:val="16"/>
              </w:rPr>
              <w:t>原始凭证</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87C5E20">
            <w:pPr>
              <w:jc w:val="center"/>
            </w:pPr>
            <w:r>
              <w:rPr>
                <w:rFonts w:ascii="宋体" w:hAnsi="宋体" w:eastAsia="宋体"/>
                <w:sz w:val="16"/>
              </w:rPr>
              <w:t>=16万元</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131A5D95">
            <w:pPr>
              <w:jc w:val="center"/>
            </w:pPr>
            <w:r>
              <w:rPr>
                <w:rFonts w:ascii="宋体" w:hAnsi="宋体" w:eastAsia="宋体"/>
                <w:sz w:val="16"/>
              </w:rPr>
              <w:t>3</w:t>
            </w:r>
          </w:p>
        </w:tc>
        <w:tc>
          <w:tcPr>
            <w:tcW w:w="122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E3C0A0">
            <w:pPr>
              <w:jc w:val="center"/>
            </w:pPr>
          </w:p>
        </w:tc>
      </w:tr>
      <w:tr w14:paraId="14EC733E">
        <w:tblPrEx>
          <w:tblCellMar>
            <w:top w:w="0" w:type="dxa"/>
            <w:left w:w="108" w:type="dxa"/>
            <w:bottom w:w="0" w:type="dxa"/>
            <w:right w:w="108" w:type="dxa"/>
          </w:tblCellMar>
        </w:tblPrEx>
        <w:tc>
          <w:tcPr>
            <w:tcW w:w="626" w:type="dxa"/>
            <w:vMerge w:val="continue"/>
            <w:tcBorders>
              <w:top w:val="single" w:color="auto" w:sz="10" w:space="0"/>
              <w:left w:val="single" w:color="auto" w:sz="10" w:space="0"/>
              <w:bottom w:val="single" w:color="auto" w:sz="10" w:space="0"/>
              <w:right w:val="single" w:color="auto" w:sz="10" w:space="0"/>
              <w:insideV w:val="single" w:sz="10" w:space="0"/>
            </w:tcBorders>
          </w:tcPr>
          <w:p w14:paraId="3668A526"/>
        </w:tc>
        <w:tc>
          <w:tcPr>
            <w:tcW w:w="617" w:type="dxa"/>
            <w:vMerge w:val="continue"/>
            <w:tcBorders>
              <w:top w:val="single" w:color="auto" w:sz="10" w:space="0"/>
              <w:left w:val="single" w:color="auto" w:sz="10" w:space="0"/>
              <w:bottom w:val="single" w:color="auto" w:sz="10" w:space="0"/>
              <w:right w:val="single" w:color="auto" w:sz="10" w:space="0"/>
              <w:insideV w:val="single" w:sz="10" w:space="0"/>
            </w:tcBorders>
          </w:tcPr>
          <w:p w14:paraId="70AB4069"/>
        </w:tc>
        <w:tc>
          <w:tcPr>
            <w:tcW w:w="617" w:type="dxa"/>
            <w:vMerge w:val="continue"/>
            <w:tcBorders>
              <w:top w:val="single" w:color="auto" w:sz="10" w:space="0"/>
              <w:left w:val="single" w:color="auto" w:sz="10" w:space="0"/>
              <w:bottom w:val="single" w:color="auto" w:sz="10" w:space="0"/>
              <w:right w:val="single" w:color="auto" w:sz="10" w:space="0"/>
              <w:insideV w:val="single" w:sz="10" w:space="0"/>
            </w:tcBorders>
          </w:tcPr>
          <w:p w14:paraId="5EB2D52F"/>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4C8D1E9F">
            <w:pPr>
              <w:jc w:val="center"/>
            </w:pPr>
            <w:r>
              <w:rPr>
                <w:rFonts w:ascii="宋体" w:hAnsi="宋体" w:eastAsia="宋体"/>
                <w:sz w:val="16"/>
              </w:rPr>
              <w:t>健康素养行动培训费（万元）</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288CBB1">
            <w:pPr>
              <w:jc w:val="center"/>
            </w:pPr>
            <w:r>
              <w:rPr>
                <w:rFonts w:ascii="宋体" w:hAnsi="宋体" w:eastAsia="宋体"/>
                <w:sz w:val="16"/>
              </w:rPr>
              <w:t>&lt;=4万元</w:t>
            </w:r>
          </w:p>
        </w:tc>
        <w:tc>
          <w:tcPr>
            <w:tcW w:w="618" w:type="dxa"/>
            <w:tcBorders>
              <w:top w:val="single" w:color="auto" w:sz="10" w:space="0"/>
              <w:left w:val="single" w:color="auto" w:sz="10" w:space="0"/>
              <w:bottom w:val="single" w:color="auto" w:sz="10" w:space="0"/>
              <w:right w:val="single" w:color="auto" w:sz="10" w:space="0"/>
              <w:insideV w:val="single" w:sz="10" w:space="0"/>
            </w:tcBorders>
            <w:vAlign w:val="center"/>
          </w:tcPr>
          <w:p w14:paraId="6B953998">
            <w:pPr>
              <w:jc w:val="center"/>
            </w:pPr>
            <w:r>
              <w:rPr>
                <w:rFonts w:ascii="宋体" w:hAnsi="宋体" w:eastAsia="宋体"/>
                <w:sz w:val="16"/>
              </w:rPr>
              <w:t>预算支出标准</w:t>
            </w:r>
          </w:p>
        </w:tc>
        <w:tc>
          <w:tcPr>
            <w:tcW w:w="618" w:type="dxa"/>
            <w:tcBorders>
              <w:top w:val="single" w:color="auto" w:sz="10" w:space="0"/>
              <w:left w:val="single" w:color="auto" w:sz="10" w:space="0"/>
              <w:bottom w:val="single" w:color="auto" w:sz="10" w:space="0"/>
              <w:right w:val="single" w:color="auto" w:sz="10" w:space="0"/>
              <w:insideV w:val="single" w:sz="10" w:space="0"/>
            </w:tcBorders>
            <w:vAlign w:val="center"/>
          </w:tcPr>
          <w:p w14:paraId="1DE30931">
            <w:pPr>
              <w:jc w:val="center"/>
            </w:pPr>
            <w:r>
              <w:rPr>
                <w:rFonts w:ascii="宋体" w:hAnsi="宋体" w:eastAsia="宋体"/>
                <w:sz w:val="16"/>
              </w:rPr>
              <w:t>新增</w:t>
            </w:r>
          </w:p>
        </w:tc>
        <w:tc>
          <w:tcPr>
            <w:tcW w:w="622" w:type="dxa"/>
            <w:tcBorders>
              <w:top w:val="single" w:color="auto" w:sz="10" w:space="0"/>
              <w:left w:val="single" w:color="auto" w:sz="10" w:space="0"/>
              <w:bottom w:val="single" w:color="auto" w:sz="10" w:space="0"/>
              <w:right w:val="single" w:color="auto" w:sz="10" w:space="0"/>
              <w:insideV w:val="single" w:sz="10" w:space="0"/>
            </w:tcBorders>
            <w:vAlign w:val="center"/>
          </w:tcPr>
          <w:p w14:paraId="713F00B8">
            <w:pPr>
              <w:jc w:val="center"/>
            </w:pPr>
            <w:r>
              <w:rPr>
                <w:rFonts w:ascii="宋体" w:hAnsi="宋体" w:eastAsia="宋体"/>
                <w:sz w:val="16"/>
              </w:rPr>
              <w:t>2</w:t>
            </w:r>
          </w:p>
        </w:tc>
        <w:tc>
          <w:tcPr>
            <w:tcW w:w="618" w:type="dxa"/>
            <w:tcBorders>
              <w:top w:val="single" w:color="auto" w:sz="10" w:space="0"/>
              <w:left w:val="single" w:color="auto" w:sz="10" w:space="0"/>
              <w:bottom w:val="single" w:color="auto" w:sz="10" w:space="0"/>
              <w:right w:val="single" w:color="auto" w:sz="10" w:space="0"/>
              <w:insideV w:val="single" w:sz="10" w:space="0"/>
            </w:tcBorders>
            <w:vAlign w:val="center"/>
          </w:tcPr>
          <w:p w14:paraId="655EF976">
            <w:pPr>
              <w:jc w:val="center"/>
            </w:pPr>
            <w:r>
              <w:rPr>
                <w:rFonts w:ascii="宋体" w:hAnsi="宋体" w:eastAsia="宋体"/>
                <w:sz w:val="16"/>
              </w:rPr>
              <w:t>按照完成比例赋分</w:t>
            </w:r>
          </w:p>
        </w:tc>
        <w:tc>
          <w:tcPr>
            <w:tcW w:w="622" w:type="dxa"/>
            <w:tcBorders>
              <w:top w:val="single" w:color="auto" w:sz="10" w:space="0"/>
              <w:left w:val="single" w:color="auto" w:sz="10" w:space="0"/>
              <w:bottom w:val="single" w:color="auto" w:sz="10" w:space="0"/>
              <w:right w:val="single" w:color="auto" w:sz="10" w:space="0"/>
              <w:insideV w:val="single" w:sz="10" w:space="0"/>
            </w:tcBorders>
            <w:vAlign w:val="center"/>
          </w:tcPr>
          <w:p w14:paraId="763FD8D6">
            <w:pPr>
              <w:jc w:val="center"/>
            </w:pPr>
            <w:r>
              <w:rPr>
                <w:rFonts w:ascii="宋体" w:hAnsi="宋体" w:eastAsia="宋体"/>
                <w:sz w:val="16"/>
              </w:rPr>
              <w:t>原始凭证</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A887D2D">
            <w:pPr>
              <w:jc w:val="center"/>
            </w:pPr>
            <w:r>
              <w:rPr>
                <w:rFonts w:ascii="宋体" w:hAnsi="宋体" w:eastAsia="宋体"/>
                <w:sz w:val="16"/>
              </w:rPr>
              <w:t>=1.196万元</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4776A86F">
            <w:pPr>
              <w:jc w:val="center"/>
            </w:pPr>
            <w:r>
              <w:rPr>
                <w:rFonts w:ascii="宋体" w:hAnsi="宋体" w:eastAsia="宋体"/>
                <w:sz w:val="16"/>
              </w:rPr>
              <w:t>0</w:t>
            </w:r>
          </w:p>
        </w:tc>
        <w:tc>
          <w:tcPr>
            <w:tcW w:w="122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6824D7">
            <w:pPr>
              <w:jc w:val="center"/>
            </w:pPr>
            <w:r>
              <w:rPr>
                <w:rFonts w:ascii="宋体" w:hAnsi="宋体" w:eastAsia="宋体"/>
                <w:sz w:val="16"/>
              </w:rPr>
              <w:t>因该项目是跨年项目，部分资金于2025年执行，因此导致负偏差。</w:t>
            </w:r>
          </w:p>
        </w:tc>
      </w:tr>
      <w:tr w14:paraId="453C8347">
        <w:tblPrEx>
          <w:tblCellMar>
            <w:top w:w="0" w:type="dxa"/>
            <w:left w:w="108" w:type="dxa"/>
            <w:bottom w:w="0" w:type="dxa"/>
            <w:right w:w="108" w:type="dxa"/>
          </w:tblCellMar>
        </w:tblPrEx>
        <w:tc>
          <w:tcPr>
            <w:tcW w:w="626" w:type="dxa"/>
            <w:vMerge w:val="continue"/>
            <w:tcBorders>
              <w:top w:val="single" w:color="auto" w:sz="10" w:space="0"/>
              <w:left w:val="single" w:color="auto" w:sz="10" w:space="0"/>
              <w:bottom w:val="single" w:color="auto" w:sz="10" w:space="0"/>
              <w:right w:val="single" w:color="auto" w:sz="10" w:space="0"/>
              <w:insideV w:val="single" w:sz="10" w:space="0"/>
            </w:tcBorders>
          </w:tcPr>
          <w:p w14:paraId="13F01A0E"/>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14:paraId="10E84509">
            <w:pPr>
              <w:jc w:val="center"/>
            </w:pPr>
            <w:r>
              <w:rPr>
                <w:rFonts w:ascii="宋体" w:hAnsi="宋体" w:eastAsia="宋体"/>
                <w:sz w:val="16"/>
              </w:rPr>
              <w:t>效益指标</w:t>
            </w:r>
          </w:p>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14:paraId="34BA2FD1">
            <w:pPr>
              <w:jc w:val="center"/>
            </w:pPr>
            <w:r>
              <w:rPr>
                <w:rFonts w:ascii="宋体" w:hAnsi="宋体" w:eastAsia="宋体"/>
                <w:sz w:val="16"/>
              </w:rPr>
              <w:t>社会效益指标</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195A038E">
            <w:pPr>
              <w:jc w:val="center"/>
            </w:pPr>
            <w:r>
              <w:rPr>
                <w:rFonts w:ascii="宋体" w:hAnsi="宋体" w:eastAsia="宋体"/>
                <w:sz w:val="16"/>
              </w:rPr>
              <w:t>提升疏附县基层医疗卫生服务能力</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5D8FB80">
            <w:pPr>
              <w:jc w:val="center"/>
            </w:pPr>
            <w:r>
              <w:rPr>
                <w:rFonts w:ascii="宋体" w:hAnsi="宋体" w:eastAsia="宋体"/>
                <w:sz w:val="16"/>
              </w:rPr>
              <w:t>有效</w:t>
            </w:r>
          </w:p>
        </w:tc>
        <w:tc>
          <w:tcPr>
            <w:tcW w:w="618" w:type="dxa"/>
            <w:tcBorders>
              <w:top w:val="single" w:color="auto" w:sz="10" w:space="0"/>
              <w:left w:val="single" w:color="auto" w:sz="10" w:space="0"/>
              <w:bottom w:val="single" w:color="auto" w:sz="10" w:space="0"/>
              <w:right w:val="single" w:color="auto" w:sz="10" w:space="0"/>
              <w:insideV w:val="single" w:sz="10" w:space="0"/>
            </w:tcBorders>
            <w:vAlign w:val="center"/>
          </w:tcPr>
          <w:p w14:paraId="3EA30FD7">
            <w:pPr>
              <w:jc w:val="center"/>
            </w:pPr>
            <w:r>
              <w:rPr>
                <w:rFonts w:ascii="宋体" w:hAnsi="宋体" w:eastAsia="宋体"/>
                <w:sz w:val="16"/>
              </w:rPr>
              <w:t>计划标准</w:t>
            </w:r>
          </w:p>
        </w:tc>
        <w:tc>
          <w:tcPr>
            <w:tcW w:w="618" w:type="dxa"/>
            <w:tcBorders>
              <w:top w:val="single" w:color="auto" w:sz="10" w:space="0"/>
              <w:left w:val="single" w:color="auto" w:sz="10" w:space="0"/>
              <w:bottom w:val="single" w:color="auto" w:sz="10" w:space="0"/>
              <w:right w:val="single" w:color="auto" w:sz="10" w:space="0"/>
              <w:insideV w:val="single" w:sz="10" w:space="0"/>
            </w:tcBorders>
            <w:vAlign w:val="center"/>
          </w:tcPr>
          <w:p w14:paraId="23CE6C2D">
            <w:pPr>
              <w:jc w:val="center"/>
            </w:pPr>
            <w:r>
              <w:rPr>
                <w:rFonts w:ascii="宋体" w:hAnsi="宋体" w:eastAsia="宋体"/>
                <w:sz w:val="16"/>
              </w:rPr>
              <w:t>新增</w:t>
            </w:r>
          </w:p>
        </w:tc>
        <w:tc>
          <w:tcPr>
            <w:tcW w:w="622" w:type="dxa"/>
            <w:tcBorders>
              <w:top w:val="single" w:color="auto" w:sz="10" w:space="0"/>
              <w:left w:val="single" w:color="auto" w:sz="10" w:space="0"/>
              <w:bottom w:val="single" w:color="auto" w:sz="10" w:space="0"/>
              <w:right w:val="single" w:color="auto" w:sz="10" w:space="0"/>
              <w:insideV w:val="single" w:sz="10" w:space="0"/>
            </w:tcBorders>
            <w:vAlign w:val="center"/>
          </w:tcPr>
          <w:p w14:paraId="7823264F">
            <w:pPr>
              <w:jc w:val="center"/>
            </w:pPr>
            <w:r>
              <w:rPr>
                <w:rFonts w:ascii="宋体" w:hAnsi="宋体" w:eastAsia="宋体"/>
                <w:sz w:val="16"/>
              </w:rPr>
              <w:t>20</w:t>
            </w:r>
          </w:p>
        </w:tc>
        <w:tc>
          <w:tcPr>
            <w:tcW w:w="618" w:type="dxa"/>
            <w:tcBorders>
              <w:top w:val="single" w:color="auto" w:sz="10" w:space="0"/>
              <w:left w:val="single" w:color="auto" w:sz="10" w:space="0"/>
              <w:bottom w:val="single" w:color="auto" w:sz="10" w:space="0"/>
              <w:right w:val="single" w:color="auto" w:sz="10" w:space="0"/>
              <w:insideV w:val="single" w:sz="10" w:space="0"/>
            </w:tcBorders>
            <w:vAlign w:val="center"/>
          </w:tcPr>
          <w:p w14:paraId="0CD93806">
            <w:pPr>
              <w:jc w:val="center"/>
            </w:pPr>
            <w:r>
              <w:rPr>
                <w:rFonts w:ascii="宋体" w:hAnsi="宋体" w:eastAsia="宋体"/>
                <w:sz w:val="16"/>
              </w:rPr>
              <w:t>按评判等级赋分</w:t>
            </w:r>
          </w:p>
        </w:tc>
        <w:tc>
          <w:tcPr>
            <w:tcW w:w="622" w:type="dxa"/>
            <w:tcBorders>
              <w:top w:val="single" w:color="auto" w:sz="10" w:space="0"/>
              <w:left w:val="single" w:color="auto" w:sz="10" w:space="0"/>
              <w:bottom w:val="single" w:color="auto" w:sz="10" w:space="0"/>
              <w:right w:val="single" w:color="auto" w:sz="10" w:space="0"/>
              <w:insideV w:val="single" w:sz="10" w:space="0"/>
            </w:tcBorders>
            <w:vAlign w:val="center"/>
          </w:tcPr>
          <w:p w14:paraId="5FD8F553">
            <w:pPr>
              <w:jc w:val="center"/>
            </w:pPr>
            <w:r>
              <w:rPr>
                <w:rFonts w:ascii="宋体" w:hAnsi="宋体" w:eastAsia="宋体"/>
                <w:sz w:val="16"/>
              </w:rPr>
              <w:t>说明材料,工作资料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0141606">
            <w:pPr>
              <w:jc w:val="center"/>
            </w:pPr>
            <w:r>
              <w:rPr>
                <w:rFonts w:ascii="宋体" w:hAnsi="宋体" w:eastAsia="宋体"/>
                <w:sz w:val="16"/>
              </w:rPr>
              <w:t>有效</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799538A1">
            <w:pPr>
              <w:jc w:val="center"/>
            </w:pPr>
            <w:r>
              <w:rPr>
                <w:rFonts w:ascii="宋体" w:hAnsi="宋体" w:eastAsia="宋体"/>
                <w:sz w:val="16"/>
              </w:rPr>
              <w:t>20</w:t>
            </w:r>
          </w:p>
        </w:tc>
        <w:tc>
          <w:tcPr>
            <w:tcW w:w="122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641DC7">
            <w:pPr>
              <w:jc w:val="center"/>
            </w:pPr>
          </w:p>
        </w:tc>
      </w:tr>
      <w:tr w14:paraId="19642B32">
        <w:tblPrEx>
          <w:tblCellMar>
            <w:top w:w="0" w:type="dxa"/>
            <w:left w:w="108" w:type="dxa"/>
            <w:bottom w:w="0" w:type="dxa"/>
            <w:right w:w="108" w:type="dxa"/>
          </w:tblCellMar>
        </w:tblPrEx>
        <w:tc>
          <w:tcPr>
            <w:tcW w:w="626" w:type="dxa"/>
            <w:vMerge w:val="continue"/>
            <w:tcBorders>
              <w:top w:val="single" w:color="auto" w:sz="10" w:space="0"/>
              <w:left w:val="single" w:color="auto" w:sz="10" w:space="0"/>
              <w:bottom w:val="single" w:color="auto" w:sz="10" w:space="0"/>
              <w:right w:val="single" w:color="auto" w:sz="10" w:space="0"/>
              <w:insideV w:val="single" w:sz="10" w:space="0"/>
            </w:tcBorders>
          </w:tcPr>
          <w:p w14:paraId="281F7461"/>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14:paraId="1F0FDE84">
            <w:pPr>
              <w:jc w:val="center"/>
            </w:pPr>
            <w:r>
              <w:rPr>
                <w:rFonts w:ascii="宋体" w:hAnsi="宋体" w:eastAsia="宋体"/>
                <w:sz w:val="16"/>
              </w:rPr>
              <w:t>满意度指标</w:t>
            </w:r>
          </w:p>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14:paraId="126D9AAB">
            <w:pPr>
              <w:jc w:val="center"/>
            </w:pPr>
            <w:r>
              <w:rPr>
                <w:rFonts w:ascii="宋体" w:hAnsi="宋体" w:eastAsia="宋体"/>
                <w:sz w:val="16"/>
              </w:rPr>
              <w:t>满意度指标</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1CD1B189">
            <w:pPr>
              <w:jc w:val="center"/>
            </w:pPr>
            <w:r>
              <w:rPr>
                <w:rFonts w:ascii="宋体" w:hAnsi="宋体" w:eastAsia="宋体"/>
                <w:sz w:val="16"/>
              </w:rPr>
              <w:t>受益人员满意度（%）</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3D721C8">
            <w:pPr>
              <w:jc w:val="center"/>
            </w:pPr>
            <w:r>
              <w:rPr>
                <w:rFonts w:ascii="宋体" w:hAnsi="宋体" w:eastAsia="宋体"/>
                <w:sz w:val="16"/>
              </w:rPr>
              <w:t>&gt;=95%</w:t>
            </w:r>
          </w:p>
        </w:tc>
        <w:tc>
          <w:tcPr>
            <w:tcW w:w="618" w:type="dxa"/>
            <w:tcBorders>
              <w:top w:val="single" w:color="auto" w:sz="10" w:space="0"/>
              <w:left w:val="single" w:color="auto" w:sz="10" w:space="0"/>
              <w:bottom w:val="single" w:color="auto" w:sz="10" w:space="0"/>
              <w:right w:val="single" w:color="auto" w:sz="10" w:space="0"/>
              <w:insideV w:val="single" w:sz="10" w:space="0"/>
            </w:tcBorders>
            <w:vAlign w:val="center"/>
          </w:tcPr>
          <w:p w14:paraId="7DCC22AB">
            <w:pPr>
              <w:jc w:val="center"/>
            </w:pPr>
            <w:r>
              <w:rPr>
                <w:rFonts w:ascii="宋体" w:hAnsi="宋体" w:eastAsia="宋体"/>
                <w:sz w:val="16"/>
              </w:rPr>
              <w:t>计划标准</w:t>
            </w:r>
          </w:p>
        </w:tc>
        <w:tc>
          <w:tcPr>
            <w:tcW w:w="618" w:type="dxa"/>
            <w:tcBorders>
              <w:top w:val="single" w:color="auto" w:sz="10" w:space="0"/>
              <w:left w:val="single" w:color="auto" w:sz="10" w:space="0"/>
              <w:bottom w:val="single" w:color="auto" w:sz="10" w:space="0"/>
              <w:right w:val="single" w:color="auto" w:sz="10" w:space="0"/>
              <w:insideV w:val="single" w:sz="10" w:space="0"/>
            </w:tcBorders>
            <w:vAlign w:val="center"/>
          </w:tcPr>
          <w:p w14:paraId="273A87A7">
            <w:pPr>
              <w:jc w:val="center"/>
            </w:pPr>
            <w:r>
              <w:rPr>
                <w:rFonts w:ascii="宋体" w:hAnsi="宋体" w:eastAsia="宋体"/>
                <w:sz w:val="16"/>
              </w:rPr>
              <w:t>新增</w:t>
            </w:r>
          </w:p>
        </w:tc>
        <w:tc>
          <w:tcPr>
            <w:tcW w:w="622" w:type="dxa"/>
            <w:tcBorders>
              <w:top w:val="single" w:color="auto" w:sz="10" w:space="0"/>
              <w:left w:val="single" w:color="auto" w:sz="10" w:space="0"/>
              <w:bottom w:val="single" w:color="auto" w:sz="10" w:space="0"/>
              <w:right w:val="single" w:color="auto" w:sz="10" w:space="0"/>
              <w:insideV w:val="single" w:sz="10" w:space="0"/>
            </w:tcBorders>
            <w:vAlign w:val="center"/>
          </w:tcPr>
          <w:p w14:paraId="28033082">
            <w:pPr>
              <w:jc w:val="center"/>
            </w:pPr>
            <w:r>
              <w:rPr>
                <w:rFonts w:ascii="宋体" w:hAnsi="宋体" w:eastAsia="宋体"/>
                <w:sz w:val="16"/>
              </w:rPr>
              <w:t>10</w:t>
            </w:r>
          </w:p>
        </w:tc>
        <w:tc>
          <w:tcPr>
            <w:tcW w:w="618" w:type="dxa"/>
            <w:tcBorders>
              <w:top w:val="single" w:color="auto" w:sz="10" w:space="0"/>
              <w:left w:val="single" w:color="auto" w:sz="10" w:space="0"/>
              <w:bottom w:val="single" w:color="auto" w:sz="10" w:space="0"/>
              <w:right w:val="single" w:color="auto" w:sz="10" w:space="0"/>
              <w:insideV w:val="single" w:sz="10" w:space="0"/>
            </w:tcBorders>
            <w:vAlign w:val="center"/>
          </w:tcPr>
          <w:p w14:paraId="0BA6AB04">
            <w:pPr>
              <w:jc w:val="center"/>
            </w:pPr>
            <w:r>
              <w:rPr>
                <w:rFonts w:ascii="宋体" w:hAnsi="宋体" w:eastAsia="宋体"/>
                <w:sz w:val="16"/>
              </w:rPr>
              <w:t>满意度赋分</w:t>
            </w:r>
          </w:p>
        </w:tc>
        <w:tc>
          <w:tcPr>
            <w:tcW w:w="622" w:type="dxa"/>
            <w:tcBorders>
              <w:top w:val="single" w:color="auto" w:sz="10" w:space="0"/>
              <w:left w:val="single" w:color="auto" w:sz="10" w:space="0"/>
              <w:bottom w:val="single" w:color="auto" w:sz="10" w:space="0"/>
              <w:right w:val="single" w:color="auto" w:sz="10" w:space="0"/>
              <w:insideV w:val="single" w:sz="10" w:space="0"/>
            </w:tcBorders>
            <w:vAlign w:val="center"/>
          </w:tcPr>
          <w:p w14:paraId="34F124B6">
            <w:pPr>
              <w:jc w:val="center"/>
            </w:pPr>
            <w:r>
              <w:rPr>
                <w:rFonts w:ascii="宋体" w:hAnsi="宋体" w:eastAsia="宋体"/>
                <w:sz w:val="16"/>
              </w:rPr>
              <w:t>说明材料,工作资料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6305410">
            <w:pPr>
              <w:jc w:val="center"/>
            </w:pPr>
            <w:r>
              <w:rPr>
                <w:rFonts w:ascii="宋体" w:hAnsi="宋体" w:eastAsia="宋体"/>
                <w:sz w:val="16"/>
              </w:rPr>
              <w:t>=95%</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19981619">
            <w:pPr>
              <w:jc w:val="center"/>
            </w:pPr>
            <w:r>
              <w:rPr>
                <w:rFonts w:ascii="宋体" w:hAnsi="宋体" w:eastAsia="宋体"/>
                <w:sz w:val="16"/>
              </w:rPr>
              <w:t>10</w:t>
            </w:r>
          </w:p>
        </w:tc>
        <w:tc>
          <w:tcPr>
            <w:tcW w:w="122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F5FA67">
            <w:pPr>
              <w:jc w:val="center"/>
            </w:pPr>
          </w:p>
        </w:tc>
      </w:tr>
      <w:tr w14:paraId="3BDDD23C">
        <w:tblPrEx>
          <w:tblCellMar>
            <w:top w:w="0" w:type="dxa"/>
            <w:left w:w="108" w:type="dxa"/>
            <w:bottom w:w="0" w:type="dxa"/>
            <w:right w:w="108" w:type="dxa"/>
          </w:tblCellMar>
        </w:tblPrEx>
        <w:tc>
          <w:tcPr>
            <w:tcW w:w="464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78D013A">
            <w:pPr>
              <w:jc w:val="center"/>
            </w:pPr>
            <w:r>
              <w:rPr>
                <w:rFonts w:ascii="宋体" w:hAnsi="宋体" w:eastAsia="宋体"/>
                <w:sz w:val="16"/>
              </w:rPr>
              <w:t>总分</w:t>
            </w:r>
          </w:p>
        </w:tc>
        <w:tc>
          <w:tcPr>
            <w:tcW w:w="622" w:type="dxa"/>
            <w:tcBorders>
              <w:top w:val="single" w:color="auto" w:sz="10" w:space="0"/>
              <w:left w:val="single" w:color="auto" w:sz="10" w:space="0"/>
              <w:bottom w:val="single" w:color="auto" w:sz="10" w:space="0"/>
              <w:right w:val="single" w:color="auto" w:sz="10" w:space="0"/>
              <w:insideV w:val="single" w:sz="10" w:space="0"/>
            </w:tcBorders>
            <w:vAlign w:val="center"/>
          </w:tcPr>
          <w:p w14:paraId="5F8BB80F">
            <w:pPr>
              <w:jc w:val="center"/>
            </w:pPr>
            <w:r>
              <w:rPr>
                <w:rFonts w:ascii="宋体" w:hAnsi="宋体" w:eastAsia="宋体"/>
                <w:sz w:val="16"/>
              </w:rPr>
              <w:t>100</w:t>
            </w:r>
          </w:p>
        </w:tc>
        <w:tc>
          <w:tcPr>
            <w:tcW w:w="1936" w:type="dxa"/>
            <w:gridSpan w:val="3"/>
            <w:tcBorders>
              <w:top w:val="single" w:color="auto" w:sz="10" w:space="0"/>
              <w:left w:val="single" w:color="auto" w:sz="10" w:space="0"/>
              <w:bottom w:val="single" w:color="auto" w:sz="10" w:space="0"/>
              <w:right w:val="single" w:color="auto" w:sz="10" w:space="0"/>
              <w:insideV w:val="single" w:sz="10" w:space="0"/>
            </w:tcBorders>
          </w:tcPr>
          <w:p w14:paraId="41DC5110"/>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34EEFCA9">
            <w:pPr>
              <w:jc w:val="center"/>
            </w:pPr>
            <w:r>
              <w:rPr>
                <w:rFonts w:ascii="宋体" w:hAnsi="宋体" w:eastAsia="宋体"/>
                <w:sz w:val="16"/>
              </w:rPr>
              <w:t>95.5分</w:t>
            </w:r>
          </w:p>
        </w:tc>
        <w:tc>
          <w:tcPr>
            <w:tcW w:w="1224" w:type="dxa"/>
            <w:gridSpan w:val="2"/>
            <w:tcBorders>
              <w:top w:val="single" w:color="auto" w:sz="10" w:space="0"/>
              <w:left w:val="single" w:color="auto" w:sz="10" w:space="0"/>
              <w:bottom w:val="single" w:color="auto" w:sz="10" w:space="0"/>
              <w:right w:val="single" w:color="auto" w:sz="10" w:space="0"/>
              <w:insideV w:val="single" w:sz="10" w:space="0"/>
            </w:tcBorders>
          </w:tcPr>
          <w:p w14:paraId="45EBA5B1"/>
        </w:tc>
      </w:tr>
    </w:tbl>
    <w:p w14:paraId="219B8A68">
      <w:r>
        <w:br w:type="page"/>
      </w:r>
    </w:p>
    <w:tbl>
      <w:tblPr>
        <w:tblStyle w:val="9"/>
        <w:tblW w:w="0" w:type="auto"/>
        <w:tblInd w:w="0" w:type="dxa"/>
        <w:tblLayout w:type="autofit"/>
        <w:tblCellMar>
          <w:top w:w="0" w:type="dxa"/>
          <w:left w:w="108" w:type="dxa"/>
          <w:bottom w:w="0" w:type="dxa"/>
          <w:right w:w="108" w:type="dxa"/>
        </w:tblCellMar>
      </w:tblPr>
      <w:tblGrid>
        <w:gridCol w:w="629"/>
        <w:gridCol w:w="625"/>
        <w:gridCol w:w="625"/>
        <w:gridCol w:w="696"/>
        <w:gridCol w:w="776"/>
        <w:gridCol w:w="625"/>
        <w:gridCol w:w="626"/>
        <w:gridCol w:w="628"/>
        <w:gridCol w:w="626"/>
        <w:gridCol w:w="626"/>
        <w:gridCol w:w="696"/>
        <w:gridCol w:w="632"/>
        <w:gridCol w:w="618"/>
        <w:gridCol w:w="632"/>
      </w:tblGrid>
      <w:tr w14:paraId="38683D61">
        <w:tblPrEx>
          <w:tblCellMar>
            <w:top w:w="0" w:type="dxa"/>
            <w:left w:w="108" w:type="dxa"/>
            <w:bottom w:w="0" w:type="dxa"/>
            <w:right w:w="108" w:type="dxa"/>
          </w:tblCellMar>
        </w:tblPrEx>
        <w:tc>
          <w:tcPr>
            <w:tcW w:w="8848" w:type="dxa"/>
            <w:gridSpan w:val="14"/>
            <w:vAlign w:val="center"/>
          </w:tcPr>
          <w:p w14:paraId="64C22609">
            <w:pPr>
              <w:jc w:val="center"/>
            </w:pPr>
            <w:r>
              <w:rPr>
                <w:rFonts w:ascii="宋体" w:hAnsi="宋体" w:eastAsia="宋体"/>
                <w:sz w:val="24"/>
              </w:rPr>
              <w:t>项目支出绩效自评表</w:t>
            </w:r>
          </w:p>
        </w:tc>
      </w:tr>
      <w:tr w14:paraId="57EF091C">
        <w:tblPrEx>
          <w:tblCellMar>
            <w:top w:w="0" w:type="dxa"/>
            <w:left w:w="108" w:type="dxa"/>
            <w:bottom w:w="0" w:type="dxa"/>
            <w:right w:w="108" w:type="dxa"/>
          </w:tblCellMar>
        </w:tblPrEx>
        <w:tc>
          <w:tcPr>
            <w:tcW w:w="8848" w:type="dxa"/>
            <w:gridSpan w:val="14"/>
            <w:vAlign w:val="center"/>
          </w:tcPr>
          <w:p w14:paraId="16BCBE01">
            <w:pPr>
              <w:jc w:val="center"/>
            </w:pPr>
            <w:r>
              <w:rPr>
                <w:rFonts w:ascii="宋体" w:hAnsi="宋体" w:eastAsia="宋体"/>
                <w:sz w:val="24"/>
              </w:rPr>
              <w:t>(2024年度)</w:t>
            </w:r>
          </w:p>
        </w:tc>
      </w:tr>
      <w:tr w14:paraId="1928B3D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769323">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BCB7D4F">
            <w:pPr>
              <w:jc w:val="center"/>
            </w:pPr>
            <w:r>
              <w:rPr>
                <w:rFonts w:ascii="宋体" w:hAnsi="宋体" w:eastAsia="宋体"/>
                <w:sz w:val="16"/>
              </w:rPr>
              <w:t>2024年单位资金项目</w:t>
            </w:r>
          </w:p>
        </w:tc>
      </w:tr>
      <w:tr w14:paraId="0052D60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54B8D3">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FB81679">
            <w:pPr>
              <w:jc w:val="center"/>
            </w:pPr>
            <w:r>
              <w:rPr>
                <w:rFonts w:ascii="宋体" w:hAnsi="宋体" w:eastAsia="宋体"/>
                <w:sz w:val="16"/>
              </w:rPr>
              <w:t>疏附县卫生健康委员会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AF97BA">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0BBABD0">
            <w:pPr>
              <w:jc w:val="center"/>
            </w:pPr>
            <w:r>
              <w:rPr>
                <w:rFonts w:ascii="宋体" w:hAnsi="宋体" w:eastAsia="宋体"/>
                <w:sz w:val="16"/>
              </w:rPr>
              <w:t>疏附县卫生健康委员会</w:t>
            </w:r>
          </w:p>
        </w:tc>
      </w:tr>
      <w:tr w14:paraId="6EDE3D8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33EC2CD">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BCEC8E">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63E142">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3E8C78">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1A07C9">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201238">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D2DAD2">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F937CF">
            <w:pPr>
              <w:jc w:val="center"/>
            </w:pPr>
            <w:r>
              <w:rPr>
                <w:rFonts w:ascii="宋体" w:hAnsi="宋体" w:eastAsia="宋体"/>
                <w:sz w:val="16"/>
              </w:rPr>
              <w:t>得分</w:t>
            </w:r>
          </w:p>
        </w:tc>
      </w:tr>
      <w:tr w14:paraId="496A765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44C24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ED83F7">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4B7FA7">
            <w:pPr>
              <w:jc w:val="center"/>
            </w:pPr>
            <w:r>
              <w:rPr>
                <w:rFonts w:ascii="宋体" w:hAnsi="宋体" w:eastAsia="宋体"/>
                <w:sz w:val="16"/>
              </w:rPr>
              <w:t>95.49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099584">
            <w:pPr>
              <w:jc w:val="center"/>
            </w:pPr>
            <w:r>
              <w:rPr>
                <w:rFonts w:ascii="宋体" w:hAnsi="宋体" w:eastAsia="宋体"/>
                <w:sz w:val="16"/>
              </w:rPr>
              <w:t>95.49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B93FBF">
            <w:pPr>
              <w:jc w:val="center"/>
            </w:pPr>
            <w:r>
              <w:rPr>
                <w:rFonts w:ascii="宋体" w:hAnsi="宋体" w:eastAsia="宋体"/>
                <w:sz w:val="16"/>
              </w:rPr>
              <w:t>95.49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CCEA9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6CE89A">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C0DCD9">
            <w:pPr>
              <w:jc w:val="center"/>
            </w:pPr>
            <w:r>
              <w:rPr>
                <w:rFonts w:ascii="宋体" w:hAnsi="宋体" w:eastAsia="宋体"/>
                <w:sz w:val="16"/>
              </w:rPr>
              <w:t>10.00分</w:t>
            </w:r>
          </w:p>
        </w:tc>
      </w:tr>
      <w:tr w14:paraId="5B33BC1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A1E5C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0761BE">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7F5F5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451E5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10EE2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895C6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4DECA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255592">
            <w:pPr>
              <w:jc w:val="center"/>
            </w:pPr>
            <w:r>
              <w:rPr>
                <w:rFonts w:ascii="宋体" w:hAnsi="宋体" w:eastAsia="宋体"/>
                <w:sz w:val="16"/>
              </w:rPr>
              <w:t>—</w:t>
            </w:r>
          </w:p>
        </w:tc>
      </w:tr>
      <w:tr w14:paraId="5D7A329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033B7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DA1E42">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C6D22A">
            <w:pPr>
              <w:jc w:val="center"/>
            </w:pPr>
            <w:r>
              <w:rPr>
                <w:rFonts w:ascii="宋体" w:hAnsi="宋体" w:eastAsia="宋体"/>
                <w:sz w:val="16"/>
              </w:rPr>
              <w:t>95.49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12AAB7">
            <w:pPr>
              <w:jc w:val="center"/>
            </w:pPr>
            <w:r>
              <w:rPr>
                <w:rFonts w:ascii="宋体" w:hAnsi="宋体" w:eastAsia="宋体"/>
                <w:sz w:val="16"/>
              </w:rPr>
              <w:t>95.49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20C0EC">
            <w:pPr>
              <w:jc w:val="center"/>
            </w:pPr>
            <w:r>
              <w:rPr>
                <w:rFonts w:ascii="宋体" w:hAnsi="宋体" w:eastAsia="宋体"/>
                <w:sz w:val="16"/>
              </w:rPr>
              <w:t>95.49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8DD0E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34F2D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BF5DCF">
            <w:pPr>
              <w:jc w:val="center"/>
            </w:pPr>
            <w:r>
              <w:rPr>
                <w:rFonts w:ascii="宋体" w:hAnsi="宋体" w:eastAsia="宋体"/>
                <w:sz w:val="16"/>
              </w:rPr>
              <w:t>—</w:t>
            </w:r>
          </w:p>
        </w:tc>
      </w:tr>
      <w:tr w14:paraId="6F36275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77E6651">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D7FB3A2">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25209E6">
            <w:pPr>
              <w:jc w:val="center"/>
            </w:pPr>
            <w:r>
              <w:rPr>
                <w:rFonts w:ascii="宋体" w:hAnsi="宋体" w:eastAsia="宋体"/>
                <w:sz w:val="16"/>
              </w:rPr>
              <w:t>实际完成情况</w:t>
            </w:r>
          </w:p>
        </w:tc>
      </w:tr>
      <w:tr w14:paraId="2ADCE35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235FD1"/>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609E476">
            <w:pPr>
              <w:jc w:val="both"/>
            </w:pPr>
            <w:r>
              <w:rPr>
                <w:rFonts w:ascii="宋体" w:hAnsi="宋体" w:eastAsia="宋体"/>
                <w:sz w:val="16"/>
              </w:rPr>
              <w:t>本项目总投资95.49万元，用于支付项目实施企业履约保证金及质保金退还、工会经费支出及缴纳住房公积金，项目实施后明显改善项目投标单位的项目质保金及履约保证金及时返还，提高项目执行能力，群众人员满意度预计能达到95%以上。本项目18.26万元用于缴纳单位在职人员住房公积金，75.86万元用于退还项目履约保证金及质保金，1.37万元用于支付工会经费相关支出。立项依据：单位预算。</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1451E04">
            <w:pPr>
              <w:jc w:val="both"/>
            </w:pPr>
            <w:r>
              <w:rPr>
                <w:rFonts w:hint="eastAsia" w:ascii="宋体" w:hAnsi="宋体"/>
                <w:sz w:val="16"/>
                <w:lang w:eastAsia="zh-CN"/>
              </w:rPr>
              <w:t>截至2024</w:t>
            </w:r>
            <w:r>
              <w:rPr>
                <w:rFonts w:ascii="宋体" w:hAnsi="宋体" w:eastAsia="宋体"/>
                <w:sz w:val="16"/>
              </w:rPr>
              <w:t>年12月31日，该项目累计支出95.49万元，用于支付项目实施企业履约保证金、工会经费支出及缴纳住房公积金，本项目18.26万元用于缴纳单位在职人员住房公积金，75.86万元用于退还项目履约保证金及质保金，1.37万元用于支付工会经费相关支出。项目实施后明显改善项目投标单位的项目质保金及履约保证金及时返还，提高项目执行能力，工作人员满意度达到95%。</w:t>
            </w:r>
          </w:p>
        </w:tc>
      </w:tr>
      <w:tr w14:paraId="7188D69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C02200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1C7D06">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6C7197">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184327">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D39BCE">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2637F1">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1EE457">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0153DD">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CBEC25">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9CCA0A">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5080D7">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AE9482">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6BDF9A">
            <w:pPr>
              <w:jc w:val="center"/>
            </w:pPr>
            <w:r>
              <w:rPr>
                <w:rFonts w:ascii="宋体" w:hAnsi="宋体" w:eastAsia="宋体"/>
                <w:sz w:val="16"/>
              </w:rPr>
              <w:t>偏差原因分析及改进措施</w:t>
            </w:r>
          </w:p>
        </w:tc>
      </w:tr>
      <w:tr w14:paraId="7423476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AE14116">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35A811A">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F121BA">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3A7055">
            <w:pPr>
              <w:jc w:val="center"/>
            </w:pPr>
            <w:r>
              <w:rPr>
                <w:rFonts w:ascii="宋体" w:hAnsi="宋体" w:eastAsia="宋体"/>
                <w:sz w:val="16"/>
              </w:rPr>
              <w:t>退还质保金企业数量（家）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B49693">
            <w:pPr>
              <w:jc w:val="center"/>
            </w:pPr>
            <w:r>
              <w:rPr>
                <w:rFonts w:ascii="宋体" w:hAnsi="宋体" w:eastAsia="宋体"/>
                <w:sz w:val="16"/>
              </w:rPr>
              <w:t>&gt;=5家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671B7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561C3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1B6BB3">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E6FBF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54963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44C4E8">
            <w:pPr>
              <w:jc w:val="center"/>
            </w:pPr>
            <w:r>
              <w:rPr>
                <w:rFonts w:ascii="宋体" w:hAnsi="宋体" w:eastAsia="宋体"/>
                <w:sz w:val="16"/>
              </w:rPr>
              <w:t>=5家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64AFED">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DF63C1">
            <w:pPr>
              <w:jc w:val="center"/>
            </w:pPr>
          </w:p>
        </w:tc>
      </w:tr>
      <w:tr w14:paraId="7E7C9D7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4D5AD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2C655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2A6AE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D63A83">
            <w:pPr>
              <w:jc w:val="center"/>
            </w:pPr>
            <w:r>
              <w:rPr>
                <w:rFonts w:ascii="宋体" w:hAnsi="宋体" w:eastAsia="宋体"/>
                <w:sz w:val="16"/>
              </w:rPr>
              <w:t>保障工会经费单位数量（家）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C92507">
            <w:pPr>
              <w:jc w:val="center"/>
            </w:pPr>
            <w:r>
              <w:rPr>
                <w:rFonts w:ascii="宋体" w:hAnsi="宋体" w:eastAsia="宋体"/>
                <w:sz w:val="16"/>
              </w:rPr>
              <w:t>&gt;=1家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6A4D0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8FCD8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FAE992">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D5B90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BA841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48074D">
            <w:pPr>
              <w:jc w:val="center"/>
            </w:pPr>
            <w:r>
              <w:rPr>
                <w:rFonts w:ascii="宋体" w:hAnsi="宋体" w:eastAsia="宋体"/>
                <w:sz w:val="16"/>
              </w:rPr>
              <w:t>=1家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5B527E">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3FC1EE">
            <w:pPr>
              <w:jc w:val="center"/>
            </w:pPr>
          </w:p>
        </w:tc>
      </w:tr>
      <w:tr w14:paraId="6DC9C7C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3A856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124F8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91C8D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3F45A6">
            <w:pPr>
              <w:jc w:val="center"/>
            </w:pPr>
            <w:r>
              <w:rPr>
                <w:rFonts w:ascii="宋体" w:hAnsi="宋体" w:eastAsia="宋体"/>
                <w:sz w:val="16"/>
              </w:rPr>
              <w:t>保障住房公积金缴纳单位数量（家）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47007D">
            <w:pPr>
              <w:jc w:val="center"/>
            </w:pPr>
            <w:r>
              <w:rPr>
                <w:rFonts w:ascii="宋体" w:hAnsi="宋体" w:eastAsia="宋体"/>
                <w:sz w:val="16"/>
              </w:rPr>
              <w:t>&gt;=1家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33D70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7C403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BB0066">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DD36E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680EF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146201">
            <w:pPr>
              <w:jc w:val="center"/>
            </w:pPr>
            <w:r>
              <w:rPr>
                <w:rFonts w:ascii="宋体" w:hAnsi="宋体" w:eastAsia="宋体"/>
                <w:sz w:val="16"/>
              </w:rPr>
              <w:t>=1家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3616B1">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CA94C7">
            <w:pPr>
              <w:jc w:val="center"/>
            </w:pPr>
          </w:p>
        </w:tc>
      </w:tr>
      <w:tr w14:paraId="7D942EE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ED0B6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51AC8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5E8306">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EDDD70">
            <w:pPr>
              <w:jc w:val="center"/>
            </w:pPr>
            <w:r>
              <w:rPr>
                <w:rFonts w:ascii="宋体" w:hAnsi="宋体" w:eastAsia="宋体"/>
                <w:sz w:val="16"/>
              </w:rPr>
              <w:t>资金分配准确率（%）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CD987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8A875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A1CBD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160570">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93933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6B8B8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2ECBB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EBB39E">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D6A3D0">
            <w:pPr>
              <w:jc w:val="center"/>
            </w:pPr>
          </w:p>
        </w:tc>
      </w:tr>
      <w:tr w14:paraId="14EAF80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77C60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D40A2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AD5B48">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E79287">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70F29F">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D3E87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15793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4C434E">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48C37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CBED7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13E44A">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6D3C83">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D6008F">
            <w:pPr>
              <w:jc w:val="center"/>
            </w:pPr>
          </w:p>
        </w:tc>
      </w:tr>
      <w:tr w14:paraId="070DF76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2EB4F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613517A">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AC0CE57">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28EB0A">
            <w:pPr>
              <w:jc w:val="center"/>
            </w:pPr>
            <w:r>
              <w:rPr>
                <w:rFonts w:ascii="宋体" w:hAnsi="宋体" w:eastAsia="宋体"/>
                <w:sz w:val="16"/>
              </w:rPr>
              <w:t>履约保证金、质保金总数（万元）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63B83A">
            <w:pPr>
              <w:jc w:val="center"/>
            </w:pPr>
            <w:r>
              <w:rPr>
                <w:rFonts w:ascii="宋体" w:hAnsi="宋体" w:eastAsia="宋体"/>
                <w:sz w:val="16"/>
              </w:rPr>
              <w:t>&lt;=75.86万元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FA30DF">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2B9D2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57AFFE">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8470F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1C65C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337098">
            <w:pPr>
              <w:jc w:val="center"/>
            </w:pPr>
            <w:r>
              <w:rPr>
                <w:rFonts w:ascii="宋体" w:hAnsi="宋体" w:eastAsia="宋体"/>
                <w:sz w:val="16"/>
              </w:rPr>
              <w:t>=75.86万元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C4582B">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2576CB">
            <w:pPr>
              <w:jc w:val="center"/>
            </w:pPr>
          </w:p>
        </w:tc>
      </w:tr>
      <w:tr w14:paraId="15D68AE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915CF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53FDD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E1128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87F4DA">
            <w:pPr>
              <w:jc w:val="center"/>
            </w:pPr>
            <w:r>
              <w:rPr>
                <w:rFonts w:ascii="宋体" w:hAnsi="宋体" w:eastAsia="宋体"/>
                <w:sz w:val="16"/>
              </w:rPr>
              <w:t>住房公积金缴纳总数（万元）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69AA57">
            <w:pPr>
              <w:jc w:val="center"/>
            </w:pPr>
            <w:r>
              <w:rPr>
                <w:rFonts w:ascii="宋体" w:hAnsi="宋体" w:eastAsia="宋体"/>
                <w:sz w:val="16"/>
              </w:rPr>
              <w:t>&lt;=18.26万元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58ADEB">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AA1B2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F996DB">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1AFFB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589E9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431753">
            <w:pPr>
              <w:jc w:val="center"/>
            </w:pPr>
            <w:r>
              <w:rPr>
                <w:rFonts w:ascii="宋体" w:hAnsi="宋体" w:eastAsia="宋体"/>
                <w:sz w:val="16"/>
              </w:rPr>
              <w:t>=18.26万元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A5F906">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F5375A">
            <w:pPr>
              <w:jc w:val="center"/>
            </w:pPr>
          </w:p>
        </w:tc>
      </w:tr>
      <w:tr w14:paraId="353638D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23D7E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4D53C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A98E4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EE930A">
            <w:pPr>
              <w:jc w:val="center"/>
            </w:pPr>
            <w:r>
              <w:rPr>
                <w:rFonts w:ascii="宋体" w:hAnsi="宋体" w:eastAsia="宋体"/>
                <w:sz w:val="16"/>
              </w:rPr>
              <w:t>工会经费支出总数（万元）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F51A3B">
            <w:pPr>
              <w:jc w:val="center"/>
            </w:pPr>
            <w:r>
              <w:rPr>
                <w:rFonts w:ascii="宋体" w:hAnsi="宋体" w:eastAsia="宋体"/>
                <w:sz w:val="16"/>
              </w:rPr>
              <w:t>&lt;=1.37万元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F49E1A">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70955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C89A67">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0C525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AA371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F4FF09">
            <w:pPr>
              <w:jc w:val="center"/>
            </w:pPr>
            <w:r>
              <w:rPr>
                <w:rFonts w:ascii="宋体" w:hAnsi="宋体" w:eastAsia="宋体"/>
                <w:sz w:val="16"/>
              </w:rPr>
              <w:t>=1.37万元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31D799">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D0BF9B">
            <w:pPr>
              <w:jc w:val="center"/>
            </w:pPr>
          </w:p>
        </w:tc>
      </w:tr>
      <w:tr w14:paraId="2D49559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E9AFF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D20FF7">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EBC52F">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1DD45D">
            <w:pPr>
              <w:jc w:val="center"/>
            </w:pPr>
            <w:r>
              <w:rPr>
                <w:rFonts w:ascii="宋体" w:hAnsi="宋体" w:eastAsia="宋体"/>
                <w:sz w:val="16"/>
              </w:rPr>
              <w:t>充分发挥单位各项工作顺利开展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73C8E8">
            <w:pPr>
              <w:jc w:val="center"/>
            </w:pPr>
            <w:r>
              <w:rPr>
                <w:rFonts w:ascii="宋体" w:hAnsi="宋体" w:eastAsia="宋体"/>
                <w:sz w:val="16"/>
              </w:rPr>
              <w:t>充分发挥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568E6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BBA2E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39961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FA1E20">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AA79B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B488FB">
            <w:pPr>
              <w:jc w:val="center"/>
            </w:pPr>
            <w:r>
              <w:rPr>
                <w:rFonts w:ascii="宋体" w:hAnsi="宋体" w:eastAsia="宋体"/>
                <w:sz w:val="16"/>
              </w:rPr>
              <w:t>发挥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03A137">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2151E7">
            <w:pPr>
              <w:jc w:val="center"/>
            </w:pPr>
          </w:p>
        </w:tc>
      </w:tr>
      <w:tr w14:paraId="0F90052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1B132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67728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D51F0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820CE2">
            <w:pPr>
              <w:jc w:val="center"/>
            </w:pPr>
            <w:r>
              <w:rPr>
                <w:rFonts w:ascii="宋体" w:hAnsi="宋体" w:eastAsia="宋体"/>
                <w:sz w:val="16"/>
              </w:rPr>
              <w:t>工作人员满意度（%）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D157B1">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5D18C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ED222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B8AE2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22F540">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838D1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8CB5CA">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F593E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D3E757">
            <w:pPr>
              <w:jc w:val="center"/>
            </w:pPr>
          </w:p>
        </w:tc>
      </w:tr>
      <w:tr w14:paraId="4EE37FDC">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5101487">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9B03C2">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4798D34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3C4CBE">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3459AABF"/>
        </w:tc>
      </w:tr>
    </w:tbl>
    <w:p w14:paraId="41B966CA">
      <w:r>
        <w:br w:type="page"/>
      </w:r>
    </w:p>
    <w:tbl>
      <w:tblPr>
        <w:tblStyle w:val="9"/>
        <w:tblW w:w="0" w:type="auto"/>
        <w:tblInd w:w="0" w:type="dxa"/>
        <w:tblLayout w:type="autofit"/>
        <w:tblCellMar>
          <w:top w:w="0" w:type="dxa"/>
          <w:left w:w="108" w:type="dxa"/>
          <w:bottom w:w="0" w:type="dxa"/>
          <w:right w:w="108" w:type="dxa"/>
        </w:tblCellMar>
      </w:tblPr>
      <w:tblGrid>
        <w:gridCol w:w="607"/>
        <w:gridCol w:w="567"/>
        <w:gridCol w:w="567"/>
        <w:gridCol w:w="696"/>
        <w:gridCol w:w="936"/>
        <w:gridCol w:w="583"/>
        <w:gridCol w:w="576"/>
        <w:gridCol w:w="591"/>
        <w:gridCol w:w="569"/>
        <w:gridCol w:w="567"/>
        <w:gridCol w:w="1096"/>
        <w:gridCol w:w="628"/>
        <w:gridCol w:w="470"/>
        <w:gridCol w:w="607"/>
      </w:tblGrid>
      <w:tr w14:paraId="4CF9A82F">
        <w:tc>
          <w:tcPr>
            <w:tcW w:w="8848" w:type="dxa"/>
            <w:gridSpan w:val="14"/>
            <w:vAlign w:val="center"/>
          </w:tcPr>
          <w:p w14:paraId="62ABCAB2">
            <w:pPr>
              <w:jc w:val="center"/>
            </w:pPr>
            <w:r>
              <w:rPr>
                <w:rFonts w:ascii="宋体" w:hAnsi="宋体" w:eastAsia="宋体"/>
                <w:sz w:val="24"/>
              </w:rPr>
              <w:t>项目支出绩效自评表</w:t>
            </w:r>
          </w:p>
        </w:tc>
      </w:tr>
      <w:tr w14:paraId="7C675C54">
        <w:tblPrEx>
          <w:tblCellMar>
            <w:top w:w="0" w:type="dxa"/>
            <w:left w:w="108" w:type="dxa"/>
            <w:bottom w:w="0" w:type="dxa"/>
            <w:right w:w="108" w:type="dxa"/>
          </w:tblCellMar>
        </w:tblPrEx>
        <w:tc>
          <w:tcPr>
            <w:tcW w:w="8848" w:type="dxa"/>
            <w:gridSpan w:val="14"/>
            <w:vAlign w:val="center"/>
          </w:tcPr>
          <w:p w14:paraId="69A91ACE">
            <w:pPr>
              <w:jc w:val="center"/>
            </w:pPr>
            <w:r>
              <w:rPr>
                <w:rFonts w:ascii="宋体" w:hAnsi="宋体" w:eastAsia="宋体"/>
                <w:sz w:val="24"/>
              </w:rPr>
              <w:t>(2024年度)</w:t>
            </w:r>
          </w:p>
        </w:tc>
      </w:tr>
      <w:tr w14:paraId="69F2E128">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AC8058">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1945931">
            <w:pPr>
              <w:jc w:val="center"/>
            </w:pPr>
            <w:r>
              <w:rPr>
                <w:rFonts w:ascii="宋体" w:hAnsi="宋体" w:eastAsia="宋体"/>
                <w:sz w:val="16"/>
              </w:rPr>
              <w:t>2024年疏附县人民医院扩能改造项目</w:t>
            </w:r>
          </w:p>
        </w:tc>
      </w:tr>
      <w:tr w14:paraId="6604F07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5E2A06">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DD25370">
            <w:pPr>
              <w:jc w:val="center"/>
            </w:pPr>
            <w:r>
              <w:rPr>
                <w:rFonts w:ascii="宋体" w:hAnsi="宋体" w:eastAsia="宋体"/>
                <w:sz w:val="16"/>
              </w:rPr>
              <w:t>疏附县卫生健康委员会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69F7C3">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7C56945">
            <w:pPr>
              <w:jc w:val="center"/>
            </w:pPr>
            <w:r>
              <w:rPr>
                <w:rFonts w:ascii="宋体" w:hAnsi="宋体" w:eastAsia="宋体"/>
                <w:sz w:val="16"/>
              </w:rPr>
              <w:t>疏附县卫生健康委员会</w:t>
            </w:r>
          </w:p>
        </w:tc>
      </w:tr>
      <w:tr w14:paraId="328D62F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05AE342">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60CE66">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300F10">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DC60CF">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20A687">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18BF3F">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48C42B">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CC44FE">
            <w:pPr>
              <w:jc w:val="center"/>
            </w:pPr>
            <w:r>
              <w:rPr>
                <w:rFonts w:ascii="宋体" w:hAnsi="宋体" w:eastAsia="宋体"/>
                <w:sz w:val="16"/>
              </w:rPr>
              <w:t>得分</w:t>
            </w:r>
          </w:p>
        </w:tc>
      </w:tr>
      <w:tr w14:paraId="1F3DB00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7C4A8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CB7F5D">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E35B4F">
            <w:pPr>
              <w:jc w:val="center"/>
            </w:pPr>
            <w:r>
              <w:rPr>
                <w:rFonts w:ascii="宋体" w:hAnsi="宋体" w:eastAsia="宋体"/>
                <w:sz w:val="16"/>
              </w:rPr>
              <w:t>2,350.00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E5C677">
            <w:pPr>
              <w:jc w:val="center"/>
            </w:pPr>
            <w:r>
              <w:rPr>
                <w:rFonts w:ascii="宋体" w:hAnsi="宋体" w:eastAsia="宋体"/>
                <w:sz w:val="16"/>
              </w:rPr>
              <w:t>2,350.00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365F84">
            <w:pPr>
              <w:jc w:val="center"/>
            </w:pPr>
            <w:r>
              <w:rPr>
                <w:rFonts w:ascii="宋体" w:hAnsi="宋体" w:eastAsia="宋体"/>
                <w:sz w:val="16"/>
              </w:rPr>
              <w:t>1,786.61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8BA1A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F78120">
            <w:pPr>
              <w:jc w:val="center"/>
            </w:pPr>
            <w:r>
              <w:rPr>
                <w:rFonts w:ascii="宋体" w:hAnsi="宋体" w:eastAsia="宋体"/>
                <w:sz w:val="16"/>
              </w:rPr>
              <w:t>76.0%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0DCD4D">
            <w:pPr>
              <w:jc w:val="center"/>
            </w:pPr>
            <w:r>
              <w:rPr>
                <w:rFonts w:ascii="宋体" w:hAnsi="宋体" w:eastAsia="宋体"/>
                <w:sz w:val="16"/>
              </w:rPr>
              <w:t>4.01分</w:t>
            </w:r>
          </w:p>
        </w:tc>
      </w:tr>
      <w:tr w14:paraId="294EC37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38CBD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780E0E">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340DF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7085D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C6FB2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A2D92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10BDB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85AFE5">
            <w:pPr>
              <w:jc w:val="center"/>
            </w:pPr>
            <w:r>
              <w:rPr>
                <w:rFonts w:ascii="宋体" w:hAnsi="宋体" w:eastAsia="宋体"/>
                <w:sz w:val="16"/>
              </w:rPr>
              <w:t>—</w:t>
            </w:r>
          </w:p>
        </w:tc>
      </w:tr>
      <w:tr w14:paraId="26A2CAC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76B8D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D2AE0A">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960C33">
            <w:pPr>
              <w:jc w:val="center"/>
            </w:pPr>
            <w:r>
              <w:rPr>
                <w:rFonts w:ascii="宋体" w:hAnsi="宋体" w:eastAsia="宋体"/>
                <w:sz w:val="16"/>
              </w:rPr>
              <w:t>2,350.00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BA9C55">
            <w:pPr>
              <w:jc w:val="center"/>
            </w:pPr>
            <w:r>
              <w:rPr>
                <w:rFonts w:ascii="宋体" w:hAnsi="宋体" w:eastAsia="宋体"/>
                <w:sz w:val="16"/>
              </w:rPr>
              <w:t>2,350.00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FC7E03">
            <w:pPr>
              <w:jc w:val="center"/>
            </w:pPr>
            <w:r>
              <w:rPr>
                <w:rFonts w:ascii="宋体" w:hAnsi="宋体" w:eastAsia="宋体"/>
                <w:sz w:val="16"/>
              </w:rPr>
              <w:t>1,786.61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E63F6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B48B4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C5FD8F">
            <w:pPr>
              <w:jc w:val="center"/>
            </w:pPr>
            <w:r>
              <w:rPr>
                <w:rFonts w:ascii="宋体" w:hAnsi="宋体" w:eastAsia="宋体"/>
                <w:sz w:val="16"/>
              </w:rPr>
              <w:t>—</w:t>
            </w:r>
          </w:p>
        </w:tc>
      </w:tr>
      <w:tr w14:paraId="584166A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EC0936D">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CC15E76">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908BB58">
            <w:pPr>
              <w:jc w:val="center"/>
            </w:pPr>
            <w:r>
              <w:rPr>
                <w:rFonts w:ascii="宋体" w:hAnsi="宋体" w:eastAsia="宋体"/>
                <w:sz w:val="16"/>
              </w:rPr>
              <w:t>实际完成情况</w:t>
            </w:r>
          </w:p>
        </w:tc>
      </w:tr>
      <w:tr w14:paraId="487CEBE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8BED38"/>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646CF3F">
            <w:pPr>
              <w:jc w:val="both"/>
            </w:pPr>
            <w:r>
              <w:rPr>
                <w:rFonts w:ascii="宋体" w:hAnsi="宋体" w:eastAsia="宋体"/>
                <w:sz w:val="16"/>
              </w:rPr>
              <w:t>本项目总投资2350万元，其中包括：信息化相关采购一批，计划费用1891.14万元；临床操作技能培训设备采购一批，计划费用273.70万元；其他配套采购一批，计划费用185.16万元。通过采购设备，提高县域内医疗服务效率，优化资源配置。</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984D6A1">
            <w:pPr>
              <w:jc w:val="both"/>
            </w:pPr>
            <w:r>
              <w:rPr>
                <w:rFonts w:hint="eastAsia" w:ascii="宋体" w:hAnsi="宋体"/>
                <w:sz w:val="16"/>
                <w:lang w:eastAsia="zh-CN"/>
              </w:rPr>
              <w:t>截至2024</w:t>
            </w:r>
            <w:r>
              <w:rPr>
                <w:rFonts w:ascii="宋体" w:hAnsi="宋体" w:eastAsia="宋体"/>
                <w:sz w:val="16"/>
              </w:rPr>
              <w:t>年12月31日</w:t>
            </w:r>
            <w:r>
              <w:rPr>
                <w:rFonts w:hint="eastAsia" w:ascii="宋体" w:hAnsi="宋体"/>
                <w:sz w:val="16"/>
                <w:lang w:eastAsia="zh-CN"/>
              </w:rPr>
              <w:t>，</w:t>
            </w:r>
            <w:r>
              <w:rPr>
                <w:rFonts w:ascii="宋体" w:hAnsi="宋体" w:eastAsia="宋体"/>
                <w:sz w:val="16"/>
              </w:rPr>
              <w:t>本项目总投资2350万元信息化相关采购一批费用为1512.8万元 ；临床操作技能培训设备采购一批费用273.70万元。通过采购设备，提高县域内医疗服务效率，优化资源配置该项目设备已到位，正在安装。</w:t>
            </w:r>
          </w:p>
        </w:tc>
      </w:tr>
      <w:tr w14:paraId="1CC18C9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0EA4BE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004DC2">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54389F">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2D74FE">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46BF2F">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CA9447">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120178">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8A915C">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341766">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D0DAB7">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77A872">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F3404F">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6854B7">
            <w:pPr>
              <w:jc w:val="center"/>
            </w:pPr>
            <w:r>
              <w:rPr>
                <w:rFonts w:ascii="宋体" w:hAnsi="宋体" w:eastAsia="宋体"/>
                <w:sz w:val="16"/>
              </w:rPr>
              <w:t>偏差原因分析及改进措施</w:t>
            </w:r>
          </w:p>
        </w:tc>
      </w:tr>
      <w:tr w14:paraId="5ED5CE2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6EC73C8">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E270AA9">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4000F67">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B33A0C">
            <w:pPr>
              <w:jc w:val="center"/>
            </w:pPr>
            <w:r>
              <w:rPr>
                <w:rFonts w:ascii="宋体" w:hAnsi="宋体" w:eastAsia="宋体"/>
                <w:sz w:val="16"/>
              </w:rPr>
              <w:t>信息化相关采购(批)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F5DE6C">
            <w:pPr>
              <w:jc w:val="center"/>
            </w:pPr>
            <w:r>
              <w:rPr>
                <w:rFonts w:ascii="宋体" w:hAnsi="宋体" w:eastAsia="宋体"/>
                <w:sz w:val="16"/>
              </w:rPr>
              <w:t>&gt;=1批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6B323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FDC59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2F80A5">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0B389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C8B21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A14EF3">
            <w:pPr>
              <w:jc w:val="center"/>
            </w:pPr>
            <w:r>
              <w:rPr>
                <w:rFonts w:ascii="宋体" w:hAnsi="宋体" w:eastAsia="宋体"/>
                <w:sz w:val="16"/>
              </w:rPr>
              <w:t>=1批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B03717">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4F39F5">
            <w:pPr>
              <w:jc w:val="center"/>
            </w:pPr>
          </w:p>
        </w:tc>
      </w:tr>
      <w:tr w14:paraId="1E97BF49">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E06F2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F0CB9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B94CA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DBD907">
            <w:pPr>
              <w:jc w:val="center"/>
            </w:pPr>
            <w:r>
              <w:rPr>
                <w:rFonts w:ascii="宋体" w:hAnsi="宋体" w:eastAsia="宋体"/>
                <w:sz w:val="16"/>
              </w:rPr>
              <w:t>临床操作技能培训设备（批）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FBCB7C">
            <w:pPr>
              <w:jc w:val="center"/>
            </w:pPr>
            <w:r>
              <w:rPr>
                <w:rFonts w:ascii="宋体" w:hAnsi="宋体" w:eastAsia="宋体"/>
                <w:sz w:val="16"/>
              </w:rPr>
              <w:t>&gt;=1批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942C6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5B6AC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89913B">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230A9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E64A5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7E1F15">
            <w:pPr>
              <w:jc w:val="center"/>
            </w:pPr>
            <w:r>
              <w:rPr>
                <w:rFonts w:ascii="宋体" w:hAnsi="宋体" w:eastAsia="宋体"/>
                <w:sz w:val="16"/>
              </w:rPr>
              <w:t>=1批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6C2FB9">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B221D1">
            <w:pPr>
              <w:jc w:val="center"/>
            </w:pPr>
          </w:p>
        </w:tc>
      </w:tr>
      <w:tr w14:paraId="3FFEED0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01CA2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F3248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2F23F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1D2614">
            <w:pPr>
              <w:jc w:val="center"/>
            </w:pPr>
            <w:r>
              <w:rPr>
                <w:rFonts w:ascii="宋体" w:hAnsi="宋体" w:eastAsia="宋体"/>
                <w:sz w:val="16"/>
              </w:rPr>
              <w:t>其他配套设施（批）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2329F5">
            <w:pPr>
              <w:jc w:val="center"/>
            </w:pPr>
            <w:r>
              <w:rPr>
                <w:rFonts w:ascii="宋体" w:hAnsi="宋体" w:eastAsia="宋体"/>
                <w:sz w:val="16"/>
              </w:rPr>
              <w:t>&gt;=1批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2CDEA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F7FF2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29865C">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FEAB4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582D4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A7F669">
            <w:pPr>
              <w:jc w:val="center"/>
            </w:pPr>
            <w:r>
              <w:rPr>
                <w:rFonts w:ascii="宋体" w:hAnsi="宋体" w:eastAsia="宋体"/>
                <w:sz w:val="16"/>
              </w:rPr>
              <w:t>=1批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EF08FB">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2D05F8">
            <w:pPr>
              <w:jc w:val="center"/>
            </w:pPr>
          </w:p>
        </w:tc>
      </w:tr>
      <w:tr w14:paraId="22436DD0">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84149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95487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00C43A">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4716B1">
            <w:pPr>
              <w:jc w:val="center"/>
            </w:pPr>
            <w:r>
              <w:rPr>
                <w:rFonts w:ascii="宋体" w:hAnsi="宋体" w:eastAsia="宋体"/>
                <w:sz w:val="16"/>
              </w:rPr>
              <w:t>改造验收合格率（%）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77420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3D16F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7E166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C6CCC8">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73BB8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9A7D7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F0EBC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9D58F3">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07845C">
            <w:pPr>
              <w:jc w:val="center"/>
            </w:pPr>
          </w:p>
        </w:tc>
      </w:tr>
      <w:tr w14:paraId="4C3D5D9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1C4CB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5C34A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2FF00A">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237659">
            <w:pPr>
              <w:jc w:val="center"/>
            </w:pPr>
            <w:r>
              <w:rPr>
                <w:rFonts w:ascii="宋体" w:hAnsi="宋体" w:eastAsia="宋体"/>
                <w:sz w:val="16"/>
              </w:rPr>
              <w:t>项目完工时间（年/月/日）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2002CB">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BAEF7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F1E7C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8D3351">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CCBB1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0C7CF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E73527">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ED02C7">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4E7C34">
            <w:pPr>
              <w:jc w:val="center"/>
            </w:pPr>
          </w:p>
        </w:tc>
      </w:tr>
      <w:tr w14:paraId="367FC0D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C4D6A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FD83563">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5D3813D">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1FF82B">
            <w:pPr>
              <w:jc w:val="center"/>
            </w:pPr>
            <w:r>
              <w:rPr>
                <w:rFonts w:ascii="宋体" w:hAnsi="宋体" w:eastAsia="宋体"/>
                <w:sz w:val="16"/>
              </w:rPr>
              <w:t>信息化相关采购费用（万元）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4E22AD">
            <w:pPr>
              <w:jc w:val="center"/>
            </w:pPr>
            <w:r>
              <w:rPr>
                <w:rFonts w:ascii="宋体" w:hAnsi="宋体" w:eastAsia="宋体"/>
                <w:sz w:val="16"/>
              </w:rPr>
              <w:t>&lt;=1891.14万元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11E18B">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EF355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332F13">
            <w:pPr>
              <w:jc w:val="center"/>
            </w:pPr>
            <w:r>
              <w:rPr>
                <w:rFonts w:ascii="宋体" w:hAnsi="宋体" w:eastAsia="宋体"/>
                <w:sz w:val="16"/>
              </w:rPr>
              <w:t>16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F5749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95AEE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BBFC6B">
            <w:pPr>
              <w:jc w:val="center"/>
            </w:pPr>
            <w:r>
              <w:rPr>
                <w:rFonts w:ascii="宋体" w:hAnsi="宋体" w:eastAsia="宋体"/>
                <w:sz w:val="16"/>
              </w:rPr>
              <w:t>=1512.90976万元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D3E28E">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8012AA">
            <w:pPr>
              <w:jc w:val="center"/>
            </w:pPr>
            <w:r>
              <w:rPr>
                <w:rFonts w:ascii="宋体" w:hAnsi="宋体" w:eastAsia="宋体"/>
                <w:sz w:val="16"/>
              </w:rPr>
              <w:t>原因：项目未执行完毕措施：加快项目执行进度</w:t>
            </w:r>
          </w:p>
        </w:tc>
      </w:tr>
      <w:tr w14:paraId="26952D49">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9F68B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4AE5F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E647F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68D378">
            <w:pPr>
              <w:jc w:val="center"/>
            </w:pPr>
            <w:r>
              <w:rPr>
                <w:rFonts w:ascii="宋体" w:hAnsi="宋体" w:eastAsia="宋体"/>
                <w:sz w:val="16"/>
              </w:rPr>
              <w:t>临床操作技能培训设备费用（万元）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0C6829">
            <w:pPr>
              <w:jc w:val="center"/>
            </w:pPr>
            <w:r>
              <w:rPr>
                <w:rFonts w:ascii="宋体" w:hAnsi="宋体" w:eastAsia="宋体"/>
                <w:sz w:val="16"/>
              </w:rPr>
              <w:t>&lt;=273.70万元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96A7CE">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F8CA1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DEBAC1">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E4B50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B5152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BDCAA7">
            <w:pPr>
              <w:jc w:val="center"/>
            </w:pPr>
            <w:r>
              <w:rPr>
                <w:rFonts w:ascii="宋体" w:hAnsi="宋体" w:eastAsia="宋体"/>
                <w:sz w:val="16"/>
              </w:rPr>
              <w:t>=273.6964万元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F56A20">
            <w:pPr>
              <w:jc w:val="center"/>
            </w:pPr>
            <w:r>
              <w:rPr>
                <w:rFonts w:ascii="宋体" w:hAnsi="宋体" w:eastAsia="宋体"/>
                <w:sz w:val="16"/>
              </w:rPr>
              <w:t>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82C3E9">
            <w:pPr>
              <w:jc w:val="center"/>
            </w:pPr>
          </w:p>
        </w:tc>
      </w:tr>
      <w:tr w14:paraId="4826D65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0E0C3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16D11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84196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655E1E">
            <w:pPr>
              <w:jc w:val="center"/>
            </w:pPr>
            <w:r>
              <w:rPr>
                <w:rFonts w:ascii="宋体" w:hAnsi="宋体" w:eastAsia="宋体"/>
                <w:sz w:val="16"/>
              </w:rPr>
              <w:t>其他配套设施费用（万元）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4F97F8">
            <w:pPr>
              <w:jc w:val="center"/>
            </w:pPr>
            <w:r>
              <w:rPr>
                <w:rFonts w:ascii="宋体" w:hAnsi="宋体" w:eastAsia="宋体"/>
                <w:sz w:val="16"/>
              </w:rPr>
              <w:t>&lt;=185.16万元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79FCF8">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B1DAA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2B9882">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1A4EF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B420D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46356A">
            <w:pPr>
              <w:jc w:val="center"/>
            </w:pPr>
            <w:r>
              <w:rPr>
                <w:rFonts w:ascii="宋体" w:hAnsi="宋体" w:eastAsia="宋体"/>
                <w:sz w:val="16"/>
              </w:rPr>
              <w:t>=0万元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8BE938">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52FE28">
            <w:pPr>
              <w:jc w:val="center"/>
            </w:pPr>
            <w:r>
              <w:rPr>
                <w:rFonts w:ascii="宋体" w:hAnsi="宋体" w:eastAsia="宋体"/>
                <w:sz w:val="16"/>
              </w:rPr>
              <w:t>原因：项目未执行完毕，其他配套设施费用未支付措施：加快项目执行进度，项目完成后及时支付费用</w:t>
            </w:r>
          </w:p>
        </w:tc>
      </w:tr>
      <w:tr w14:paraId="4697F64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4DC9C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333191">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061DF2">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4B2241">
            <w:pPr>
              <w:jc w:val="center"/>
            </w:pPr>
            <w:r>
              <w:rPr>
                <w:rFonts w:ascii="宋体" w:hAnsi="宋体" w:eastAsia="宋体"/>
                <w:sz w:val="16"/>
              </w:rPr>
              <w:t>提高医疗服务水平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39148D">
            <w:pPr>
              <w:jc w:val="center"/>
            </w:pPr>
            <w:r>
              <w:rPr>
                <w:rFonts w:ascii="宋体" w:hAnsi="宋体" w:eastAsia="宋体"/>
                <w:sz w:val="16"/>
              </w:rPr>
              <w:t>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43A0F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ECDC0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81A24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7A85C1">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A3DD2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7187D1">
            <w:pPr>
              <w:jc w:val="center"/>
            </w:pPr>
            <w:r>
              <w:rPr>
                <w:rFonts w:ascii="宋体" w:hAnsi="宋体" w:eastAsia="宋体"/>
                <w:sz w:val="16"/>
              </w:rPr>
              <w:t>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D69967">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F2DAF5">
            <w:pPr>
              <w:jc w:val="center"/>
            </w:pPr>
          </w:p>
        </w:tc>
      </w:tr>
      <w:tr w14:paraId="77AAA27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20334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BDEE7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89367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AE8599">
            <w:pPr>
              <w:jc w:val="center"/>
            </w:pPr>
            <w:r>
              <w:rPr>
                <w:rFonts w:ascii="宋体" w:hAnsi="宋体" w:eastAsia="宋体"/>
                <w:sz w:val="16"/>
              </w:rPr>
              <w:t>受益使用人员满意度（%）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E57109">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1E04F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EDABE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CC3E7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5A9F1D">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7CA3B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78A656">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5C848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022E93">
            <w:pPr>
              <w:jc w:val="center"/>
            </w:pPr>
          </w:p>
        </w:tc>
      </w:tr>
      <w:tr w14:paraId="17C13ACA">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4770396">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67E459">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0AF3BAC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1CB847">
            <w:pPr>
              <w:jc w:val="center"/>
            </w:pPr>
            <w:r>
              <w:rPr>
                <w:rFonts w:ascii="宋体" w:hAnsi="宋体" w:eastAsia="宋体"/>
                <w:sz w:val="16"/>
              </w:rPr>
              <w:t>84.01分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035FFA24"/>
        </w:tc>
      </w:tr>
    </w:tbl>
    <w:p w14:paraId="39CF5347">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96"/>
        <w:gridCol w:w="632"/>
        <w:gridCol w:w="632"/>
        <w:gridCol w:w="632"/>
      </w:tblGrid>
      <w:tr w14:paraId="3B6C3B0E">
        <w:tblPrEx>
          <w:tblCellMar>
            <w:top w:w="0" w:type="dxa"/>
            <w:left w:w="108" w:type="dxa"/>
            <w:bottom w:w="0" w:type="dxa"/>
            <w:right w:w="108" w:type="dxa"/>
          </w:tblCellMar>
        </w:tblPrEx>
        <w:tc>
          <w:tcPr>
            <w:tcW w:w="8848" w:type="dxa"/>
            <w:gridSpan w:val="14"/>
            <w:vAlign w:val="center"/>
          </w:tcPr>
          <w:p w14:paraId="1F0DD4C5">
            <w:pPr>
              <w:jc w:val="center"/>
            </w:pPr>
            <w:r>
              <w:rPr>
                <w:rFonts w:ascii="宋体" w:hAnsi="宋体" w:eastAsia="宋体"/>
                <w:sz w:val="24"/>
              </w:rPr>
              <w:t>项目支出绩效自评表</w:t>
            </w:r>
          </w:p>
        </w:tc>
      </w:tr>
      <w:tr w14:paraId="14AD9394">
        <w:tblPrEx>
          <w:tblCellMar>
            <w:top w:w="0" w:type="dxa"/>
            <w:left w:w="108" w:type="dxa"/>
            <w:bottom w:w="0" w:type="dxa"/>
            <w:right w:w="108" w:type="dxa"/>
          </w:tblCellMar>
        </w:tblPrEx>
        <w:tc>
          <w:tcPr>
            <w:tcW w:w="8848" w:type="dxa"/>
            <w:gridSpan w:val="14"/>
            <w:vAlign w:val="center"/>
          </w:tcPr>
          <w:p w14:paraId="5123EC21">
            <w:pPr>
              <w:jc w:val="center"/>
            </w:pPr>
            <w:r>
              <w:rPr>
                <w:rFonts w:ascii="宋体" w:hAnsi="宋体" w:eastAsia="宋体"/>
                <w:sz w:val="24"/>
              </w:rPr>
              <w:t>(2024年度)</w:t>
            </w:r>
          </w:p>
        </w:tc>
      </w:tr>
      <w:tr w14:paraId="24129BD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47EAF8">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F72C3FE">
            <w:pPr>
              <w:jc w:val="center"/>
            </w:pPr>
            <w:r>
              <w:rPr>
                <w:rFonts w:ascii="宋体" w:hAnsi="宋体" w:eastAsia="宋体"/>
                <w:sz w:val="16"/>
              </w:rPr>
              <w:t>2024年疏附县医疗卫生人才服务能力提升项目</w:t>
            </w:r>
          </w:p>
        </w:tc>
      </w:tr>
      <w:tr w14:paraId="162DEF6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29315E">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113879E">
            <w:pPr>
              <w:jc w:val="center"/>
            </w:pPr>
            <w:r>
              <w:rPr>
                <w:rFonts w:ascii="宋体" w:hAnsi="宋体" w:eastAsia="宋体"/>
                <w:sz w:val="16"/>
              </w:rPr>
              <w:t>疏附县卫生健康委员会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13FCCE">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16B7651">
            <w:pPr>
              <w:jc w:val="center"/>
            </w:pPr>
            <w:r>
              <w:rPr>
                <w:rFonts w:ascii="宋体" w:hAnsi="宋体" w:eastAsia="宋体"/>
                <w:sz w:val="16"/>
              </w:rPr>
              <w:t>疏附县卫生健康委员会</w:t>
            </w:r>
          </w:p>
        </w:tc>
      </w:tr>
      <w:tr w14:paraId="4CFDCAC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77B56B8">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DFC62D">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B8DEFD">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A0954A">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CF6205">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2225AD">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FFD5AF">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A0C20D">
            <w:pPr>
              <w:jc w:val="center"/>
            </w:pPr>
            <w:r>
              <w:rPr>
                <w:rFonts w:ascii="宋体" w:hAnsi="宋体" w:eastAsia="宋体"/>
                <w:sz w:val="16"/>
              </w:rPr>
              <w:t>得分</w:t>
            </w:r>
          </w:p>
        </w:tc>
      </w:tr>
      <w:tr w14:paraId="089A1DB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EF444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F005BE">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859A82">
            <w:pPr>
              <w:jc w:val="center"/>
            </w:pPr>
            <w:r>
              <w:rPr>
                <w:rFonts w:ascii="宋体" w:hAnsi="宋体" w:eastAsia="宋体"/>
                <w:sz w:val="16"/>
              </w:rPr>
              <w:t>80.00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41EAA6">
            <w:pPr>
              <w:jc w:val="center"/>
            </w:pPr>
            <w:r>
              <w:rPr>
                <w:rFonts w:ascii="宋体" w:hAnsi="宋体" w:eastAsia="宋体"/>
                <w:sz w:val="16"/>
              </w:rPr>
              <w:t>80.00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9B4729">
            <w:pPr>
              <w:jc w:val="center"/>
            </w:pPr>
            <w:r>
              <w:rPr>
                <w:rFonts w:ascii="宋体" w:hAnsi="宋体" w:eastAsia="宋体"/>
                <w:sz w:val="16"/>
              </w:rPr>
              <w:t>34.22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A573C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7E37E1">
            <w:pPr>
              <w:jc w:val="center"/>
            </w:pPr>
            <w:r>
              <w:rPr>
                <w:rFonts w:ascii="宋体" w:hAnsi="宋体" w:eastAsia="宋体"/>
                <w:sz w:val="16"/>
              </w:rPr>
              <w:t>42.8%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1F89F2">
            <w:pPr>
              <w:jc w:val="center"/>
            </w:pPr>
            <w:r>
              <w:rPr>
                <w:rFonts w:ascii="宋体" w:hAnsi="宋体" w:eastAsia="宋体"/>
                <w:sz w:val="16"/>
              </w:rPr>
              <w:t>0.00分</w:t>
            </w:r>
          </w:p>
        </w:tc>
      </w:tr>
      <w:tr w14:paraId="08D84A1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E6565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B86AD8">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89915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13808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B65FC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C142F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3DD1E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755229">
            <w:pPr>
              <w:jc w:val="center"/>
            </w:pPr>
            <w:r>
              <w:rPr>
                <w:rFonts w:ascii="宋体" w:hAnsi="宋体" w:eastAsia="宋体"/>
                <w:sz w:val="16"/>
              </w:rPr>
              <w:t>—</w:t>
            </w:r>
          </w:p>
        </w:tc>
      </w:tr>
      <w:tr w14:paraId="55F7AB4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669AB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729400">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3805B0">
            <w:pPr>
              <w:jc w:val="center"/>
            </w:pPr>
            <w:r>
              <w:rPr>
                <w:rFonts w:ascii="宋体" w:hAnsi="宋体" w:eastAsia="宋体"/>
                <w:sz w:val="16"/>
              </w:rPr>
              <w:t>80.00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F3FAF0">
            <w:pPr>
              <w:jc w:val="center"/>
            </w:pPr>
            <w:r>
              <w:rPr>
                <w:rFonts w:ascii="宋体" w:hAnsi="宋体" w:eastAsia="宋体"/>
                <w:sz w:val="16"/>
              </w:rPr>
              <w:t>80.00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23FF36">
            <w:pPr>
              <w:jc w:val="center"/>
            </w:pPr>
            <w:r>
              <w:rPr>
                <w:rFonts w:ascii="宋体" w:hAnsi="宋体" w:eastAsia="宋体"/>
                <w:sz w:val="16"/>
              </w:rPr>
              <w:t>34.22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2A4D9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5154F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C31E10">
            <w:pPr>
              <w:jc w:val="center"/>
            </w:pPr>
            <w:r>
              <w:rPr>
                <w:rFonts w:ascii="宋体" w:hAnsi="宋体" w:eastAsia="宋体"/>
                <w:sz w:val="16"/>
              </w:rPr>
              <w:t>—</w:t>
            </w:r>
          </w:p>
        </w:tc>
      </w:tr>
      <w:tr w14:paraId="787D5FA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6F3198">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B66F75E">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4264990">
            <w:pPr>
              <w:jc w:val="center"/>
            </w:pPr>
            <w:r>
              <w:rPr>
                <w:rFonts w:ascii="宋体" w:hAnsi="宋体" w:eastAsia="宋体"/>
                <w:sz w:val="16"/>
              </w:rPr>
              <w:t>实际完成情况</w:t>
            </w:r>
          </w:p>
        </w:tc>
      </w:tr>
      <w:tr w14:paraId="4BA5425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25A1F8"/>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3073FE9">
            <w:pPr>
              <w:jc w:val="both"/>
            </w:pPr>
            <w:r>
              <w:rPr>
                <w:rFonts w:ascii="宋体" w:hAnsi="宋体" w:eastAsia="宋体"/>
                <w:sz w:val="16"/>
              </w:rPr>
              <w:t>本项目总投资80万元，主要用于一是2024年自治区基层医疗机构全科医生转岗培训，10人培训一年，预算资金15万元；二是公共卫生专干业务培训，5人培训3个月，预算资金6万元；三是骨干医生培训，5人培训3个月，预算资金16万元，四是管理人员培训，10人培训8天，预算资金10万元；五是柔性专家帮扶，10人帮扶8天，3人帮扶3个月，3人帮扶6个月，预算资金33万元。</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215794C">
            <w:pPr>
              <w:jc w:val="both"/>
            </w:pPr>
            <w:r>
              <w:rPr>
                <w:rFonts w:hint="eastAsia" w:ascii="宋体" w:hAnsi="宋体"/>
                <w:sz w:val="16"/>
                <w:lang w:eastAsia="zh-CN"/>
              </w:rPr>
              <w:t>截至</w:t>
            </w:r>
            <w:r>
              <w:rPr>
                <w:rFonts w:ascii="宋体" w:hAnsi="宋体" w:eastAsia="宋体"/>
                <w:sz w:val="16"/>
              </w:rPr>
              <w:t>2024年12月31日，主要用于一是2024年自治区基层医疗机构全科医生转岗培训，10人培训一年，成本为15万元；二是公共卫生专干业务培训，5人培训3个月，成本为6万元；三是骨干医生培训，5人培训3个月，成本为16万元，四是管理人员培训，10人培训8天，成本为10万元。通过本项目提高专业技术水平，培训受益人员满意度为60%。</w:t>
            </w:r>
          </w:p>
        </w:tc>
      </w:tr>
      <w:tr w14:paraId="59BD3A2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FD3421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6BDB3A">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BB24EE">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D33AA8">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8C1ADF">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70979E">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58928D">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AE925F">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FBAD87">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7490D7">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9497AA">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66A4BC">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2FBDDA">
            <w:pPr>
              <w:jc w:val="center"/>
            </w:pPr>
            <w:r>
              <w:rPr>
                <w:rFonts w:ascii="宋体" w:hAnsi="宋体" w:eastAsia="宋体"/>
                <w:sz w:val="16"/>
              </w:rPr>
              <w:t>偏差原因分析及改进措施</w:t>
            </w:r>
          </w:p>
        </w:tc>
      </w:tr>
      <w:tr w14:paraId="220BC8B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DA74C22">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E4369D4">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3541609">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F4ACE4">
            <w:pPr>
              <w:jc w:val="center"/>
            </w:pPr>
            <w:r>
              <w:rPr>
                <w:rFonts w:ascii="宋体" w:hAnsi="宋体" w:eastAsia="宋体"/>
                <w:sz w:val="16"/>
              </w:rPr>
              <w:t>2024年自治区基层医疗机构全科医生转岗培训（人）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FBE595">
            <w:pPr>
              <w:jc w:val="center"/>
            </w:pPr>
            <w:r>
              <w:rPr>
                <w:rFonts w:ascii="宋体" w:hAnsi="宋体" w:eastAsia="宋体"/>
                <w:sz w:val="16"/>
              </w:rPr>
              <w:t>&gt;=10人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36CB4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BBD4B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A5904A">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284F6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1CF0F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AEBBA3">
            <w:pPr>
              <w:jc w:val="center"/>
            </w:pPr>
            <w:r>
              <w:rPr>
                <w:rFonts w:ascii="宋体" w:hAnsi="宋体" w:eastAsia="宋体"/>
                <w:sz w:val="16"/>
              </w:rPr>
              <w:t>=10人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72DA32">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7E0704">
            <w:pPr>
              <w:jc w:val="center"/>
            </w:pPr>
          </w:p>
        </w:tc>
      </w:tr>
      <w:tr w14:paraId="116CBF0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184C2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791C1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306D3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A90A99">
            <w:pPr>
              <w:jc w:val="center"/>
            </w:pPr>
            <w:r>
              <w:rPr>
                <w:rFonts w:ascii="宋体" w:hAnsi="宋体" w:eastAsia="宋体"/>
                <w:sz w:val="16"/>
              </w:rPr>
              <w:t>公共卫生专干业务培训（人）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48B9F7">
            <w:pPr>
              <w:jc w:val="center"/>
            </w:pPr>
            <w:r>
              <w:rPr>
                <w:rFonts w:ascii="宋体" w:hAnsi="宋体" w:eastAsia="宋体"/>
                <w:sz w:val="16"/>
              </w:rPr>
              <w:t>&gt;=5人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5A418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DD059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2AEBC0">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1950A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C5094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49A583">
            <w:pPr>
              <w:jc w:val="center"/>
            </w:pPr>
            <w:r>
              <w:rPr>
                <w:rFonts w:ascii="宋体" w:hAnsi="宋体" w:eastAsia="宋体"/>
                <w:sz w:val="16"/>
              </w:rPr>
              <w:t>=0人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213FC7">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FF94FA">
            <w:pPr>
              <w:jc w:val="center"/>
            </w:pPr>
            <w:r>
              <w:rPr>
                <w:rFonts w:ascii="宋体" w:hAnsi="宋体" w:eastAsia="宋体"/>
                <w:sz w:val="16"/>
              </w:rPr>
              <w:t>原因：项目进度执行缓慢，未按进度安排人员培训整改措施：按项目计划表加快项目执行</w:t>
            </w:r>
          </w:p>
        </w:tc>
      </w:tr>
      <w:tr w14:paraId="26906BC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6B638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BEA33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7601F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DB62F9">
            <w:pPr>
              <w:jc w:val="center"/>
            </w:pPr>
            <w:r>
              <w:rPr>
                <w:rFonts w:ascii="宋体" w:hAnsi="宋体" w:eastAsia="宋体"/>
                <w:sz w:val="16"/>
              </w:rPr>
              <w:t>骨干医生培训（人）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2490D5">
            <w:pPr>
              <w:jc w:val="center"/>
            </w:pPr>
            <w:r>
              <w:rPr>
                <w:rFonts w:ascii="宋体" w:hAnsi="宋体" w:eastAsia="宋体"/>
                <w:sz w:val="16"/>
              </w:rPr>
              <w:t>&gt;=5人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FD32D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B490A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3F1535">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CBC0B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682F2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D4036F">
            <w:pPr>
              <w:jc w:val="center"/>
            </w:pPr>
            <w:r>
              <w:rPr>
                <w:rFonts w:ascii="宋体" w:hAnsi="宋体" w:eastAsia="宋体"/>
                <w:sz w:val="16"/>
              </w:rPr>
              <w:t>=5人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234014">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EC0721">
            <w:pPr>
              <w:jc w:val="center"/>
            </w:pPr>
          </w:p>
        </w:tc>
      </w:tr>
      <w:tr w14:paraId="2755253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36A4D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58FED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A9277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B2BB4C">
            <w:pPr>
              <w:jc w:val="center"/>
            </w:pPr>
            <w:r>
              <w:rPr>
                <w:rFonts w:ascii="宋体" w:hAnsi="宋体" w:eastAsia="宋体"/>
                <w:sz w:val="16"/>
              </w:rPr>
              <w:t>管理人员培训（人）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EAF164">
            <w:pPr>
              <w:jc w:val="center"/>
            </w:pPr>
            <w:r>
              <w:rPr>
                <w:rFonts w:ascii="宋体" w:hAnsi="宋体" w:eastAsia="宋体"/>
                <w:sz w:val="16"/>
              </w:rPr>
              <w:t>&gt;=10人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E2DC9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1F52A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AFBA31">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54934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E49DD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4A60A9">
            <w:pPr>
              <w:jc w:val="center"/>
            </w:pPr>
            <w:r>
              <w:rPr>
                <w:rFonts w:ascii="宋体" w:hAnsi="宋体" w:eastAsia="宋体"/>
                <w:sz w:val="16"/>
              </w:rPr>
              <w:t>=10人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5CA2F9">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A77C81">
            <w:pPr>
              <w:jc w:val="center"/>
            </w:pPr>
          </w:p>
        </w:tc>
      </w:tr>
      <w:tr w14:paraId="6276540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18345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9029C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41F01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AC2F86">
            <w:pPr>
              <w:jc w:val="center"/>
            </w:pPr>
            <w:r>
              <w:rPr>
                <w:rFonts w:ascii="宋体" w:hAnsi="宋体" w:eastAsia="宋体"/>
                <w:sz w:val="16"/>
              </w:rPr>
              <w:t>柔性专家帮扶（人）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C09FDD">
            <w:pPr>
              <w:jc w:val="center"/>
            </w:pPr>
            <w:r>
              <w:rPr>
                <w:rFonts w:ascii="宋体" w:hAnsi="宋体" w:eastAsia="宋体"/>
                <w:sz w:val="16"/>
              </w:rPr>
              <w:t>&gt;=16人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D8766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B85AD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233053">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D6485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6C5F7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B28A48">
            <w:pPr>
              <w:jc w:val="center"/>
            </w:pPr>
            <w:r>
              <w:rPr>
                <w:rFonts w:ascii="宋体" w:hAnsi="宋体" w:eastAsia="宋体"/>
                <w:sz w:val="16"/>
              </w:rPr>
              <w:t>=10人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9BBC75">
            <w:pPr>
              <w:jc w:val="center"/>
            </w:pPr>
            <w:r>
              <w:rPr>
                <w:rFonts w:ascii="宋体" w:hAnsi="宋体" w:eastAsia="宋体"/>
                <w:sz w:val="16"/>
              </w:rPr>
              <w:t>0.38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1E4746">
            <w:pPr>
              <w:jc w:val="center"/>
            </w:pPr>
            <w:r>
              <w:rPr>
                <w:rFonts w:ascii="宋体" w:hAnsi="宋体" w:eastAsia="宋体"/>
                <w:sz w:val="16"/>
              </w:rPr>
              <w:t>原因：项目进度执行缓慢整改措施：按项目计划表加快项目执行</w:t>
            </w:r>
          </w:p>
        </w:tc>
      </w:tr>
      <w:tr w14:paraId="15F61E4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70615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278A0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515182">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D1FAB7">
            <w:pPr>
              <w:jc w:val="center"/>
            </w:pPr>
            <w:r>
              <w:rPr>
                <w:rFonts w:ascii="宋体" w:hAnsi="宋体" w:eastAsia="宋体"/>
                <w:sz w:val="16"/>
              </w:rPr>
              <w:t>人才培训合格率（%）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5B542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A8496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EE4E6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C67DDE">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0A6CA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9D13F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4DBEE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C2AB00">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E0A0ED">
            <w:pPr>
              <w:jc w:val="center"/>
            </w:pPr>
          </w:p>
        </w:tc>
      </w:tr>
      <w:tr w14:paraId="3D6302D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0D5EE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7B1F5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ADE14D">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CC0E86">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680277">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ABECB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4DF66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FF2AEA">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6163D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F8CBA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6AAE33">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4290DC">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732E0A">
            <w:pPr>
              <w:jc w:val="center"/>
            </w:pPr>
          </w:p>
        </w:tc>
      </w:tr>
      <w:tr w14:paraId="1534E8E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1C310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AFD3894">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96D8FE5">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791C3A">
            <w:pPr>
              <w:jc w:val="center"/>
            </w:pPr>
            <w:r>
              <w:rPr>
                <w:rFonts w:ascii="宋体" w:hAnsi="宋体" w:eastAsia="宋体"/>
                <w:sz w:val="16"/>
              </w:rPr>
              <w:t>全科医生转岗培训班10人培训一年费用（万元）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94C2F6">
            <w:pPr>
              <w:jc w:val="center"/>
            </w:pPr>
            <w:r>
              <w:rPr>
                <w:rFonts w:ascii="宋体" w:hAnsi="宋体" w:eastAsia="宋体"/>
                <w:sz w:val="16"/>
              </w:rPr>
              <w:t>&lt;=15万元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84E5B0">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0982C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37B9AF">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53CBE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5CD6C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5D0F00">
            <w:pPr>
              <w:jc w:val="center"/>
            </w:pPr>
            <w:r>
              <w:rPr>
                <w:rFonts w:ascii="宋体" w:hAnsi="宋体" w:eastAsia="宋体"/>
                <w:sz w:val="16"/>
              </w:rPr>
              <w:t>=15万元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715DA3">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79F6FC">
            <w:pPr>
              <w:jc w:val="center"/>
            </w:pPr>
          </w:p>
        </w:tc>
      </w:tr>
      <w:tr w14:paraId="7F33C6D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C750E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D541B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C20E6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A1EFD7">
            <w:pPr>
              <w:jc w:val="center"/>
            </w:pPr>
            <w:r>
              <w:rPr>
                <w:rFonts w:ascii="宋体" w:hAnsi="宋体" w:eastAsia="宋体"/>
                <w:sz w:val="16"/>
              </w:rPr>
              <w:t>公共卫生专干5人培训一个月费用（万元）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2F80C5">
            <w:pPr>
              <w:jc w:val="center"/>
            </w:pPr>
            <w:r>
              <w:rPr>
                <w:rFonts w:ascii="宋体" w:hAnsi="宋体" w:eastAsia="宋体"/>
                <w:sz w:val="16"/>
              </w:rPr>
              <w:t>&lt;=6万元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A3C9BA">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C31B8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39E15C">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DC4EE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B28FF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735B7E">
            <w:pPr>
              <w:jc w:val="center"/>
            </w:pPr>
            <w:r>
              <w:rPr>
                <w:rFonts w:ascii="宋体" w:hAnsi="宋体" w:eastAsia="宋体"/>
                <w:sz w:val="16"/>
              </w:rPr>
              <w:t>=0万元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490E02">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29D0BF">
            <w:pPr>
              <w:jc w:val="center"/>
            </w:pPr>
            <w:r>
              <w:rPr>
                <w:rFonts w:ascii="宋体" w:hAnsi="宋体" w:eastAsia="宋体"/>
                <w:sz w:val="16"/>
              </w:rPr>
              <w:t>原因：项目进度执行比较缓慢，未达到培训费用支付进度整改措施：按项目计划表加快项目执行</w:t>
            </w:r>
          </w:p>
        </w:tc>
      </w:tr>
      <w:tr w14:paraId="064A91B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EC51A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A5B31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8A055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F15D1D">
            <w:pPr>
              <w:jc w:val="center"/>
            </w:pPr>
            <w:r>
              <w:rPr>
                <w:rFonts w:ascii="宋体" w:hAnsi="宋体" w:eastAsia="宋体"/>
                <w:sz w:val="16"/>
              </w:rPr>
              <w:t>骨干医生5人培训3个月费用（万元）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F2F81C">
            <w:pPr>
              <w:jc w:val="center"/>
            </w:pPr>
            <w:r>
              <w:rPr>
                <w:rFonts w:ascii="宋体" w:hAnsi="宋体" w:eastAsia="宋体"/>
                <w:sz w:val="16"/>
              </w:rPr>
              <w:t>&lt;=16万元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782F12">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66639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9AF233">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EA6CF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78FD8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ED7069">
            <w:pPr>
              <w:jc w:val="center"/>
            </w:pPr>
            <w:r>
              <w:rPr>
                <w:rFonts w:ascii="宋体" w:hAnsi="宋体" w:eastAsia="宋体"/>
                <w:sz w:val="16"/>
              </w:rPr>
              <w:t>=9.218万元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1A96C0">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CC204C">
            <w:pPr>
              <w:jc w:val="center"/>
            </w:pPr>
            <w:r>
              <w:rPr>
                <w:rFonts w:ascii="宋体" w:hAnsi="宋体" w:eastAsia="宋体"/>
                <w:sz w:val="16"/>
              </w:rPr>
              <w:t>原因：尾款还未执行完毕整改措施：按项目计划表加快项目执行</w:t>
            </w:r>
          </w:p>
        </w:tc>
      </w:tr>
      <w:tr w14:paraId="20787EC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0FBE1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AF535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52D98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BC13C2">
            <w:pPr>
              <w:jc w:val="center"/>
            </w:pPr>
            <w:r>
              <w:rPr>
                <w:rFonts w:ascii="宋体" w:hAnsi="宋体" w:eastAsia="宋体"/>
                <w:sz w:val="16"/>
              </w:rPr>
              <w:t>管理人员10人培训8天费用（万元）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05F1CC">
            <w:pPr>
              <w:jc w:val="center"/>
            </w:pPr>
            <w:r>
              <w:rPr>
                <w:rFonts w:ascii="宋体" w:hAnsi="宋体" w:eastAsia="宋体"/>
                <w:sz w:val="16"/>
              </w:rPr>
              <w:t>&lt;=10万元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CEAD9D">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E2CC2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39160F">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7AB3E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5A170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3D96DF">
            <w:pPr>
              <w:jc w:val="center"/>
            </w:pPr>
            <w:r>
              <w:rPr>
                <w:rFonts w:ascii="宋体" w:hAnsi="宋体" w:eastAsia="宋体"/>
                <w:sz w:val="16"/>
              </w:rPr>
              <w: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6D2F72">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1EEE19">
            <w:pPr>
              <w:jc w:val="center"/>
            </w:pPr>
          </w:p>
        </w:tc>
      </w:tr>
      <w:tr w14:paraId="09FBCE0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195E1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D7F45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1402C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08D19C">
            <w:pPr>
              <w:jc w:val="center"/>
            </w:pPr>
            <w:r>
              <w:rPr>
                <w:rFonts w:ascii="宋体" w:hAnsi="宋体" w:eastAsia="宋体"/>
                <w:sz w:val="16"/>
              </w:rPr>
              <w:t>柔性帮扶专家帮扶费用（万元）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72A1C8">
            <w:pPr>
              <w:jc w:val="center"/>
            </w:pPr>
            <w:r>
              <w:rPr>
                <w:rFonts w:ascii="宋体" w:hAnsi="宋体" w:eastAsia="宋体"/>
                <w:sz w:val="16"/>
              </w:rPr>
              <w:t>&lt;=33万元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CC4B9B">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50376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87CFB1">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93543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A7356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B9440E">
            <w:pPr>
              <w:jc w:val="center"/>
            </w:pPr>
            <w:r>
              <w:rPr>
                <w:rFonts w:ascii="宋体" w:hAnsi="宋体" w:eastAsia="宋体"/>
                <w:sz w:val="16"/>
              </w:rPr>
              <w:t>=0万元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B1A9C1">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977046">
            <w:pPr>
              <w:jc w:val="center"/>
            </w:pPr>
            <w:r>
              <w:rPr>
                <w:rFonts w:ascii="宋体" w:hAnsi="宋体" w:eastAsia="宋体"/>
                <w:sz w:val="16"/>
              </w:rPr>
              <w:t>原因：项目支付进度缓慢整改措施：按项目计划表加快项目执行</w:t>
            </w:r>
          </w:p>
        </w:tc>
      </w:tr>
      <w:tr w14:paraId="0DCD3A7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4F7B6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29AEC2">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61BC45">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237F3E">
            <w:pPr>
              <w:jc w:val="center"/>
            </w:pPr>
            <w:r>
              <w:rPr>
                <w:rFonts w:ascii="宋体" w:hAnsi="宋体" w:eastAsia="宋体"/>
                <w:sz w:val="16"/>
              </w:rPr>
              <w:t>提高专业技术水平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E217D5">
            <w:pPr>
              <w:jc w:val="center"/>
            </w:pPr>
            <w:r>
              <w:rPr>
                <w:rFonts w:ascii="宋体" w:hAnsi="宋体" w:eastAsia="宋体"/>
                <w:sz w:val="16"/>
              </w:rPr>
              <w:t>不断提高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D13DA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569F3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BFB2F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6C3EB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4FC6C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3864D5">
            <w:pPr>
              <w:jc w:val="center"/>
            </w:pPr>
            <w:r>
              <w:rPr>
                <w:rFonts w:ascii="宋体" w:hAnsi="宋体" w:eastAsia="宋体"/>
                <w:sz w:val="16"/>
              </w:rPr>
              <w:t>未达成年度指标且效果较差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1ECABF">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C52DC5">
            <w:pPr>
              <w:jc w:val="center"/>
            </w:pPr>
            <w:r>
              <w:rPr>
                <w:rFonts w:ascii="宋体" w:hAnsi="宋体" w:eastAsia="宋体"/>
                <w:sz w:val="16"/>
              </w:rPr>
              <w:t>原因：项目进度执行缓慢整改措施：按项目计划表加快项目执行</w:t>
            </w:r>
          </w:p>
        </w:tc>
      </w:tr>
      <w:tr w14:paraId="18B1752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AAA65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9616C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5FEF3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1C26AC">
            <w:pPr>
              <w:jc w:val="center"/>
            </w:pPr>
            <w:r>
              <w:rPr>
                <w:rFonts w:ascii="宋体" w:hAnsi="宋体" w:eastAsia="宋体"/>
                <w:sz w:val="16"/>
              </w:rPr>
              <w:t>培训受益人员满意度（%）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718E5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6FCD2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EA1B8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27282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0C5971">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17A60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8C4E13">
            <w:pPr>
              <w:jc w:val="center"/>
            </w:pPr>
            <w:r>
              <w:rPr>
                <w:rFonts w:ascii="宋体" w:hAnsi="宋体" w:eastAsia="宋体"/>
                <w:sz w:val="16"/>
              </w:rPr>
              <w:t>=60%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CBDE39">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63D1EA">
            <w:pPr>
              <w:jc w:val="center"/>
            </w:pPr>
            <w:r>
              <w:rPr>
                <w:rFonts w:ascii="宋体" w:hAnsi="宋体" w:eastAsia="宋体"/>
                <w:sz w:val="16"/>
              </w:rPr>
              <w:t>原因：项目未执行完成，暂未做满意度调查整改措施：按项目计划表加快项目执行</w:t>
            </w:r>
          </w:p>
        </w:tc>
      </w:tr>
      <w:tr w14:paraId="3B8D75AB">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A1F4107">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3AA40B">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4E9CAD8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560D67">
            <w:pPr>
              <w:jc w:val="center"/>
            </w:pPr>
            <w:r>
              <w:rPr>
                <w:rFonts w:ascii="宋体" w:hAnsi="宋体" w:eastAsia="宋体"/>
                <w:sz w:val="16"/>
              </w:rPr>
              <w:t>35.38分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6E05B2E8"/>
        </w:tc>
      </w:tr>
    </w:tbl>
    <w:p w14:paraId="5AE1D9A2">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776"/>
        <w:gridCol w:w="632"/>
        <w:gridCol w:w="632"/>
        <w:gridCol w:w="632"/>
      </w:tblGrid>
      <w:tr w14:paraId="6FB26055">
        <w:tblPrEx>
          <w:tblCellMar>
            <w:top w:w="0" w:type="dxa"/>
            <w:left w:w="108" w:type="dxa"/>
            <w:bottom w:w="0" w:type="dxa"/>
            <w:right w:w="108" w:type="dxa"/>
          </w:tblCellMar>
        </w:tblPrEx>
        <w:tc>
          <w:tcPr>
            <w:tcW w:w="8848" w:type="dxa"/>
            <w:gridSpan w:val="14"/>
            <w:vAlign w:val="center"/>
          </w:tcPr>
          <w:p w14:paraId="0DB9F587">
            <w:pPr>
              <w:jc w:val="center"/>
            </w:pPr>
            <w:r>
              <w:rPr>
                <w:rFonts w:ascii="宋体" w:hAnsi="宋体" w:eastAsia="宋体"/>
                <w:sz w:val="24"/>
              </w:rPr>
              <w:t>项目支出绩效自评表</w:t>
            </w:r>
          </w:p>
        </w:tc>
      </w:tr>
      <w:tr w14:paraId="2B6E10EC">
        <w:tblPrEx>
          <w:tblCellMar>
            <w:top w:w="0" w:type="dxa"/>
            <w:left w:w="108" w:type="dxa"/>
            <w:bottom w:w="0" w:type="dxa"/>
            <w:right w:w="108" w:type="dxa"/>
          </w:tblCellMar>
        </w:tblPrEx>
        <w:tc>
          <w:tcPr>
            <w:tcW w:w="8848" w:type="dxa"/>
            <w:gridSpan w:val="14"/>
            <w:vAlign w:val="center"/>
          </w:tcPr>
          <w:p w14:paraId="38A26F99">
            <w:pPr>
              <w:jc w:val="center"/>
            </w:pPr>
            <w:r>
              <w:rPr>
                <w:rFonts w:ascii="宋体" w:hAnsi="宋体" w:eastAsia="宋体"/>
                <w:sz w:val="24"/>
              </w:rPr>
              <w:t>(2024年度)</w:t>
            </w:r>
          </w:p>
        </w:tc>
      </w:tr>
      <w:tr w14:paraId="2457271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3776E2">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6285323">
            <w:pPr>
              <w:jc w:val="center"/>
            </w:pPr>
            <w:r>
              <w:rPr>
                <w:rFonts w:ascii="宋体" w:hAnsi="宋体" w:eastAsia="宋体"/>
                <w:sz w:val="16"/>
              </w:rPr>
              <w:t>疏附县公共卫生与疾病防控工作项目</w:t>
            </w:r>
          </w:p>
        </w:tc>
      </w:tr>
      <w:tr w14:paraId="544F995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8A0586">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A2D4F79">
            <w:pPr>
              <w:jc w:val="center"/>
            </w:pPr>
            <w:r>
              <w:rPr>
                <w:rFonts w:ascii="宋体" w:hAnsi="宋体" w:eastAsia="宋体"/>
                <w:sz w:val="16"/>
              </w:rPr>
              <w:t>疏附县卫生健康委员会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EBBB4A">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542C7E6">
            <w:pPr>
              <w:jc w:val="center"/>
            </w:pPr>
            <w:r>
              <w:rPr>
                <w:rFonts w:ascii="宋体" w:hAnsi="宋体" w:eastAsia="宋体"/>
                <w:sz w:val="16"/>
              </w:rPr>
              <w:t>疏附县卫生健康委员会</w:t>
            </w:r>
          </w:p>
        </w:tc>
      </w:tr>
      <w:tr w14:paraId="69564C2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9BEF0D7">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27482C">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8502FD">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04BA0D">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672484">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C928EE">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030329">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82B2CB">
            <w:pPr>
              <w:jc w:val="center"/>
            </w:pPr>
            <w:r>
              <w:rPr>
                <w:rFonts w:ascii="宋体" w:hAnsi="宋体" w:eastAsia="宋体"/>
                <w:sz w:val="16"/>
              </w:rPr>
              <w:t>得分</w:t>
            </w:r>
          </w:p>
        </w:tc>
      </w:tr>
      <w:tr w14:paraId="27291E5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AC00B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DC2ABF">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30DAF2">
            <w:pPr>
              <w:jc w:val="center"/>
            </w:pPr>
            <w:r>
              <w:rPr>
                <w:rFonts w:ascii="宋体" w:hAnsi="宋体" w:eastAsia="宋体"/>
                <w:sz w:val="16"/>
              </w:rPr>
              <w:t>590.00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868B40">
            <w:pPr>
              <w:jc w:val="center"/>
            </w:pPr>
            <w:r>
              <w:rPr>
                <w:rFonts w:ascii="宋体" w:hAnsi="宋体" w:eastAsia="宋体"/>
                <w:sz w:val="16"/>
              </w:rPr>
              <w:t>590.00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99FCC0">
            <w:pPr>
              <w:jc w:val="center"/>
            </w:pPr>
            <w:r>
              <w:rPr>
                <w:rFonts w:ascii="宋体" w:hAnsi="宋体" w:eastAsia="宋体"/>
                <w:sz w:val="16"/>
              </w:rPr>
              <w:t>347.77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9B922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80705B">
            <w:pPr>
              <w:jc w:val="center"/>
            </w:pPr>
            <w:r>
              <w:rPr>
                <w:rFonts w:ascii="宋体" w:hAnsi="宋体" w:eastAsia="宋体"/>
                <w:sz w:val="16"/>
              </w:rPr>
              <w:t>58.9%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9D0B4E">
            <w:pPr>
              <w:jc w:val="center"/>
            </w:pPr>
            <w:r>
              <w:rPr>
                <w:rFonts w:ascii="宋体" w:hAnsi="宋体" w:eastAsia="宋体"/>
                <w:sz w:val="16"/>
              </w:rPr>
              <w:t>0.00分</w:t>
            </w:r>
          </w:p>
        </w:tc>
      </w:tr>
      <w:tr w14:paraId="13D6C3B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1E856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24C0B7">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77ED6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B0D36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8F6FA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F49FC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46BF5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5BE44C">
            <w:pPr>
              <w:jc w:val="center"/>
            </w:pPr>
            <w:r>
              <w:rPr>
                <w:rFonts w:ascii="宋体" w:hAnsi="宋体" w:eastAsia="宋体"/>
                <w:sz w:val="16"/>
              </w:rPr>
              <w:t>—</w:t>
            </w:r>
          </w:p>
        </w:tc>
      </w:tr>
      <w:tr w14:paraId="6A72CE2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6453B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98C620">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5F961A">
            <w:pPr>
              <w:jc w:val="center"/>
            </w:pPr>
            <w:r>
              <w:rPr>
                <w:rFonts w:ascii="宋体" w:hAnsi="宋体" w:eastAsia="宋体"/>
                <w:sz w:val="16"/>
              </w:rPr>
              <w:t>590.00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5BA9EB">
            <w:pPr>
              <w:jc w:val="center"/>
            </w:pPr>
            <w:r>
              <w:rPr>
                <w:rFonts w:ascii="宋体" w:hAnsi="宋体" w:eastAsia="宋体"/>
                <w:sz w:val="16"/>
              </w:rPr>
              <w:t>590.00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93C3D7">
            <w:pPr>
              <w:jc w:val="center"/>
            </w:pPr>
            <w:r>
              <w:rPr>
                <w:rFonts w:ascii="宋体" w:hAnsi="宋体" w:eastAsia="宋体"/>
                <w:sz w:val="16"/>
              </w:rPr>
              <w:t>347.77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BA6BB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D7EDA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E0A5FD">
            <w:pPr>
              <w:jc w:val="center"/>
            </w:pPr>
            <w:r>
              <w:rPr>
                <w:rFonts w:ascii="宋体" w:hAnsi="宋体" w:eastAsia="宋体"/>
                <w:sz w:val="16"/>
              </w:rPr>
              <w:t>—</w:t>
            </w:r>
          </w:p>
        </w:tc>
      </w:tr>
      <w:tr w14:paraId="5536789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AAE30A7">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3B20B37">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8073CB5">
            <w:pPr>
              <w:jc w:val="center"/>
            </w:pPr>
            <w:r>
              <w:rPr>
                <w:rFonts w:ascii="宋体" w:hAnsi="宋体" w:eastAsia="宋体"/>
                <w:sz w:val="16"/>
              </w:rPr>
              <w:t>实际完成情况</w:t>
            </w:r>
          </w:p>
        </w:tc>
      </w:tr>
      <w:tr w14:paraId="68E3D64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6BAD0A"/>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8A556F1">
            <w:pPr>
              <w:jc w:val="both"/>
            </w:pPr>
            <w:r>
              <w:rPr>
                <w:rFonts w:ascii="宋体" w:hAnsi="宋体" w:eastAsia="宋体"/>
                <w:sz w:val="16"/>
              </w:rPr>
              <w:t>本项目全年预算金额为590万元，主要用于一是“无结核乡镇创建”1个，预算资金70万元；二是传染病应急处置能力提升及建立应急体系建设25人，预算资金30万元；三是建设和提升数字化接种门诊2个，预算资金30万元；四是“粤新健康科普行”居民健康素养提升行动1个，预算资金60万元；五是面向基层群众开展健康科普宣教受</w:t>
            </w:r>
            <w:r>
              <w:rPr>
                <w:rFonts w:hint="eastAsia" w:ascii="宋体" w:hAnsi="宋体"/>
                <w:sz w:val="16"/>
                <w:lang w:eastAsia="zh-CN"/>
              </w:rPr>
              <w:t>益人</w:t>
            </w:r>
            <w:r>
              <w:rPr>
                <w:rFonts w:ascii="宋体" w:hAnsi="宋体" w:eastAsia="宋体"/>
                <w:sz w:val="16"/>
              </w:rPr>
              <w:t>500人，预算资金10万元；六是肺结核病人集中服药项目受益人560人，预算资金390万元。通过该项目的实施，提高公共卫生与疾病防控工作水平，群众及患者满意度达到95%以上。</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D36DDA5">
            <w:pPr>
              <w:jc w:val="both"/>
            </w:pPr>
            <w:r>
              <w:rPr>
                <w:rFonts w:hint="eastAsia" w:ascii="宋体" w:hAnsi="宋体"/>
                <w:sz w:val="16"/>
                <w:lang w:eastAsia="zh-CN"/>
              </w:rPr>
              <w:t>截至2024</w:t>
            </w:r>
            <w:r>
              <w:rPr>
                <w:rFonts w:ascii="宋体" w:hAnsi="宋体" w:eastAsia="宋体"/>
                <w:sz w:val="16"/>
              </w:rPr>
              <w:t>年12月31日，该项目传染病应急处置能力提升培训及建立应急体系25人，建设和提升数字化接种门诊2个；面向基层群众开展健康科普宣教受益500人；“无结核乡镇创建”费用70万元；“粤新健康科普行”居民健康素养提升行动1个；面向基层群众开展健康科普宣教费用10万元；“无结核乡镇创建”1个；建设和提升数字化接种门诊费用30万元；“粤新健康科普行”居民健康素养提升行动费用60万元。通过本项目提高公共卫生与疾病防控工作水平，群众及患者满意度达到95%。</w:t>
            </w:r>
          </w:p>
        </w:tc>
      </w:tr>
      <w:tr w14:paraId="57952A5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87B404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5FED37">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2BABD4">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F96B1F">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076514">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EF32C2">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5DB11D">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4019E0">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EC337D">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206A5A">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4B8894">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BA0B04">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CAF828">
            <w:pPr>
              <w:jc w:val="center"/>
            </w:pPr>
            <w:r>
              <w:rPr>
                <w:rFonts w:ascii="宋体" w:hAnsi="宋体" w:eastAsia="宋体"/>
                <w:sz w:val="16"/>
              </w:rPr>
              <w:t>偏差原因分析及改进措施</w:t>
            </w:r>
          </w:p>
        </w:tc>
      </w:tr>
      <w:tr w14:paraId="0DA34A67">
        <w:tblPrEx>
          <w:tblCellMar>
            <w:top w:w="0" w:type="dxa"/>
            <w:left w:w="108" w:type="dxa"/>
            <w:bottom w:w="0" w:type="dxa"/>
            <w:right w:w="108" w:type="dxa"/>
          </w:tblCellMar>
        </w:tblPrEx>
        <w:trPr>
          <w:trHeight w:val="1648" w:hRule="atLeast"/>
        </w:trPr>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7DDA5D0">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335B234">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14B3F9F">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A15F81">
            <w:pPr>
              <w:jc w:val="center"/>
            </w:pPr>
            <w:r>
              <w:rPr>
                <w:rFonts w:ascii="宋体" w:hAnsi="宋体" w:eastAsia="宋体"/>
                <w:sz w:val="16"/>
              </w:rPr>
              <w:t>“无结核乡镇创建”（个）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42F8FF">
            <w:pPr>
              <w:jc w:val="center"/>
            </w:pPr>
            <w:r>
              <w:rPr>
                <w:rFonts w:ascii="宋体" w:hAnsi="宋体" w:eastAsia="宋体"/>
                <w:sz w:val="16"/>
              </w:rPr>
              <w:t>&gt;=1个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6CF9F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C571E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F6D58A">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01024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25EF1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1BF4C5">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13410C">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C5F97E">
            <w:pPr>
              <w:jc w:val="center"/>
            </w:pPr>
          </w:p>
        </w:tc>
      </w:tr>
      <w:tr w14:paraId="7335DD4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233D2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66CA3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6E66F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F11AE1">
            <w:pPr>
              <w:jc w:val="center"/>
            </w:pPr>
            <w:r>
              <w:rPr>
                <w:rFonts w:ascii="宋体" w:hAnsi="宋体" w:eastAsia="宋体"/>
                <w:sz w:val="16"/>
              </w:rPr>
              <w:t>传染病应急处置能力提升培训及建立应急体系（人）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5843DC">
            <w:pPr>
              <w:jc w:val="center"/>
            </w:pPr>
            <w:r>
              <w:rPr>
                <w:rFonts w:ascii="宋体" w:hAnsi="宋体" w:eastAsia="宋体"/>
                <w:sz w:val="16"/>
              </w:rPr>
              <w:t>&gt;=25人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6A9B0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D886F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1D24F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41470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BB17B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73BBE5">
            <w:pPr>
              <w:jc w:val="center"/>
            </w:pPr>
            <w:r>
              <w:rPr>
                <w:rFonts w:ascii="宋体" w:hAnsi="宋体" w:eastAsia="宋体"/>
                <w:sz w:val="16"/>
              </w:rPr>
              <w:t>=25人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DAE904">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F8D590">
            <w:pPr>
              <w:jc w:val="center"/>
            </w:pPr>
          </w:p>
        </w:tc>
      </w:tr>
      <w:tr w14:paraId="3C58E8E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E90F8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8E2CF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D9629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38BAF9">
            <w:pPr>
              <w:jc w:val="center"/>
            </w:pPr>
            <w:r>
              <w:rPr>
                <w:rFonts w:ascii="宋体" w:hAnsi="宋体" w:eastAsia="宋体"/>
                <w:sz w:val="16"/>
              </w:rPr>
              <w:t>建设和提升数字化接种门诊（个）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7BAF98">
            <w:pPr>
              <w:jc w:val="center"/>
            </w:pPr>
            <w:r>
              <w:rPr>
                <w:rFonts w:ascii="宋体" w:hAnsi="宋体" w:eastAsia="宋体"/>
                <w:sz w:val="16"/>
              </w:rPr>
              <w:t>&gt;=2个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84239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79303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4A0D19">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F0007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412AF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17DE4B">
            <w:pPr>
              <w:jc w:val="center"/>
            </w:pPr>
            <w:r>
              <w:rPr>
                <w:rFonts w:ascii="宋体" w:hAnsi="宋体" w:eastAsia="宋体"/>
                <w:sz w:val="16"/>
              </w:rPr>
              <w: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5877A1">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56AC65">
            <w:pPr>
              <w:jc w:val="center"/>
            </w:pPr>
          </w:p>
        </w:tc>
      </w:tr>
      <w:tr w14:paraId="090D006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9467C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18718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67ED6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B468B4">
            <w:pPr>
              <w:jc w:val="center"/>
            </w:pPr>
            <w:r>
              <w:rPr>
                <w:rFonts w:ascii="宋体" w:hAnsi="宋体" w:eastAsia="宋体"/>
                <w:sz w:val="16"/>
              </w:rPr>
              <w:t>“粤新健康科普行”居民健康素养提升行动（个）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3A3B6C">
            <w:pPr>
              <w:jc w:val="center"/>
            </w:pPr>
            <w:r>
              <w:rPr>
                <w:rFonts w:ascii="宋体" w:hAnsi="宋体" w:eastAsia="宋体"/>
                <w:sz w:val="16"/>
              </w:rPr>
              <w:t>&gt;=1个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C80E0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E0D9F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2EDADF">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075C3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18324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563FD2">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04F299">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01A638">
            <w:pPr>
              <w:jc w:val="center"/>
            </w:pPr>
          </w:p>
        </w:tc>
      </w:tr>
      <w:tr w14:paraId="4CB9C1F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A5914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35C2C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D2635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02EB36">
            <w:pPr>
              <w:jc w:val="center"/>
            </w:pPr>
            <w:r>
              <w:rPr>
                <w:rFonts w:ascii="宋体" w:hAnsi="宋体" w:eastAsia="宋体"/>
                <w:sz w:val="16"/>
              </w:rPr>
              <w:t>面向基层群众开展健康科普宣教受益（人）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A9C8A6">
            <w:pPr>
              <w:jc w:val="center"/>
            </w:pPr>
            <w:r>
              <w:rPr>
                <w:rFonts w:ascii="宋体" w:hAnsi="宋体" w:eastAsia="宋体"/>
                <w:sz w:val="16"/>
              </w:rPr>
              <w:t>&gt;=500人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95664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03120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AD5406">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82E54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E8F4D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6C0658">
            <w:pPr>
              <w:jc w:val="center"/>
            </w:pPr>
            <w:r>
              <w:rPr>
                <w:rFonts w:ascii="宋体" w:hAnsi="宋体" w:eastAsia="宋体"/>
                <w:sz w:val="16"/>
              </w:rPr>
              <w:t>=500人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16E0A3">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89806F">
            <w:pPr>
              <w:jc w:val="center"/>
            </w:pPr>
          </w:p>
        </w:tc>
      </w:tr>
      <w:tr w14:paraId="6E033AF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F58CA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8570A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240A7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F45C79">
            <w:pPr>
              <w:jc w:val="center"/>
            </w:pPr>
            <w:r>
              <w:rPr>
                <w:rFonts w:ascii="宋体" w:hAnsi="宋体" w:eastAsia="宋体"/>
                <w:sz w:val="16"/>
              </w:rPr>
              <w:t>肺结核病人集中服药点（人）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F4845F">
            <w:pPr>
              <w:jc w:val="center"/>
            </w:pPr>
            <w:r>
              <w:rPr>
                <w:rFonts w:ascii="宋体" w:hAnsi="宋体" w:eastAsia="宋体"/>
                <w:sz w:val="16"/>
              </w:rPr>
              <w:t>&gt;=560人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68F30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308DF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F8D08A">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2BCA9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0CC5F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AE9676">
            <w:pPr>
              <w:jc w:val="center"/>
            </w:pPr>
            <w:r>
              <w:rPr>
                <w:rFonts w:ascii="宋体" w:hAnsi="宋体" w:eastAsia="宋体"/>
                <w:sz w:val="16"/>
              </w:rPr>
              <w:t>=560人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3E0978">
            <w:pPr>
              <w:jc w:val="center"/>
            </w:pPr>
            <w:r>
              <w:rPr>
                <w:rFonts w:ascii="宋体" w:hAnsi="宋体" w:eastAsia="宋体"/>
                <w:sz w:val="16"/>
              </w:rPr>
              <w:t>1.75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95A7C7">
            <w:pPr>
              <w:jc w:val="center"/>
            </w:pPr>
            <w:r>
              <w:rPr>
                <w:rFonts w:ascii="宋体" w:hAnsi="宋体" w:eastAsia="宋体"/>
                <w:sz w:val="16"/>
              </w:rPr>
              <w:t>原因：项目暂未执行完毕，未做满意度调查措施：加快项目执行进度，按项目实施方案尽快完成项目未完成全部支付</w:t>
            </w:r>
          </w:p>
        </w:tc>
      </w:tr>
      <w:tr w14:paraId="1183C29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D8EBE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911FF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4168CE">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7CB95C">
            <w:pPr>
              <w:jc w:val="center"/>
            </w:pPr>
            <w:r>
              <w:rPr>
                <w:rFonts w:ascii="宋体" w:hAnsi="宋体" w:eastAsia="宋体"/>
                <w:sz w:val="16"/>
              </w:rPr>
              <w:t>项目验收合格率（%）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98E8A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4FC45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901DB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1F4FAC">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B532E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744A0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8A60B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969B80">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EA5480">
            <w:pPr>
              <w:jc w:val="center"/>
            </w:pPr>
          </w:p>
        </w:tc>
      </w:tr>
      <w:tr w14:paraId="25D3177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94081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6052A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DDFC8A">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3D2F3C">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6315C5">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5E5ED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37C93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E61F0D">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59B72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98A62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9C9625">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0393D1">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9DB329">
            <w:pPr>
              <w:jc w:val="center"/>
            </w:pPr>
            <w:r>
              <w:rPr>
                <w:rFonts w:ascii="宋体" w:hAnsi="宋体" w:eastAsia="宋体"/>
                <w:sz w:val="16"/>
              </w:rPr>
              <w:t>原因：项目未按计划时间执行完毕措施：加快项目执行进度，按项目实施方案尽快完成项目</w:t>
            </w:r>
          </w:p>
        </w:tc>
      </w:tr>
      <w:tr w14:paraId="6D01EF0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53EF2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F6B71B6">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3B476FB">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9A7903">
            <w:pPr>
              <w:jc w:val="center"/>
            </w:pPr>
            <w:r>
              <w:rPr>
                <w:rFonts w:ascii="宋体" w:hAnsi="宋体" w:eastAsia="宋体"/>
                <w:sz w:val="16"/>
              </w:rPr>
              <w:t>“无结核乡镇创建”费用（万元）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54E4D8">
            <w:pPr>
              <w:jc w:val="center"/>
            </w:pPr>
            <w:r>
              <w:rPr>
                <w:rFonts w:ascii="宋体" w:hAnsi="宋体" w:eastAsia="宋体"/>
                <w:sz w:val="16"/>
              </w:rPr>
              <w:t>&lt;=70万元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068655">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4F55A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079951">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D9D81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93D82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C072BE">
            <w:pPr>
              <w:jc w:val="center"/>
            </w:pPr>
            <w:r>
              <w:rPr>
                <w:rFonts w:ascii="宋体" w:hAnsi="宋体" w:eastAsia="宋体"/>
                <w:sz w:val="16"/>
              </w:rPr>
              <w:t>=70万元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0D09CF">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CD2A65">
            <w:pPr>
              <w:jc w:val="center"/>
            </w:pPr>
          </w:p>
        </w:tc>
      </w:tr>
      <w:tr w14:paraId="4D2FCC7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EAB7A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FF0E7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767C6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25247B">
            <w:pPr>
              <w:jc w:val="center"/>
            </w:pPr>
            <w:r>
              <w:rPr>
                <w:rFonts w:ascii="宋体" w:hAnsi="宋体" w:eastAsia="宋体"/>
                <w:sz w:val="16"/>
              </w:rPr>
              <w:t>传染病应急处置能力提升及建立应急体系费用（万元）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6BB99A">
            <w:pPr>
              <w:jc w:val="center"/>
            </w:pPr>
            <w:r>
              <w:rPr>
                <w:rFonts w:ascii="宋体" w:hAnsi="宋体" w:eastAsia="宋体"/>
                <w:sz w:val="16"/>
              </w:rPr>
              <w:t>&lt;=30万元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5E1B32">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CDDC0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D7A174">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F7133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F115E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47ADB1">
            <w:pPr>
              <w:jc w:val="center"/>
            </w:pPr>
            <w:r>
              <w:rPr>
                <w:rFonts w:ascii="宋体" w:hAnsi="宋体" w:eastAsia="宋体"/>
                <w:sz w:val="16"/>
              </w:rPr>
              <w:t>=20.903万元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01E4A8">
            <w:pPr>
              <w:jc w:val="center"/>
            </w:pPr>
            <w:r>
              <w:rPr>
                <w:rFonts w:ascii="宋体" w:hAnsi="宋体" w:eastAsia="宋体"/>
                <w:sz w:val="16"/>
              </w:rPr>
              <w:t>0.49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53ABE1">
            <w:pPr>
              <w:jc w:val="center"/>
            </w:pPr>
            <w:r>
              <w:rPr>
                <w:rFonts w:ascii="宋体" w:hAnsi="宋体" w:eastAsia="宋体"/>
                <w:sz w:val="16"/>
              </w:rPr>
              <w:t>原因：项目暂未执行完毕，未完成全部支付措施：加快项目执行进度，按项目实施方案尽快完成项目</w:t>
            </w:r>
          </w:p>
        </w:tc>
      </w:tr>
      <w:tr w14:paraId="6F6175D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1C137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DCBED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7A9EA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75E7F0">
            <w:pPr>
              <w:jc w:val="center"/>
            </w:pPr>
            <w:r>
              <w:rPr>
                <w:rFonts w:ascii="宋体" w:hAnsi="宋体" w:eastAsia="宋体"/>
                <w:sz w:val="16"/>
              </w:rPr>
              <w:t>建设和提升数字化接种门诊费用（万元）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FAFB4E">
            <w:pPr>
              <w:jc w:val="center"/>
            </w:pPr>
            <w:r>
              <w:rPr>
                <w:rFonts w:ascii="宋体" w:hAnsi="宋体" w:eastAsia="宋体"/>
                <w:sz w:val="16"/>
              </w:rPr>
              <w:t>&lt;=30万元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0A4C19">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E2A62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3248CC">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38D07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171F1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E5D86F">
            <w:pPr>
              <w:jc w:val="center"/>
            </w:pPr>
            <w:r>
              <w:rPr>
                <w:rFonts w:ascii="宋体" w:hAnsi="宋体" w:eastAsia="宋体"/>
                <w:sz w:val="16"/>
              </w:rPr>
              <w:t>=30万元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9DDCEE">
            <w:pPr>
              <w:jc w:val="center"/>
            </w:pPr>
            <w:r>
              <w:rPr>
                <w:rFonts w:ascii="宋体" w:hAnsi="宋体" w:eastAsia="宋体"/>
                <w:sz w:val="16"/>
              </w:rPr>
              <w:t>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E09A63">
            <w:pPr>
              <w:jc w:val="center"/>
            </w:pPr>
          </w:p>
        </w:tc>
      </w:tr>
      <w:tr w14:paraId="7156A02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CE308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74ED7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79BB2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F91F6B">
            <w:pPr>
              <w:jc w:val="center"/>
            </w:pPr>
            <w:r>
              <w:rPr>
                <w:rFonts w:ascii="宋体" w:hAnsi="宋体" w:eastAsia="宋体"/>
                <w:sz w:val="16"/>
              </w:rPr>
              <w:t>“粤新健康科普行”居民健康素养提升行动费用（万元）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461AA9">
            <w:pPr>
              <w:jc w:val="center"/>
            </w:pPr>
            <w:r>
              <w:rPr>
                <w:rFonts w:ascii="宋体" w:hAnsi="宋体" w:eastAsia="宋体"/>
                <w:sz w:val="16"/>
              </w:rPr>
              <w:t>&lt;=60万元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1C3D06">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ACD70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6A8F68">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75B27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5B5F7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5CED6E">
            <w:pPr>
              <w:jc w:val="center"/>
            </w:pPr>
            <w:r>
              <w:rPr>
                <w:rFonts w:ascii="宋体" w:hAnsi="宋体" w:eastAsia="宋体"/>
                <w:sz w:val="16"/>
              </w:rPr>
              <w:t>=60万元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B3FDA0">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CF6D1E">
            <w:pPr>
              <w:jc w:val="center"/>
            </w:pPr>
          </w:p>
        </w:tc>
      </w:tr>
      <w:tr w14:paraId="49AEF04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2ECB5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1D072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0242D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BF2EDB">
            <w:pPr>
              <w:jc w:val="center"/>
            </w:pPr>
            <w:r>
              <w:rPr>
                <w:rFonts w:ascii="宋体" w:hAnsi="宋体" w:eastAsia="宋体"/>
                <w:sz w:val="16"/>
              </w:rPr>
              <w:t>面向基层群众开展健康科普宣教费用（万元）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DA75CA">
            <w:pPr>
              <w:jc w:val="center"/>
            </w:pPr>
            <w:r>
              <w:rPr>
                <w:rFonts w:ascii="宋体" w:hAnsi="宋体" w:eastAsia="宋体"/>
                <w:sz w:val="16"/>
              </w:rPr>
              <w:t>&lt;=10万元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F8F0E0">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832B0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874771">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8BDED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BC29C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72F185">
            <w:pPr>
              <w:jc w:val="center"/>
            </w:pPr>
            <w:r>
              <w:rPr>
                <w:rFonts w:ascii="宋体" w:hAnsi="宋体" w:eastAsia="宋体"/>
                <w:sz w:val="16"/>
              </w:rPr>
              <w: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85C022">
            <w:pPr>
              <w:jc w:val="center"/>
            </w:pPr>
            <w:r>
              <w:rPr>
                <w:rFonts w:ascii="宋体" w:hAnsi="宋体" w:eastAsia="宋体"/>
                <w:sz w:val="16"/>
              </w:rPr>
              <w:t>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BC1892">
            <w:pPr>
              <w:jc w:val="center"/>
            </w:pPr>
          </w:p>
        </w:tc>
      </w:tr>
      <w:tr w14:paraId="7473664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3B4DE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3319D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995EC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F9C6DA">
            <w:pPr>
              <w:jc w:val="center"/>
            </w:pPr>
            <w:r>
              <w:rPr>
                <w:rFonts w:ascii="宋体" w:hAnsi="宋体" w:eastAsia="宋体"/>
                <w:sz w:val="16"/>
              </w:rPr>
              <w:t>肺结核病人集中服药点费用（万元）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F2F301">
            <w:pPr>
              <w:jc w:val="center"/>
            </w:pPr>
            <w:r>
              <w:rPr>
                <w:rFonts w:ascii="宋体" w:hAnsi="宋体" w:eastAsia="宋体"/>
                <w:sz w:val="16"/>
              </w:rPr>
              <w:t>&lt;=390万元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BBABCF">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0B288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B240C1">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60BE9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1EB9B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644752">
            <w:pPr>
              <w:jc w:val="center"/>
            </w:pPr>
            <w:r>
              <w:rPr>
                <w:rFonts w:ascii="宋体" w:hAnsi="宋体" w:eastAsia="宋体"/>
                <w:sz w:val="16"/>
              </w:rPr>
              <w:t>=156.87万元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D29D9C">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F36DD5">
            <w:pPr>
              <w:jc w:val="center"/>
            </w:pPr>
            <w:r>
              <w:rPr>
                <w:rFonts w:ascii="宋体" w:hAnsi="宋体" w:eastAsia="宋体"/>
                <w:sz w:val="16"/>
              </w:rPr>
              <w:t>原因：项目暂未执行完毕，未做满意度调查措施：加快项目执行进度，按项目实施方案尽快完成项目未完成全部支付</w:t>
            </w:r>
          </w:p>
        </w:tc>
      </w:tr>
      <w:tr w14:paraId="6B09995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3ECBE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89A907">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847380">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3A8A9B">
            <w:pPr>
              <w:jc w:val="center"/>
            </w:pPr>
            <w:r>
              <w:rPr>
                <w:rFonts w:ascii="宋体" w:hAnsi="宋体" w:eastAsia="宋体"/>
                <w:sz w:val="16"/>
              </w:rPr>
              <w:t>提高公共卫生与疾病防控工作水平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B3372A">
            <w:pPr>
              <w:jc w:val="center"/>
            </w:pPr>
            <w:r>
              <w:rPr>
                <w:rFonts w:ascii="宋体" w:hAnsi="宋体" w:eastAsia="宋体"/>
                <w:sz w:val="16"/>
              </w:rPr>
              <w:t>不断提高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E5B64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C10C2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60FCA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B8AE9A">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7647B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A6A34A">
            <w:pPr>
              <w:jc w:val="center"/>
            </w:pPr>
            <w:r>
              <w:rPr>
                <w:rFonts w:ascii="宋体" w:hAnsi="宋体" w:eastAsia="宋体"/>
                <w:sz w:val="16"/>
              </w:rPr>
              <w:t>不断提高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6518C6">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60B375">
            <w:pPr>
              <w:jc w:val="center"/>
            </w:pPr>
            <w:r>
              <w:rPr>
                <w:rFonts w:ascii="宋体" w:hAnsi="宋体" w:eastAsia="宋体"/>
                <w:sz w:val="16"/>
              </w:rPr>
              <w:t>原因：项目暂未执行完毕措施：加快项目执行进度，按项目实施方案尽快完成项目</w:t>
            </w:r>
          </w:p>
        </w:tc>
      </w:tr>
      <w:tr w14:paraId="5A88262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2BC2D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9FD7D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66A2A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E6DD02">
            <w:pPr>
              <w:jc w:val="center"/>
            </w:pPr>
            <w:r>
              <w:rPr>
                <w:rFonts w:ascii="宋体" w:hAnsi="宋体" w:eastAsia="宋体"/>
                <w:sz w:val="16"/>
              </w:rPr>
              <w:t>群众及患者满意度（%）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2EE7CA">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0CF02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22CFF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E243A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1A90F5">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CA152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69DE6A">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97D192">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CE2E67">
            <w:pPr>
              <w:jc w:val="center"/>
            </w:pPr>
            <w:r>
              <w:rPr>
                <w:rFonts w:ascii="宋体" w:hAnsi="宋体" w:eastAsia="宋体"/>
                <w:sz w:val="16"/>
              </w:rPr>
              <w:t>原因：项目暂未执行完毕，未做满意度调查措施：加快项目执行进度，按项目实施方案尽快完成项目</w:t>
            </w:r>
          </w:p>
        </w:tc>
      </w:tr>
      <w:tr w14:paraId="21B50E15">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26A7187">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0A9C6E">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3D2BF59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C3F7EE">
            <w:pPr>
              <w:jc w:val="center"/>
            </w:pPr>
            <w:r>
              <w:rPr>
                <w:rFonts w:ascii="宋体" w:hAnsi="宋体" w:eastAsia="宋体"/>
                <w:sz w:val="16"/>
              </w:rPr>
              <w:t>43.24分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7310C631"/>
        </w:tc>
      </w:tr>
    </w:tbl>
    <w:p w14:paraId="6B6314A4">
      <w:r>
        <w:br w:type="page"/>
      </w:r>
    </w:p>
    <w:tbl>
      <w:tblPr>
        <w:tblStyle w:val="9"/>
        <w:tblW w:w="0" w:type="auto"/>
        <w:tblInd w:w="0" w:type="dxa"/>
        <w:tblLayout w:type="autofit"/>
        <w:tblCellMar>
          <w:top w:w="0" w:type="dxa"/>
          <w:left w:w="108" w:type="dxa"/>
          <w:bottom w:w="0" w:type="dxa"/>
          <w:right w:w="108" w:type="dxa"/>
        </w:tblCellMar>
      </w:tblPr>
      <w:tblGrid>
        <w:gridCol w:w="629"/>
        <w:gridCol w:w="626"/>
        <w:gridCol w:w="626"/>
        <w:gridCol w:w="696"/>
        <w:gridCol w:w="776"/>
        <w:gridCol w:w="626"/>
        <w:gridCol w:w="626"/>
        <w:gridCol w:w="628"/>
        <w:gridCol w:w="626"/>
        <w:gridCol w:w="626"/>
        <w:gridCol w:w="696"/>
        <w:gridCol w:w="632"/>
        <w:gridCol w:w="617"/>
        <w:gridCol w:w="630"/>
      </w:tblGrid>
      <w:tr w14:paraId="6CABC3D9">
        <w:tc>
          <w:tcPr>
            <w:tcW w:w="8848" w:type="dxa"/>
            <w:gridSpan w:val="14"/>
            <w:vAlign w:val="center"/>
          </w:tcPr>
          <w:p w14:paraId="2155FB91">
            <w:pPr>
              <w:jc w:val="center"/>
            </w:pPr>
            <w:r>
              <w:rPr>
                <w:rFonts w:ascii="宋体" w:hAnsi="宋体" w:eastAsia="宋体"/>
                <w:sz w:val="24"/>
              </w:rPr>
              <w:t>项目支出绩效自评表</w:t>
            </w:r>
          </w:p>
        </w:tc>
      </w:tr>
      <w:tr w14:paraId="3E970A9E">
        <w:tblPrEx>
          <w:tblCellMar>
            <w:top w:w="0" w:type="dxa"/>
            <w:left w:w="108" w:type="dxa"/>
            <w:bottom w:w="0" w:type="dxa"/>
            <w:right w:w="108" w:type="dxa"/>
          </w:tblCellMar>
        </w:tblPrEx>
        <w:tc>
          <w:tcPr>
            <w:tcW w:w="8848" w:type="dxa"/>
            <w:gridSpan w:val="14"/>
            <w:vAlign w:val="center"/>
          </w:tcPr>
          <w:p w14:paraId="52C7E7AA">
            <w:pPr>
              <w:jc w:val="center"/>
            </w:pPr>
            <w:r>
              <w:rPr>
                <w:rFonts w:ascii="宋体" w:hAnsi="宋体" w:eastAsia="宋体"/>
                <w:sz w:val="24"/>
              </w:rPr>
              <w:t>(2024年度)</w:t>
            </w:r>
          </w:p>
        </w:tc>
      </w:tr>
      <w:tr w14:paraId="41EEAC6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46CD7A">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AA438DE">
            <w:pPr>
              <w:jc w:val="center"/>
            </w:pPr>
            <w:r>
              <w:rPr>
                <w:rFonts w:ascii="宋体" w:hAnsi="宋体" w:eastAsia="宋体"/>
                <w:sz w:val="16"/>
              </w:rPr>
              <w:t>疏附县医疗民生项目</w:t>
            </w:r>
          </w:p>
        </w:tc>
      </w:tr>
      <w:tr w14:paraId="30E3A9C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F0D466">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A4B2FA0">
            <w:pPr>
              <w:jc w:val="center"/>
            </w:pPr>
            <w:r>
              <w:rPr>
                <w:rFonts w:ascii="宋体" w:hAnsi="宋体" w:eastAsia="宋体"/>
                <w:sz w:val="16"/>
              </w:rPr>
              <w:t>疏附县卫生健康委员会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8BF92F">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BB56621">
            <w:pPr>
              <w:jc w:val="center"/>
            </w:pPr>
            <w:r>
              <w:rPr>
                <w:rFonts w:ascii="宋体" w:hAnsi="宋体" w:eastAsia="宋体"/>
                <w:sz w:val="16"/>
              </w:rPr>
              <w:t>疏附县卫生健康委员会</w:t>
            </w:r>
          </w:p>
        </w:tc>
      </w:tr>
      <w:tr w14:paraId="4D200AC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05F80E2">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86DA4A">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7D1180">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20FDC9">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0125ED">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A30EA6">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A4FCD1">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F6CBD1">
            <w:pPr>
              <w:jc w:val="center"/>
            </w:pPr>
            <w:r>
              <w:rPr>
                <w:rFonts w:ascii="宋体" w:hAnsi="宋体" w:eastAsia="宋体"/>
                <w:sz w:val="16"/>
              </w:rPr>
              <w:t>得分</w:t>
            </w:r>
          </w:p>
        </w:tc>
      </w:tr>
      <w:tr w14:paraId="6E65A80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EAC1A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677C7E">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9E982F">
            <w:pPr>
              <w:jc w:val="center"/>
            </w:pPr>
            <w:r>
              <w:rPr>
                <w:rFonts w:ascii="宋体" w:hAnsi="宋体" w:eastAsia="宋体"/>
                <w:sz w:val="16"/>
              </w:rPr>
              <w:t>200.00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5AFE4A">
            <w:pPr>
              <w:jc w:val="center"/>
            </w:pPr>
            <w:r>
              <w:rPr>
                <w:rFonts w:ascii="宋体" w:hAnsi="宋体" w:eastAsia="宋体"/>
                <w:sz w:val="16"/>
              </w:rPr>
              <w:t>200.00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CC79E3">
            <w:pPr>
              <w:jc w:val="center"/>
            </w:pPr>
            <w:r>
              <w:rPr>
                <w:rFonts w:ascii="宋体" w:hAnsi="宋体" w:eastAsia="宋体"/>
                <w:sz w:val="16"/>
              </w:rPr>
              <w:t>164.50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EBB31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806A24">
            <w:pPr>
              <w:jc w:val="center"/>
            </w:pPr>
            <w:r>
              <w:rPr>
                <w:rFonts w:ascii="宋体" w:hAnsi="宋体" w:eastAsia="宋体"/>
                <w:sz w:val="16"/>
              </w:rPr>
              <w:t>82.3%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FE2B87">
            <w:pPr>
              <w:jc w:val="center"/>
            </w:pPr>
            <w:r>
              <w:rPr>
                <w:rFonts w:ascii="宋体" w:hAnsi="宋体" w:eastAsia="宋体"/>
                <w:sz w:val="16"/>
              </w:rPr>
              <w:t>5.56分</w:t>
            </w:r>
          </w:p>
        </w:tc>
      </w:tr>
      <w:tr w14:paraId="7D47A48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5F698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BB178C">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DA005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D7CC0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44E51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AE965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50414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124C19">
            <w:pPr>
              <w:jc w:val="center"/>
            </w:pPr>
            <w:r>
              <w:rPr>
                <w:rFonts w:ascii="宋体" w:hAnsi="宋体" w:eastAsia="宋体"/>
                <w:sz w:val="16"/>
              </w:rPr>
              <w:t>—</w:t>
            </w:r>
          </w:p>
        </w:tc>
      </w:tr>
      <w:tr w14:paraId="666BC08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0E65A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D06546">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52F375">
            <w:pPr>
              <w:jc w:val="center"/>
            </w:pPr>
            <w:r>
              <w:rPr>
                <w:rFonts w:ascii="宋体" w:hAnsi="宋体" w:eastAsia="宋体"/>
                <w:sz w:val="16"/>
              </w:rPr>
              <w:t>200.00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F42B6C">
            <w:pPr>
              <w:jc w:val="center"/>
            </w:pPr>
            <w:r>
              <w:rPr>
                <w:rFonts w:ascii="宋体" w:hAnsi="宋体" w:eastAsia="宋体"/>
                <w:sz w:val="16"/>
              </w:rPr>
              <w:t>200.00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87C871">
            <w:pPr>
              <w:jc w:val="center"/>
            </w:pPr>
            <w:r>
              <w:rPr>
                <w:rFonts w:ascii="宋体" w:hAnsi="宋体" w:eastAsia="宋体"/>
                <w:sz w:val="16"/>
              </w:rPr>
              <w:t>164.50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0A83B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0F067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DB6680">
            <w:pPr>
              <w:jc w:val="center"/>
            </w:pPr>
            <w:r>
              <w:rPr>
                <w:rFonts w:ascii="宋体" w:hAnsi="宋体" w:eastAsia="宋体"/>
                <w:sz w:val="16"/>
              </w:rPr>
              <w:t>—</w:t>
            </w:r>
          </w:p>
        </w:tc>
      </w:tr>
      <w:tr w14:paraId="28B95CA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252C63F">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B170A7F">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1B47079">
            <w:pPr>
              <w:jc w:val="center"/>
            </w:pPr>
            <w:r>
              <w:rPr>
                <w:rFonts w:ascii="宋体" w:hAnsi="宋体" w:eastAsia="宋体"/>
                <w:sz w:val="16"/>
              </w:rPr>
              <w:t>实际完成情况</w:t>
            </w:r>
          </w:p>
        </w:tc>
      </w:tr>
      <w:tr w14:paraId="31D19D6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769647"/>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CE60B51">
            <w:pPr>
              <w:jc w:val="both"/>
            </w:pPr>
            <w:r>
              <w:rPr>
                <w:rFonts w:ascii="宋体" w:hAnsi="宋体" w:eastAsia="宋体"/>
                <w:sz w:val="16"/>
              </w:rPr>
              <w:t>本次项目实施资金200万元，其中包括：一是站敏乡卫生院综合楼改造升级预计费用42.23万元；二是铁日木乡卫生院综合楼改造升级，预计费用94.39万元；三是铁日木乡卫生院防疫楼改造升级，预计费用51.71万元，四是其他改造费用预计11.67万元，通过提升乡镇卫生院医疗环境，争取使患者满意度达到95%以上。</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B67F9DD">
            <w:pPr>
              <w:jc w:val="both"/>
            </w:pPr>
            <w:r>
              <w:rPr>
                <w:rFonts w:hint="eastAsia" w:ascii="宋体" w:hAnsi="宋体"/>
                <w:sz w:val="16"/>
                <w:lang w:eastAsia="zh-CN"/>
              </w:rPr>
              <w:t>截至2024</w:t>
            </w:r>
            <w:r>
              <w:rPr>
                <w:rFonts w:ascii="宋体" w:hAnsi="宋体" w:eastAsia="宋体"/>
                <w:sz w:val="16"/>
              </w:rPr>
              <w:t>年12月31日，本次项目实施资金200万元，其中包括：一是站敏乡卫生院综合楼改造升级费用为42.23万元；二是铁日木乡卫生院综合楼改造升级，费用为94.39万元；三是铁日木乡卫生院防疫楼改造升级，费用为14.21万元，四是其他改造费用为11.67万元。通过提升乡镇卫生院医疗环境，争取使患者满意度达到95%。</w:t>
            </w:r>
          </w:p>
        </w:tc>
      </w:tr>
      <w:tr w14:paraId="2BA831E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AE56CF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5748DD">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50E6F7">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00E3D8">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2E480F">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112AE8">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4421E4">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B518AE">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300CEF">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D10CCF">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69DD5F">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F0171B">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573B79">
            <w:pPr>
              <w:jc w:val="center"/>
            </w:pPr>
            <w:r>
              <w:rPr>
                <w:rFonts w:ascii="宋体" w:hAnsi="宋体" w:eastAsia="宋体"/>
                <w:sz w:val="16"/>
              </w:rPr>
              <w:t>偏差原因分析及改进措施</w:t>
            </w:r>
          </w:p>
        </w:tc>
      </w:tr>
      <w:tr w14:paraId="1333BA3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BDA685F">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4EE1147">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B3F05C">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1D66D8">
            <w:pPr>
              <w:jc w:val="center"/>
            </w:pPr>
            <w:r>
              <w:rPr>
                <w:rFonts w:ascii="宋体" w:hAnsi="宋体" w:eastAsia="宋体"/>
                <w:sz w:val="16"/>
              </w:rPr>
              <w:t>站敏乡卫生院综合楼改造升级（个）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50CDFF">
            <w:pPr>
              <w:jc w:val="center"/>
            </w:pPr>
            <w:r>
              <w:rPr>
                <w:rFonts w:ascii="宋体" w:hAnsi="宋体" w:eastAsia="宋体"/>
                <w:sz w:val="16"/>
              </w:rPr>
              <w:t>&gt;=1个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CBA8E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8FC6E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A9EE15">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44A90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CC35D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B772F1">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9843F3">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A2A3A2">
            <w:pPr>
              <w:jc w:val="center"/>
            </w:pPr>
          </w:p>
        </w:tc>
      </w:tr>
      <w:tr w14:paraId="2FC429F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F59B5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A186E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BAAB1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32E4B1">
            <w:pPr>
              <w:jc w:val="center"/>
            </w:pPr>
            <w:r>
              <w:rPr>
                <w:rFonts w:ascii="宋体" w:hAnsi="宋体" w:eastAsia="宋体"/>
                <w:sz w:val="16"/>
              </w:rPr>
              <w:t>铁日木乡卫生院综合楼改造升级（个）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CAD48B">
            <w:pPr>
              <w:jc w:val="center"/>
            </w:pPr>
            <w:r>
              <w:rPr>
                <w:rFonts w:ascii="宋体" w:hAnsi="宋体" w:eastAsia="宋体"/>
                <w:sz w:val="16"/>
              </w:rPr>
              <w:t>&gt;=1个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E0A0E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0EA75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C33C11">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94792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F3F01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080918">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15261C">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68D774">
            <w:pPr>
              <w:jc w:val="center"/>
            </w:pPr>
          </w:p>
        </w:tc>
      </w:tr>
      <w:tr w14:paraId="0606915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C70C6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7EA34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15D7D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6647D5">
            <w:pPr>
              <w:jc w:val="center"/>
            </w:pPr>
            <w:r>
              <w:rPr>
                <w:rFonts w:ascii="宋体" w:hAnsi="宋体" w:eastAsia="宋体"/>
                <w:sz w:val="16"/>
              </w:rPr>
              <w:t>铁日木乡卫生院防疫楼改造升级（个）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42EFF4">
            <w:pPr>
              <w:jc w:val="center"/>
            </w:pPr>
            <w:r>
              <w:rPr>
                <w:rFonts w:ascii="宋体" w:hAnsi="宋体" w:eastAsia="宋体"/>
                <w:sz w:val="16"/>
              </w:rPr>
              <w:t>&gt;=1个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7D17F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63361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0C2D8F">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3F006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18CAE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5DA20C">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D7D678">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E75EB2">
            <w:pPr>
              <w:jc w:val="center"/>
            </w:pPr>
          </w:p>
        </w:tc>
      </w:tr>
      <w:tr w14:paraId="0555C6D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24564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61405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DCD12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0A685B">
            <w:pPr>
              <w:jc w:val="center"/>
            </w:pPr>
            <w:r>
              <w:rPr>
                <w:rFonts w:ascii="宋体" w:hAnsi="宋体" w:eastAsia="宋体"/>
                <w:sz w:val="16"/>
              </w:rPr>
              <w:t>其他改造（个）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920237">
            <w:pPr>
              <w:jc w:val="center"/>
            </w:pPr>
            <w:r>
              <w:rPr>
                <w:rFonts w:ascii="宋体" w:hAnsi="宋体" w:eastAsia="宋体"/>
                <w:sz w:val="16"/>
              </w:rPr>
              <w:t>&gt;=1个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41A53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AEF0F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D91544">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A9E97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04AA4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7C6D02">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0A7614">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26F841">
            <w:pPr>
              <w:jc w:val="center"/>
            </w:pPr>
          </w:p>
        </w:tc>
      </w:tr>
      <w:tr w14:paraId="3550526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4C8FC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97CBD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AB6458">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3B6CE1">
            <w:pPr>
              <w:jc w:val="center"/>
            </w:pPr>
            <w:r>
              <w:rPr>
                <w:rFonts w:ascii="宋体" w:hAnsi="宋体" w:eastAsia="宋体"/>
                <w:sz w:val="16"/>
              </w:rPr>
              <w:t>改造验收合格率（%）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67D24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B11B7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EB86F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A1BEB7">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5DE2C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3AA56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AD4C6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386A40">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610FDC">
            <w:pPr>
              <w:jc w:val="center"/>
            </w:pPr>
          </w:p>
        </w:tc>
      </w:tr>
      <w:tr w14:paraId="3587FDD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F6042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0FE5C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04EAC8">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E218B9">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EE17E1">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036F7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4DE98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53012A">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D6832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C9F04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167D55">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B050AB">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A17BC0">
            <w:pPr>
              <w:jc w:val="center"/>
            </w:pPr>
          </w:p>
        </w:tc>
      </w:tr>
      <w:tr w14:paraId="47E5D77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AFCF3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6EA84A8">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2520E47">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7782DB">
            <w:pPr>
              <w:jc w:val="center"/>
            </w:pPr>
            <w:r>
              <w:rPr>
                <w:rFonts w:ascii="宋体" w:hAnsi="宋体" w:eastAsia="宋体"/>
                <w:sz w:val="16"/>
              </w:rPr>
              <w:t>站敏乡卫生院综合楼改造升级费用（万元）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9FE22F">
            <w:pPr>
              <w:jc w:val="center"/>
            </w:pPr>
            <w:r>
              <w:rPr>
                <w:rFonts w:ascii="宋体" w:hAnsi="宋体" w:eastAsia="宋体"/>
                <w:sz w:val="16"/>
              </w:rPr>
              <w:t>&lt;=42.23万元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041387">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264E9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CDCBCC">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3CDE1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8E7D0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FC403B">
            <w:pPr>
              <w:jc w:val="center"/>
            </w:pPr>
            <w:r>
              <w:rPr>
                <w:rFonts w:ascii="宋体" w:hAnsi="宋体" w:eastAsia="宋体"/>
                <w:sz w:val="16"/>
              </w:rPr>
              <w:t>=42.23万元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9388D4">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F8EA1F">
            <w:pPr>
              <w:jc w:val="center"/>
            </w:pPr>
          </w:p>
        </w:tc>
      </w:tr>
      <w:tr w14:paraId="79C98D5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FF1E8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7042B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079E9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A2A76C">
            <w:pPr>
              <w:jc w:val="center"/>
            </w:pPr>
            <w:r>
              <w:rPr>
                <w:rFonts w:ascii="宋体" w:hAnsi="宋体" w:eastAsia="宋体"/>
                <w:sz w:val="16"/>
              </w:rPr>
              <w:t>铁日木乡卫生院综合楼改造升级费用（万元）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8B305D">
            <w:pPr>
              <w:jc w:val="center"/>
            </w:pPr>
            <w:r>
              <w:rPr>
                <w:rFonts w:ascii="宋体" w:hAnsi="宋体" w:eastAsia="宋体"/>
                <w:sz w:val="16"/>
              </w:rPr>
              <w:t>&lt;=94.39万元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6E7E0D">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6F75C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B6AC25">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E84BB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D7823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27CE11">
            <w:pPr>
              <w:jc w:val="center"/>
            </w:pPr>
            <w:r>
              <w:rPr>
                <w:rFonts w:ascii="宋体" w:hAnsi="宋体" w:eastAsia="宋体"/>
                <w:sz w:val="16"/>
              </w:rPr>
              <w:t>=94.39万元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6E3BED">
            <w:pPr>
              <w:jc w:val="center"/>
            </w:pPr>
            <w:r>
              <w:rPr>
                <w:rFonts w:ascii="宋体" w:hAnsi="宋体" w:eastAsia="宋体"/>
                <w:sz w:val="16"/>
              </w:rPr>
              <w:t>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D16CEF">
            <w:pPr>
              <w:jc w:val="center"/>
            </w:pPr>
          </w:p>
        </w:tc>
      </w:tr>
      <w:tr w14:paraId="3E61DAE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A4D76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78394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B0BAA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B0404A">
            <w:pPr>
              <w:jc w:val="center"/>
            </w:pPr>
            <w:r>
              <w:rPr>
                <w:rFonts w:ascii="宋体" w:hAnsi="宋体" w:eastAsia="宋体"/>
                <w:sz w:val="16"/>
              </w:rPr>
              <w:t>铁日木乡卫生院防疫楼改造升级费用（万元）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A4A9C4">
            <w:pPr>
              <w:jc w:val="center"/>
            </w:pPr>
            <w:r>
              <w:rPr>
                <w:rFonts w:ascii="宋体" w:hAnsi="宋体" w:eastAsia="宋体"/>
                <w:sz w:val="16"/>
              </w:rPr>
              <w:t>&lt;=51.71万元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6C09FB">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CB803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696D3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E4F3C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BE7EA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DFC934">
            <w:pPr>
              <w:jc w:val="center"/>
            </w:pPr>
            <w:r>
              <w:rPr>
                <w:rFonts w:ascii="宋体" w:hAnsi="宋体" w:eastAsia="宋体"/>
                <w:sz w:val="16"/>
              </w:rPr>
              <w:t>=14.21万元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BBAD46">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F79FA6">
            <w:pPr>
              <w:jc w:val="center"/>
            </w:pPr>
            <w:r>
              <w:rPr>
                <w:rFonts w:ascii="宋体" w:hAnsi="宋体" w:eastAsia="宋体"/>
                <w:sz w:val="16"/>
              </w:rPr>
              <w:t>原因：项目未按实施方案执行付款措施：加快项目执行进度并完成付款</w:t>
            </w:r>
          </w:p>
        </w:tc>
      </w:tr>
      <w:tr w14:paraId="72BE01D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BFE3C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FFD6A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D9DAD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25E1BA">
            <w:pPr>
              <w:jc w:val="center"/>
            </w:pPr>
            <w:r>
              <w:rPr>
                <w:rFonts w:ascii="宋体" w:hAnsi="宋体" w:eastAsia="宋体"/>
                <w:sz w:val="16"/>
              </w:rPr>
              <w:t>其他改造费用（万元）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ACD509">
            <w:pPr>
              <w:jc w:val="center"/>
            </w:pPr>
            <w:r>
              <w:rPr>
                <w:rFonts w:ascii="宋体" w:hAnsi="宋体" w:eastAsia="宋体"/>
                <w:sz w:val="16"/>
              </w:rPr>
              <w:t>&lt;=11.67万元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226524">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D21A1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733A96">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EE381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3F2E7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F50936">
            <w:pPr>
              <w:jc w:val="center"/>
            </w:pPr>
            <w:r>
              <w:rPr>
                <w:rFonts w:ascii="宋体" w:hAnsi="宋体" w:eastAsia="宋体"/>
                <w:sz w:val="16"/>
              </w:rPr>
              <w:t>=11.67万元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51656C">
            <w:pPr>
              <w:jc w:val="center"/>
            </w:pPr>
            <w:r>
              <w:rPr>
                <w:rFonts w:ascii="宋体" w:hAnsi="宋体" w:eastAsia="宋体"/>
                <w:sz w:val="16"/>
              </w:rPr>
              <w:t>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AE2A8D">
            <w:pPr>
              <w:jc w:val="center"/>
            </w:pPr>
          </w:p>
        </w:tc>
      </w:tr>
      <w:tr w14:paraId="589DA8F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DD2B1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61CB7D">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4265C8">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F64651">
            <w:pPr>
              <w:jc w:val="center"/>
            </w:pPr>
            <w:r>
              <w:rPr>
                <w:rFonts w:ascii="宋体" w:hAnsi="宋体" w:eastAsia="宋体"/>
                <w:sz w:val="16"/>
              </w:rPr>
              <w:t>提升乡镇卫生院医疗环境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12FDC4">
            <w:pPr>
              <w:jc w:val="center"/>
            </w:pPr>
            <w:r>
              <w:rPr>
                <w:rFonts w:ascii="宋体" w:hAnsi="宋体" w:eastAsia="宋体"/>
                <w:sz w:val="16"/>
              </w:rPr>
              <w:t>不断提升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27DCA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2C054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2F7A6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E941F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DC4BF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EB2634">
            <w:pPr>
              <w:jc w:val="center"/>
            </w:pPr>
            <w:r>
              <w:rPr>
                <w:rFonts w:ascii="宋体" w:hAnsi="宋体" w:eastAsia="宋体"/>
                <w:sz w:val="16"/>
              </w:rPr>
              <w:t>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C91F32">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E220E9">
            <w:pPr>
              <w:jc w:val="center"/>
            </w:pPr>
          </w:p>
        </w:tc>
      </w:tr>
      <w:tr w14:paraId="443F4E9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1E60E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36AA7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2AEA3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9BDF63">
            <w:pPr>
              <w:jc w:val="center"/>
            </w:pPr>
            <w:r>
              <w:rPr>
                <w:rFonts w:ascii="宋体" w:hAnsi="宋体" w:eastAsia="宋体"/>
                <w:sz w:val="16"/>
              </w:rPr>
              <w:t>医患满意度（%）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3C664E">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95E59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1E7E2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B8D24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9D6395">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78D7A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369AB2">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6B5F2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F8BB1F">
            <w:pPr>
              <w:jc w:val="center"/>
            </w:pPr>
          </w:p>
        </w:tc>
      </w:tr>
      <w:tr w14:paraId="208D258C">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9B6AD15">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E83C13">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7F27B69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4DAA4F">
            <w:pPr>
              <w:jc w:val="center"/>
            </w:pPr>
            <w:r>
              <w:rPr>
                <w:rFonts w:ascii="宋体" w:hAnsi="宋体" w:eastAsia="宋体"/>
                <w:sz w:val="16"/>
              </w:rPr>
              <w:t>90.56分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77CC4A76"/>
        </w:tc>
      </w:tr>
    </w:tbl>
    <w:p w14:paraId="7D09751B">
      <w:r>
        <w:br w:type="page"/>
      </w:r>
    </w:p>
    <w:p w14:paraId="39573D37">
      <w:pPr>
        <w:spacing w:line="640" w:lineRule="exact"/>
        <w:ind w:firstLine="640"/>
        <w:jc w:val="both"/>
        <w:outlineLvl w:val="2"/>
      </w:pPr>
      <w:r>
        <w:rPr>
          <w:rFonts w:ascii="黑体" w:hAnsi="黑体" w:eastAsia="黑体"/>
          <w:sz w:val="32"/>
        </w:rPr>
        <w:t>十二、其他需说明的事项</w:t>
      </w:r>
    </w:p>
    <w:p w14:paraId="625D1AA0">
      <w:pPr>
        <w:spacing w:line="580" w:lineRule="exact"/>
        <w:ind w:firstLine="640"/>
        <w:jc w:val="both"/>
      </w:pPr>
      <w:r>
        <w:rPr>
          <w:rFonts w:ascii="仿宋_GB2312" w:hAnsi="仿宋_GB2312" w:eastAsia="仿宋_GB2312"/>
          <w:b w:val="0"/>
          <w:sz w:val="32"/>
        </w:rPr>
        <w:t>本单位无其他需说明的事项。</w:t>
      </w:r>
    </w:p>
    <w:p w14:paraId="2C77CC81">
      <w:r>
        <w:br w:type="page"/>
      </w:r>
    </w:p>
    <w:p w14:paraId="0E82E1CB">
      <w:pPr>
        <w:spacing w:line="240" w:lineRule="auto"/>
        <w:jc w:val="center"/>
        <w:outlineLvl w:val="1"/>
      </w:pPr>
      <w:r>
        <w:rPr>
          <w:rFonts w:ascii="黑体" w:hAnsi="黑体" w:eastAsia="黑体"/>
          <w:sz w:val="32"/>
        </w:rPr>
        <w:t>第三部分 专业名词解释</w:t>
      </w:r>
    </w:p>
    <w:p w14:paraId="09B01684">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7E80BC12">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2819D934">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4ECA870D">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1AB42578">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603956A6">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60503DBE">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3E8202ED">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63917E63">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166A52E3">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023BF861">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3DCBECBE">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3D4DE485">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7904F763">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5899981F">
      <w:r>
        <w:br w:type="page"/>
      </w:r>
    </w:p>
    <w:p w14:paraId="448107FF">
      <w:pPr>
        <w:spacing w:line="240" w:lineRule="auto"/>
        <w:jc w:val="center"/>
        <w:outlineLvl w:val="1"/>
      </w:pPr>
      <w:r>
        <w:rPr>
          <w:rFonts w:ascii="黑体" w:hAnsi="黑体" w:eastAsia="黑体"/>
          <w:sz w:val="32"/>
        </w:rPr>
        <w:t>第四部分 部门决算报表（见附表）</w:t>
      </w:r>
    </w:p>
    <w:p w14:paraId="2580D889">
      <w:pPr>
        <w:spacing w:line="240" w:lineRule="auto"/>
        <w:ind w:firstLine="640"/>
        <w:jc w:val="both"/>
      </w:pPr>
      <w:r>
        <w:rPr>
          <w:rFonts w:ascii="仿宋_GB2312" w:hAnsi="仿宋_GB2312" w:eastAsia="仿宋_GB2312"/>
          <w:b w:val="0"/>
          <w:sz w:val="32"/>
        </w:rPr>
        <w:t>一、《收入支出决算总表》</w:t>
      </w:r>
    </w:p>
    <w:p w14:paraId="4BCA3E96">
      <w:pPr>
        <w:spacing w:line="240" w:lineRule="auto"/>
        <w:ind w:firstLine="640"/>
        <w:jc w:val="both"/>
      </w:pPr>
      <w:r>
        <w:rPr>
          <w:rFonts w:ascii="仿宋_GB2312" w:hAnsi="仿宋_GB2312" w:eastAsia="仿宋_GB2312"/>
          <w:b w:val="0"/>
          <w:sz w:val="32"/>
        </w:rPr>
        <w:t>二、《收入决算表》</w:t>
      </w:r>
    </w:p>
    <w:p w14:paraId="7BBA61D0">
      <w:pPr>
        <w:spacing w:line="240" w:lineRule="auto"/>
        <w:ind w:firstLine="640"/>
        <w:jc w:val="both"/>
      </w:pPr>
      <w:r>
        <w:rPr>
          <w:rFonts w:ascii="仿宋_GB2312" w:hAnsi="仿宋_GB2312" w:eastAsia="仿宋_GB2312"/>
          <w:b w:val="0"/>
          <w:sz w:val="32"/>
        </w:rPr>
        <w:t>三、《支出决算表》</w:t>
      </w:r>
    </w:p>
    <w:p w14:paraId="67EC4028">
      <w:pPr>
        <w:spacing w:line="240" w:lineRule="auto"/>
        <w:ind w:firstLine="640"/>
        <w:jc w:val="both"/>
      </w:pPr>
      <w:r>
        <w:rPr>
          <w:rFonts w:ascii="仿宋_GB2312" w:hAnsi="仿宋_GB2312" w:eastAsia="仿宋_GB2312"/>
          <w:b w:val="0"/>
          <w:sz w:val="32"/>
        </w:rPr>
        <w:t>四、《财政拨款收入支出决算总表》</w:t>
      </w:r>
    </w:p>
    <w:p w14:paraId="4C0DD9A6">
      <w:pPr>
        <w:spacing w:line="240" w:lineRule="auto"/>
        <w:ind w:firstLine="640"/>
        <w:jc w:val="both"/>
      </w:pPr>
      <w:r>
        <w:rPr>
          <w:rFonts w:ascii="仿宋_GB2312" w:hAnsi="仿宋_GB2312" w:eastAsia="仿宋_GB2312"/>
          <w:b w:val="0"/>
          <w:sz w:val="32"/>
        </w:rPr>
        <w:t>五、《一般公共预算财政拨款支出决算表》</w:t>
      </w:r>
    </w:p>
    <w:p w14:paraId="09AAA912">
      <w:pPr>
        <w:spacing w:line="240" w:lineRule="auto"/>
        <w:ind w:firstLine="640"/>
        <w:jc w:val="both"/>
      </w:pPr>
      <w:r>
        <w:rPr>
          <w:rFonts w:ascii="仿宋_GB2312" w:hAnsi="仿宋_GB2312" w:eastAsia="仿宋_GB2312"/>
          <w:b w:val="0"/>
          <w:sz w:val="32"/>
        </w:rPr>
        <w:t>六、《一般公共预算财政拨款基本支出决算表》</w:t>
      </w:r>
    </w:p>
    <w:p w14:paraId="2F44F69C">
      <w:pPr>
        <w:spacing w:line="240" w:lineRule="auto"/>
        <w:ind w:firstLine="640"/>
        <w:jc w:val="both"/>
      </w:pPr>
      <w:r>
        <w:rPr>
          <w:rFonts w:ascii="仿宋_GB2312" w:hAnsi="仿宋_GB2312" w:eastAsia="仿宋_GB2312"/>
          <w:b w:val="0"/>
          <w:sz w:val="32"/>
        </w:rPr>
        <w:t>七、《政府性基金预算财政拨款收入支出决算表》</w:t>
      </w:r>
    </w:p>
    <w:p w14:paraId="4294C125">
      <w:pPr>
        <w:spacing w:line="240" w:lineRule="auto"/>
        <w:ind w:firstLine="640"/>
        <w:jc w:val="both"/>
      </w:pPr>
      <w:r>
        <w:rPr>
          <w:rFonts w:ascii="仿宋_GB2312" w:hAnsi="仿宋_GB2312" w:eastAsia="仿宋_GB2312"/>
          <w:b w:val="0"/>
          <w:sz w:val="32"/>
        </w:rPr>
        <w:t>八、《国有资本经营预算财政拨款收入支出决算表》</w:t>
      </w:r>
    </w:p>
    <w:p w14:paraId="09B3A3AE">
      <w:pPr>
        <w:spacing w:line="240" w:lineRule="auto"/>
        <w:ind w:firstLine="640"/>
        <w:jc w:val="both"/>
      </w:pPr>
      <w:r>
        <w:rPr>
          <w:rFonts w:ascii="仿宋_GB2312" w:hAnsi="仿宋_GB2312" w:eastAsia="仿宋_GB2312"/>
          <w:b w:val="0"/>
          <w:sz w:val="32"/>
        </w:rPr>
        <w:t>九、《财政拨款“三公”经费支出决算表》</w:t>
      </w:r>
    </w:p>
    <w:p w14:paraId="40D0D546">
      <w:pPr>
        <w:spacing w:line="240" w:lineRule="auto"/>
        <w:ind w:firstLine="640"/>
        <w:jc w:val="both"/>
      </w:pPr>
    </w:p>
    <w:p w14:paraId="104DE2DB">
      <w:pPr>
        <w:spacing w:line="240" w:lineRule="auto"/>
        <w:ind w:firstLine="640"/>
        <w:jc w:val="both"/>
      </w:pPr>
    </w:p>
    <w:p w14:paraId="43C5DB38">
      <w:pPr>
        <w:spacing w:line="240" w:lineRule="auto"/>
        <w:ind w:firstLine="640"/>
        <w:jc w:val="both"/>
      </w:pPr>
    </w:p>
    <w:p w14:paraId="49F7A698">
      <w:pPr>
        <w:spacing w:line="240" w:lineRule="auto"/>
        <w:ind w:firstLine="640"/>
        <w:jc w:val="both"/>
      </w:pPr>
    </w:p>
    <w:p w14:paraId="489C5A0B">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kzYTY1ODhmZjRiY2MxNDhlNzhkN2RkNzk0ZmMyNjI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BF359B7"/>
    <w:rsid w:val="6CA7198F"/>
    <w:rsid w:val="6D8919A8"/>
    <w:rsid w:val="6E0F7A08"/>
    <w:rsid w:val="6E801ABC"/>
    <w:rsid w:val="71473612"/>
    <w:rsid w:val="718F7F65"/>
    <w:rsid w:val="73423603"/>
    <w:rsid w:val="73466C26"/>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71</Pages>
  <Words>6210</Words>
  <Characters>7305</Characters>
  <Lines>0</Lines>
  <Paragraphs>0</Paragraphs>
  <TotalTime>6</TotalTime>
  <ScaleCrop>false</ScaleCrop>
  <LinksUpToDate>false</LinksUpToDate>
  <CharactersWithSpaces>7314</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GaYi.</cp:lastModifiedBy>
  <cp:lastPrinted>2024-07-22T11:58:00Z</cp:lastPrinted>
  <dcterms:modified xsi:type="dcterms:W3CDTF">2025-09-16T05:15:12Z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eyJoZGlkIjoiNTliMzZiYjRlN2VlNDIwNWJkNWMyNGYxMWEyN2ViYWUiLCJ1c2VySWQiOiI0NDQ5NDYzNjEifQ==</vt:lpwstr>
  </property>
</Properties>
</file>