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2024年度疏附县疾病防治欠款项目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疏附县卫生健康委员会</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疏附县卫生健康委员会</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艾克然木夏·艾尼娃儿</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2025年05月23日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为化解县域疫情防控历年欠款,提高债务化解效率优化,保障6家企业债务并保障疏附县医疗物资储备库的正常运转,化解疾病防治债务风险,提高应对宋发公共卫生事件能力。根据疏附</w:t>
      </w:r>
      <w:r>
        <w:rPr>
          <w:rStyle w:val="Strong"/>
          <w:rFonts w:ascii="仿宋" w:eastAsia="仿宋" w:hAnsi="仿宋" w:cs="仿宋" w:hint="eastAsia"/>
          <w:b w:val="0"/>
          <w:bCs w:val="0"/>
          <w:spacing w:val="-4"/>
          <w:sz w:val="32"/>
          <w:szCs w:val="32"/>
        </w:rPr>
        <w:t xml:space="preserve">县委</w:t>
      </w:r>
      <w:r>
        <w:rPr>
          <w:rStyle w:val="Strong"/>
          <w:rFonts w:ascii="仿宋" w:eastAsia="仿宋" w:hAnsi="仿宋" w:cs="仿宋" w:hint="eastAsia"/>
          <w:b w:val="0"/>
          <w:bCs w:val="0"/>
          <w:spacing w:val="-4"/>
          <w:sz w:val="32"/>
          <w:szCs w:val="32"/>
        </w:rPr>
        <w:t xml:space="preserve">财经委员会及财政局批准,拨付我单位4918.01万元县本机配套资金,用于结清历年疾病防治债务,提高债务化解效率,保障6家企业债务并保障疏附县医疗物资储备库的正常运转。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100万元用于疏附县放舶隔离点及疏附县方舱医院基本建设,40万元用于疾病防治点位2020年伙食费,2万元用于疏附县医疗物资储备库电费,4300万用于疾病防治伙食补助,200万元用于2022年防疫物资还账,276.01万元用于隔离点大型修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疏附县卫生健康委员会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4.项目总投资及资金来源: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本项目总投资4918.01万元(财政拨款收入142.00万元,其他资金收入4776.01万元),资金到位率100%。截至目前巳执行4918.01万元,主要用于化解县域疫情防控历年欠款,提高债务化解效率优化。</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本项目总投资4918.01万元,用于结清历年疾病防治债务,本项目100万元用于疏附县放舶隔离点及疏附县方舱医院基本建设,40万元用于疾病防治点位2020年伙食费,2万元用于疏附县医疗物资储备库电费,4300万用于疾病防治伙食补助,200万元用于2022年防疫物资还账,276.01万元用于隔离点大型修缮,项目实施后债务。提高债务化解效率,保障6家偿还企业债务,项目实施后部分化解疾病防治债务风险,提高应对宗发公共卫生事件能力,偿还企业满意度预计能达到95%以上。</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旨在评价财政项目实施前期、过程及效果，评价财政预算资金使用的效率及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2024年度疏附县疾病防治欠款项目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2024年度疏附县疾病防治欠款项目综合评分表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二级指标                    三级指标                    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决策（15分）                      项目立项（5分）            立项依据充分性（3分）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绩效目标（5分）               绩效目标合理性（3分）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资金投入（5分）               预算编制（3分）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过程（20分）                      资金管理（10分）           资金到位率（3分）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资金使用合规性（4分）         4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组织实施（10分）             管理制度健全性（5分）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产出（45分）                     产出数量（10分）            实际完成率（10分）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产出质量（10分）           质量达标率（10分）           10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产出时效（10分）            完成及时性（10分）           10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产出成本（15分）            成本节约率（15分）          15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效益（10分）               项目效益（10分）            实施效益（10分）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满意度（10分）                   满意度（10分）               满意度（10分）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权重分值：100分                                                 总得分                    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本次评价采用定量与定性评价相结合的比较法和公众评判法，总分由各项指标得分汇总形成。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比较法：是指通过对绩效目标与实施效果、历史与当期情况、不同部门和地区同类支出的比较，综合分析绩效目标实现程度。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公众评判法：是指通过专家评估、公众问卷及抽样调查等对财政支出效果进行评判，评价绩效目标实现程度。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绩效评价标准通常包括计划标准、行业标准、历史标准等，用于对绩效指标完成情况进行比较、分析、评价。本次评价主要采用了计划标准、预算支出标准。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计划标准：指以预先制定的目标、计划、预算、定额等作为评价标准。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预算支出标准：指以项目预算编制的结果，确定具体的支出标准，确保预算执行的合理性和有效性等作为评价标准。</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员构成如下:艾克然木夏艾尼娃尔评价组组长,绩效评价工作职责为负责全盘工作。黄申义任评价组成员,绩效评价工作职责为负责资料审核等工作。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通过实施疏附县信息化项目产生4918.01万元效益,项目实施主要通过项目决策、项目过程、项目产出以及项目效益等方面进行评价,其中: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项目决策:该项目根据财政部2020年23号文件,开通绿色通知,不进行采购,以生成欠款为基础,进行化解债务。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项目总投资4918.01万元,2020年至2022年疫情期间给各隔离点及各乡镇提供的生活物资欠款为4300万元,2022年全县采购的生活物资款200万元,疏附县工业城集中医学观察隔离点部分留观房间提升改造项目276.01万元,疾病防治点位2020年伙食费40万元,疏附县放舱隔离点及疏附县方舱医院基本建设费100万元,实际支出4918.01万元,预算执行率100%。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项目产出:项目实施产生的质量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项目效益:通过项目实施提高医院医疗服务水平。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依据《中共中央国务院关于全面实施预算绩效管理的意见》《项目支出绩效评价管理办法》(财预[2020]105)以及《关于进一步加强和规范喀什地区项目支出“全过程“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绩效管理结果应用的通知》(喀地财绩[2022]25)文件,绩效评价总分设置为100分,划分为四档:90(含)-100分为“优「“、80(含)-90分为“良“、70(含)-80分为“中“、70分以下为“差“。经对疏附县人民医院扩能改造项目进行客观评价,最终评分结果:评价总分100分,绩效等级为“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具体得分情况如下: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1.项目决策指标权重为15分，得分为15分，得分率为100.00%。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2.项目过程指标权重为20分，得分为20分，得分率为100.00%。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3.项目产出指标权重为45分，得分为45分，得分率为100.00%。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5.项目满意度指标权重为10分，得分为10分，得分率为100%。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具体打分情况详见：附件1综合评分表。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项目绩效评价评分情况表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指 标 A.项目决策  B.项目过程C.项目产出  D.项目效益  E.项目满意度 合  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 重  15.00       20.00   45.00       10.00        10.00         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 分  15.00      20.00   45.00       10.00        10.00         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得分率  100.00%     100.00%      100.00%      100.00%         100.00%          100.00%</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项目决策类指标包括项目立项、绩效目标和资金投入三方面的内容,由11个三级指标构成,实际得分100分,得分率100%。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(1)立项依据充分性:疏财预【2024】4号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(2)立项程序规范性:规范立项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(3)绩效目标合理性:通过实施本项目保障6家企业债务并保障疏附县医疗物资储备库的正常运转,项目实施后部分化解疾病防治债务风险,提高应对宋发公共卫生事件能力,受益企业满意度预计能达到95%以上。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3.①该项目已设置年度绩效目标,具体内容为“具体信息化相关采购(批)&gt;=1批,改造验收合格率(%)-100%项目完成时间(年/月/日2024年12月25,有效提高医疗服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务水平受益使用人员满意度(%)&gt;=95%,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②该项目按照绩效目标完成数量指标、质量指标、时效指标、成本指标,完成了100%,达到4918.01万元效益,预期产出效益和效果是否符合正常的业绩水干。</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③该项目批复的预算金额为4918.01万元,《项目支出绩效目标表》中预算金额为4918.01万元,预算确定的项目资金与预算确定的项目投资额相匹配。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④本单位制定了实施方案,明确了总体思路及目标、并对任务进行了详细分解,对目标进行了细化,根据评分标准,该指标不扣分,得3分。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4个,二级指标6个,三级指标11个,指标量化率为80%,量化率达75.0%以上,将项目绩效目标细化分解为具体的绩效指标。该《项目绩效目标申报表》中,数量指标指标值为3批,三级指标的年度指标值与年度绩效目标中任务数一致(或不完全一致),已设置时效指标“2024年12月25日。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疏附县疾病防治欠款项目上级行业部门查看需求量在安排补贴资金预算确定资金量与实际工作任务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(6)资金分配合理性:本项目实际分配资金以《关于申请本项目实际到位资金4918.01万元,资金分配额度合与我单位实际需求相适应。资金分配与实际相适应,根据评分标准,该指标不扣分,得2分。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项目过程类指标包括资金管理和组织实施两方面的内容,由11个三级指标构成,权重分为100分,实际得分100分,得分率为100%,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4918.01万元,其中:财政安排资金142万元,其他资金4776.01万元,实际到位资金4918.01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(2)预算执行率:本项目实际支出资金4918.01万元,预算执行率=(实际支出资金/实际到位资金)x100.0%=100%;通过分析可知,该项目预算编制较为详细,项目资金支出总体能够按照预算执行,根据评分标准,该指标不扣分,得3分。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中华人民共和国预算法》、《中共中央国务院关于全面实施预算绩效管理的意见》(中发[2018]345).《自治区党委自治区人民政府关于全面实施预算绩效管理的实施意见》(新党发[2018]30号)《项目支出绩效自评管理办法》(财预[2020]10号)、《自治区财政支出绩效自评管理暂行办法》(新财预[2018]189号)等政策文件规定,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中华人民共和国预算法》、《中共中央国务院关于全面实施预算绩效管理的意见》(中发[2018]34号)、《自治区党委自治区人民政府关于全面实施预算绩效管理的实施意见》(新党发[2018]30号)《项目支出绩效自评管理办法》(财预(2020)10号)、《自治区财政支出绩效自评管理暂行办法》(新财预[2018]189号)等政策文件规定,等相关法律法规及管理规定,制度执行,基本完成既定目标;经查证党组会议纪要、项目资金支付审批表、记账凭证等资金拨付流程资料,项目资金拨付流程完整、手续齐全。综上分析,项目执行遵守相关法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法规和相关管理规定。①财务支付凭证等资料齐全并及时归档。②该项目实施所需要的项目人员落实到位,具体涉及内容包括:项目资金支出严格按照自治区、地区以及本单位资金管理办法执行,项目启动实施后,为了加快本项目的实施,成立了农机报废更新项目工作领导小组,由艾克然木夏艾尼娃尔组长,负责项目的组织工作;组员包括:黄申义,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项目产出类指标包括数量指标、质量指标、时效指标、经济成本指标4方面的内容,由9个三级指标构成,权重分为45分,实际得分45分,得分率为100%。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“偿还企业债务家数”指标预期值小于等于6家，实际完成值6家，完成该指标得满分（10分）否则不得分；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资金到位及时率指标，预期值等于100%,实际完成值100%,指标完成率100%，完成该指标得满分（10分）否则不得分；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“项目结束时间”指标预期指标2024年12月25日，实际完成值2024年12月25日，指标完成率100%，完成该指标得满分（10分）否则不得分；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①“疏附县放舱隔离点及疏附县方舱医院基本建设费”指标预期指标值大于等于100万元，实际完成值100万元，指标完成率100%，完成该指标得满分（3分）否则不得分；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②“疾病防治点位2020年伙食费”指标预期指标值大于等于40万元，实际完成值40万元，指标完成率100%，完成该指标得满分（3分）否则不得分；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③“疏附县医疗物资储备库电费”指标预期指标值大于等于2万元，实际完成值2万元，指标完成率100%，完成该指标得满分（3分）否则不得分；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④“疏附县工业城集中医学观察隔离点部分留观房间提升改造项目”指标预期指标值大于等于276.01万元，实际完成值276.01万元，指标完成率100%，完成该指标得满分（3分）否则不得分；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⑤“隔离点及乡镇生活物资费用”指标预期指标值大于等于4300万元，实际完成值4300万元，指标完成率100%，完成该指标得满分（3分）否则不得分；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⑥“2022年采购的防疫物资款”指标预期指标值大于等于200万元，实际完成值200万元，指标完成率100%，完成该指标得满分（3分）否则不得分；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项目效益类指标包括项目效益1个方面的内容,由1个三级指标构成,权重分为10分,实际得分10分,得分率为100%,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提高应对突发公共卫生事件能力”指标，指标完成率100%，与预期目标一致,根据评分标准,该指标不扣分,得10分。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项目满意度指标包括项目满意1个方面的内容，由1个三级指标构成，权重分为10分，实际得分10分，得分率为100%。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对于“满意度指标:受益人员满意度,该指标预期指标值为95%,实际完成值为95%,指标完成率为100%,与预期目标一致,根据评分标准,该指标不扣分,得10分。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2024年度疏附县疾病防治欠款项目预算4918.01万元,到位4918.01万元,实际支出4918.01万元,预算执行率为100%,项目绩效指标总体完成率为100%,偏差率为0%。</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本项目能够严格按照《项目实施方案》执行，项目执行情况较好；二是加强组织领导，本项目绩效评价工作，有主要领导亲自挂帅，分管领导具体负责，从项目到资金，均能够很好的执行；三是加强沟通协调，我单位及时向领导汇报项目建设进度，加强与施工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（三）下一步改进措施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健全政策法规，制定相关政策法规，明确林果产业发展的政策导向和支持措施；二是加强组织领导，建立健全林果产业发展领导机制，明确相关部门的职责，合力推动林果产业发展；三是加强宣传教育，加大对林果产业发展的宣传力度，引导社会各界关注和支持林果产业发展；四是加强监督检查，建立健全林果产业发展的监督检查机制，加强对林果产业发展的监督和评估，及时发现和解决问题。</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五是项目建设的程序进一步规范。项目前期做好可行性研究报告，更加细化实施方案，严格执行资金管理办法和财政资金管理制度，严格按照项目实施方案、招投标管理办法等稳步推进工作。六是项目评价资料有待进一步完善。项目启动时同步做好档案的归纳与整理，及时整理、收集、汇总，健全档案资料，项目后续管理有待进一步加强和跟踪。</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