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2024年自治区基本公共卫生（地方性公共卫生）服务补助项目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疏附县人民医院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疏附县卫生健康委员会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罗晓峰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2025年02月25日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旨在评价2024年自治区基本公共卫生（地方性公共卫生）服务补助项目实施前期、过程及效果，评价财政预算资金使用的效率及效益。通过该项目的实施，开展全民健康体检工作。喀地财社【2023】94号共安排下达资金1387.36万元，为专项资金，最终确定项目资金总数为1387.36万元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自治区公共卫生服务（地方公共卫生）补助资金1387.3531万元，用于开展全民健康体检工作。塔什米里克乡卫生院161.3289万元，铁日木乡卫生院万元，布拉克苏乡卫生院234.6295万元，乌帕尔镇卫生院180.786万元，石园镇卫生院140.5036万元，站敏乡卫生院136.1515万元，托克扎克镇卫生院183.6573万元，吾库萨克镇卫生院132.1603万元，兰干镇卫生院111.3866万元，木什乡卫生院75.9833万元，县人民医院2.3094万元，有效提高居民健康生活环境，达到患者满意度95%以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2024年自治区公共卫生服务（地方公共卫生）补助资金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2024年自治区基本公共卫生（地方性公共卫生）服务补助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2024年自治区基本公共卫生（地方性公共卫生）服务补助项目综合评分表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9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92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绩效评价标准通常包括计划标准、行业标准、历史标准等，用于对绩效指标完成情况进行比较、分析、评价。本次评价主要采用了定量与定性评价标准。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通过实施2024年自治区公共卫生服务（地方公共卫生）补助资金项目产生社会效益。项目实施主要通过项目决策、项目过程、项目产出以及项目效益等方面进行评价，其中：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项目决策：该项目主要通过喀地财社（2023）94号文件立项，项目实施符合文件要求，项目立项依据充分，立项程序规范。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项目过程：2024年自治区公共卫生服务（地方公共卫生）补助资金项目预算安排 1387.36万元，实际支出1315.33万元，预算执行率94.8%。项目资金使用合规，项目财务管理制度健全，财务监控到位，所有资金支付均按照国库集中支付制度严格执行，现有项目管理制度执行情况良好。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项目产出：项目实施产生的数量、质量等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项目效益：通过实施此项目产生社会效益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2024年自治区公共卫生服务（地方公共卫生）补助资金项目进行客观评价，最终评分结果：评价总分92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3.项目产出指标权重为45分，得分为39分，得分率为86.67%。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  C.项目产出 D.项目效益 E.项目满意度 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 20.00   45.00    10.00    10.00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 18.00   39.00    10.00    10.00   92.00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100.00%     90.00%    86.67%   100.00%     100.00%  92.00%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（一）项目决策情况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关于提前下达2024年自治区公共卫生（地方公共卫生）补助资金预算的通知颁发的《喀地财社（2023）94号》文件；内容，符合行业发展规划和政策要求；经检查我单位财政管理一体化信息系统，本项目不存在重复。结合部门职责，并组织实施该项目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（2）立项程序规范性：根据决策依据编制工作计划和项目预算，经过与项目分管领导进行沟通、筛选确定经费预算计划，上党委会研究确定最终预算方案，根据评分标准，该指标不扣分，得2分。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2024年自治区公共卫生服务（地方公共卫生）补助资金1387.3531万元，用于开展全民健康体检工作。塔什米里克乡卫生院161.3289万元，铁日木乡卫生院万元，布拉克苏乡卫生院234.6295万元，乌帕尔镇卫生院180.786万元，石园镇卫生院140.5036万元，站敏乡卫生院136.1515万元，托克扎克镇卫生院183.6573万元，吾库萨克镇卫生院132.1603万元，兰干镇卫生院111.3866万元，木什乡卫生院75.9833万元，县人民医院2.3094万元，有效提高居民健康生活环境，达到患者满意度95%以上。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2024年自治区公共卫生服务（地方公共卫生）补助资金1387.3531万元，用于开展全民健康体检工作。塔什米里克乡卫生院161.3289万元，铁日木乡卫生院万元，布拉克苏乡卫生院234.6295万元，乌帕尔镇卫生院180.786万元，石园镇卫生院140.5036万元，站敏乡卫生院136.1515万元，托克扎克镇卫生院183.6573万元，吾库萨克镇卫生院132.1603万元，兰干镇卫生院111.3866万元，木什乡卫生院75.9833万元，县人民医院2.3094万元，有效提高居民健康生活环境，达到患者满意度95%以上。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③该项目按照绩效目标完成数量指标、质量指标、时效指标、成本指标，完成了全部，达到有效效益，预期产出效益和效果是否符合正常的业绩水平。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④该项目批复的预算金额为1387.36万元，《项目支出绩效目标表》中预算金额为1387.36万元，预算确定的项目资金与预算确定的项目投资额相匹配。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6个，三级指标17个，定量指标11个，定性指标6个，量化率达70.0%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1、三级指标的年度指标值与年度绩效目标中任务数一致（或不完全一致），已设置时效指标“1”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（5）预算编制科学性：本项目2024年自治区公共卫生服务（地方公共卫生）补助资金，即预算编制较科学且经过论证；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2024年自治区公共卫生服务（地方公共卫生）补助资金，项目实际内容为2024年自治区公共卫生服务（地方公共卫生）补助资金，预算申请与《2024年自治区公共卫生服务（地方公共卫生）补助资金项目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1387.36万元，我单位在预算申请中严格按照项目实施内容及测算标准进行核算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关于申请2024年自治区公共卫生服务（地方公共卫生）补助资金项目资金的请示》和《2024年自治区公共卫生服务（地方公共卫生）补助资金项目实施方案》为依据进行资金分配，预算资金分配依据充分。根据《2024年自治区公共卫生服务（地方公共卫生）补助资金文件》（喀地财社〔2023〕94号），本项目实际到位资金1387.36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（二）项目过程情况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1387.36万元，其中：财政安排资金1387.36万元，其他资金0万元，实际到位资金1387.36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1315.33万元，预算执行率=（实际支出资金/实际到位资金）×100.0%=94.8%；通过分析可知，该项目预算编制较为详细，项目资金支出总体能够按照预算执行，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事业单位资金管理办法》《2024年自治区公共卫生服务（地方公共卫生）补助资金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2024年自治区公共卫生服务（地方公共卫生）补助资金资金管理办法》《2024年自治区公共卫生服务（地方公共卫生）补助资金收支业务管理制度》《2024年自治区公共卫生服务（地方公共卫生）补助资金政府采购业务管理制度》《2024年自治区公共卫生服务（地方公共卫生）补助资金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2024年自治区公共卫生服务（地方公共卫生）补助资金办法》《2024年自治区公共卫生服务（地方公共卫生）补助资金管理制度》《2024年自治区公共卫生服务（地方公共卫生）补助资金采购业务管理制度》《2024年自治区公共卫生服务（地方公共卫生）补助资金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③该项目是否存在调整，调整手续是否齐全，如未调整，则填“该项目实施过程中不存在调整事项”。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2024年自治区公共卫生服务（地方公共卫生）补助资金项目工作领导小组，由组长，负责项目的组织工作；副组长，负责项目的实施工作；组员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项目产出类指标包括产出数量、产出质量、产出时效、产出成本四方面的内容，由15个三级指标构成，权重分为45分，实际得分39分，得分率为86.67%。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项目实施单位数（个）指标，预期指标值为11个，实际完成值为11个，指标完成率为100%，与预期目标一致，根据评分标准，该指标不扣分，得10分。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资金发放准确率（%）指标，预期指标值为100%，实际完成值为100%，指标完成率为100%，与预期目标不一致，根据评分标准，该指标不扣分，得10分。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资金到位及时率（%）指标，预期指标值为100%，实际完成值为100%，指标完成率为100%，与预期目标一致，根据评分标准，该指标不扣分，得5分。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项目完成时间（年/月/日）指标，预期指标值为2024年12月25日，实际完成值为2024年12月25日，指标完成率为100%，与预期目标不一致，根据评分标准，该指标不扣分，得5分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塔什米里克乡卫生院（万元）指标，预期指标值为&lt;=161.33万元，实际完成值为144.31万元，指标完成率为89.5%,根据评分标准，该指标扣1分，得0.5分。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铁日木乡卫生院（万元）指标，预期指标值为&lt;=28.46万元，实际完成值为27.36万元，指标完成率为96.1%,根据评分标准，该指标扣1分，得0.5分。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布拉克苏乡卫生院（万元）指标，预期指标值为&lt;=234.63万元，实际完成值为208.68万元，指标完成率为88.7%,根据评分标准，该指标扣1分，得0.5分。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乌帕尔镇卫生院（万元）指标，预期指标值为&lt;=180.79万元，实际完成值为179.7万元，指标完成率为99.4%,根据评分标准，该指标扣1分，得0.5分。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石园镇卫生院（万元）指标，预期指标值为&lt;=140.50万元，实际完成值为138.15万元，指标完成率为98.6%,根据评分标准，该指标扣1分，得0.5分。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站敏乡卫生院（万元）指标，预期指标值为&lt;=136.15万元，实际完成值为136.15万元，指标完成率为100%,根据评分标准，该指标不扣分，得1分。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托克扎克镇卫生院（万元）指标，预期指标值为&lt;=183.66万元，实际完成值为156.98万元，指标完成率为85.5%,根据评分标准，该指标扣1分，得0.5分。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吾库萨克镇卫生院（万元）指标，预期指标值为&lt;=132.16万元，实际完成值为134.03万元，指标完成率为100%,根据评分标准，该指标不扣分，得1分。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兰干镇卫生院（万元）指标，预期指标值为&lt;=111.39万元，实际完成值为111.39万元万元，指标完成率为100%,根据评分标准，该指标不扣分，得1分。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木什乡卫生院（万元）指标，预期指标值为&lt;=75.98万元，实际完成值为75.98万元，指标完成率为100%,根据评分标准，该指标不扣分，得1分。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偏差原因：我单位按照项目实施方案，积极筹备和实施项目，根据单位实际使用资金分配，出现负偏差。措施：统筹协调项目执行，合理安排资金使用，后期加快项目实施进度及时付款。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疏附县人民医院（万元）指标，预期指标值为&lt;=2.31万元，实际完成值为2.31万元，指标完成率为100%,根据评分标准，该指标不扣分，得2分。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合计得9分。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（四）项目效益情况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效益指标，该指标预期指标值为有效提高居民健康生活环境，实际完成值为有效提高，指标完成率为100%，与预期指标一致，根据评分标准，该指标不扣分，得10分。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对于“满意度指标：患者满意度（%）95%，该指标预期指标值为95%，实际完成值为95%，指标完成率为100%，与预期目标一致，根据评分标准，该指标不扣分,得10分。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2024年自治区公共卫生服务（地方公共卫生）补助资金项目预算1387.36万元，到位1387.36万元，实际支出1315.33万元，预算执行率为94.8%，项目绩效指标总体完成率为97.5%，偏差率为2.7%。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偏差原因：我单位按照项目实施方案，积极筹备和实施项目，根据单位实际使用资金分配，出现负偏差。统筹协调项目执行，合理安排资金使用，后期加快项目实施进度及时付款。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采取的措施：统筹协调项目执行，合理安排资金使用，后期加快项目实施进度及时付款。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我单位按照项目实施方案，积极筹备和实施项目，根据单位实际使用资金分配，出现负偏差。措施：统筹协调项目执行，合理安排资金使用，后期加快项目实施进度及时付款。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2.项目评价资料有待进一步完善。项目启动时同步做好档案的归纳与整理，及时整理、收集、汇总，健全档案资料。项目后续管理有待进一步加强和跟踪。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3.通过绩效管理，发现实施中存在漏洞，以后加强管理，及时掌握与之相关的各类信息，减少成本，使资金效益最大化。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4．评价工作应从项目实施方案源头抓起，评价工作和意识应贯穿项目整个过程。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