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5E0F8"/>
    <w:p w14:paraId="7897E953">
      <w:pPr>
        <w:spacing w:line="570" w:lineRule="exact"/>
        <w:jc w:val="center"/>
        <w:rPr>
          <w:rFonts w:ascii="华文中宋" w:hAnsi="华文中宋" w:eastAsia="华文中宋" w:cs="宋体"/>
          <w:b/>
          <w:kern w:val="0"/>
          <w:sz w:val="52"/>
          <w:szCs w:val="52"/>
        </w:rPr>
      </w:pPr>
    </w:p>
    <w:p w14:paraId="3335FF89">
      <w:pPr>
        <w:spacing w:line="570" w:lineRule="exact"/>
        <w:jc w:val="center"/>
        <w:rPr>
          <w:rFonts w:ascii="华文中宋" w:hAnsi="华文中宋" w:eastAsia="华文中宋" w:cs="宋体"/>
          <w:b/>
          <w:kern w:val="0"/>
          <w:sz w:val="52"/>
          <w:szCs w:val="52"/>
        </w:rPr>
      </w:pPr>
    </w:p>
    <w:p w14:paraId="2CAEF15F">
      <w:pPr>
        <w:spacing w:line="570" w:lineRule="exact"/>
        <w:jc w:val="center"/>
        <w:rPr>
          <w:rFonts w:ascii="华文中宋" w:hAnsi="华文中宋" w:eastAsia="华文中宋" w:cs="宋体"/>
          <w:b/>
          <w:kern w:val="0"/>
          <w:sz w:val="52"/>
          <w:szCs w:val="52"/>
        </w:rPr>
      </w:pPr>
    </w:p>
    <w:p w14:paraId="68BDA8B9">
      <w:pPr>
        <w:spacing w:line="570" w:lineRule="exact"/>
        <w:jc w:val="center"/>
        <w:rPr>
          <w:rFonts w:ascii="华文中宋" w:hAnsi="华文中宋" w:eastAsia="华文中宋" w:cs="宋体"/>
          <w:b/>
          <w:kern w:val="0"/>
          <w:sz w:val="52"/>
          <w:szCs w:val="52"/>
        </w:rPr>
      </w:pPr>
    </w:p>
    <w:p w14:paraId="520587E5">
      <w:pPr>
        <w:spacing w:line="570" w:lineRule="exact"/>
        <w:jc w:val="both"/>
        <w:rPr>
          <w:rFonts w:ascii="华文中宋" w:hAnsi="华文中宋" w:eastAsia="华文中宋" w:cs="宋体"/>
          <w:b/>
          <w:kern w:val="0"/>
          <w:sz w:val="52"/>
          <w:szCs w:val="52"/>
        </w:rPr>
      </w:pPr>
    </w:p>
    <w:p w14:paraId="5E163CD0">
      <w:pPr>
        <w:spacing w:line="570" w:lineRule="exact"/>
        <w:jc w:val="center"/>
        <w:rPr>
          <w:rFonts w:ascii="华文中宋" w:hAnsi="华文中宋" w:eastAsia="华文中宋" w:cs="宋体"/>
          <w:b/>
          <w:kern w:val="0"/>
          <w:sz w:val="52"/>
          <w:szCs w:val="52"/>
        </w:rPr>
      </w:pPr>
    </w:p>
    <w:p w14:paraId="6C00686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9EBB461">
      <w:pPr>
        <w:spacing w:line="570" w:lineRule="exact"/>
        <w:jc w:val="center"/>
        <w:rPr>
          <w:rFonts w:ascii="华文中宋" w:hAnsi="华文中宋" w:eastAsia="华文中宋" w:cs="宋体"/>
          <w:b/>
          <w:kern w:val="0"/>
          <w:sz w:val="52"/>
          <w:szCs w:val="52"/>
        </w:rPr>
      </w:pPr>
    </w:p>
    <w:p w14:paraId="1F7BB0A2">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61E2F35">
      <w:pPr>
        <w:spacing w:line="570" w:lineRule="exact"/>
        <w:jc w:val="center"/>
        <w:rPr>
          <w:rFonts w:hAnsi="宋体" w:eastAsia="仿宋_GB2312" w:cs="宋体"/>
          <w:kern w:val="0"/>
          <w:sz w:val="30"/>
          <w:szCs w:val="30"/>
        </w:rPr>
      </w:pPr>
    </w:p>
    <w:p w14:paraId="135E571A">
      <w:pPr>
        <w:spacing w:line="570" w:lineRule="exact"/>
        <w:jc w:val="center"/>
        <w:rPr>
          <w:rFonts w:hAnsi="宋体" w:eastAsia="仿宋_GB2312" w:cs="宋体"/>
          <w:kern w:val="0"/>
          <w:sz w:val="30"/>
          <w:szCs w:val="30"/>
        </w:rPr>
      </w:pPr>
    </w:p>
    <w:p w14:paraId="6BF525CC">
      <w:pPr>
        <w:spacing w:line="570" w:lineRule="exact"/>
        <w:jc w:val="center"/>
        <w:rPr>
          <w:rFonts w:hAnsi="宋体" w:eastAsia="仿宋_GB2312" w:cs="宋体"/>
          <w:kern w:val="0"/>
          <w:sz w:val="30"/>
          <w:szCs w:val="30"/>
        </w:rPr>
      </w:pPr>
    </w:p>
    <w:p w14:paraId="00B061E2">
      <w:pPr>
        <w:spacing w:line="570" w:lineRule="exact"/>
        <w:jc w:val="center"/>
        <w:rPr>
          <w:rFonts w:hAnsi="宋体" w:eastAsia="仿宋_GB2312" w:cs="宋体"/>
          <w:kern w:val="0"/>
          <w:sz w:val="30"/>
          <w:szCs w:val="30"/>
        </w:rPr>
      </w:pPr>
    </w:p>
    <w:p w14:paraId="6ECDD7C5">
      <w:pPr>
        <w:spacing w:line="570" w:lineRule="exact"/>
        <w:jc w:val="center"/>
        <w:rPr>
          <w:rFonts w:hAnsi="宋体" w:eastAsia="仿宋_GB2312" w:cs="宋体"/>
          <w:kern w:val="0"/>
          <w:sz w:val="30"/>
          <w:szCs w:val="30"/>
        </w:rPr>
      </w:pPr>
    </w:p>
    <w:p w14:paraId="6DBFCFE0">
      <w:pPr>
        <w:spacing w:line="570" w:lineRule="exact"/>
        <w:jc w:val="center"/>
        <w:rPr>
          <w:rFonts w:hAnsi="宋体" w:eastAsia="仿宋_GB2312" w:cs="宋体"/>
          <w:kern w:val="0"/>
          <w:sz w:val="30"/>
          <w:szCs w:val="30"/>
        </w:rPr>
      </w:pPr>
    </w:p>
    <w:p w14:paraId="4BB4BAC7">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申请注册资本金项目</w:t>
      </w:r>
    </w:p>
    <w:p w14:paraId="40170BE1">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疏附县商务和工业信息化局</w:t>
      </w:r>
    </w:p>
    <w:p w14:paraId="2E3EDEC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疏附县商务和工业信息化局</w:t>
      </w:r>
      <w:bookmarkStart w:id="0" w:name="_GoBack"/>
      <w:bookmarkEnd w:id="0"/>
    </w:p>
    <w:p w14:paraId="350AC6C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刘嘉俊</w:t>
      </w:r>
    </w:p>
    <w:p w14:paraId="18ACBB1F">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2025年03月20日</w:t>
      </w:r>
    </w:p>
    <w:p w14:paraId="01A557E5">
      <w:pPr>
        <w:rPr>
          <w:rStyle w:val="19"/>
          <w:rFonts w:hint="eastAsia" w:ascii="仿宋" w:hAnsi="仿宋" w:eastAsia="仿宋" w:cs="仿宋"/>
          <w:b w:val="0"/>
          <w:bCs w:val="0"/>
          <w:spacing w:val="-4"/>
          <w:sz w:val="32"/>
          <w:szCs w:val="32"/>
        </w:rPr>
      </w:pPr>
      <w:r>
        <w:br w:type="page"/>
      </w:r>
    </w:p>
    <w:p w14:paraId="64582CC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9302122">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69758FA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了贯彻落实全面推进预算绩效管理工作的要求，完善部门预算管理．强化预算支出责任，提高财政资金的使用效益．我单位根据《中华人民共和国预算法》《中共中央国务院关于全面实施预算绩效管理的意见》（中发〔2018］34号）《自治区党委自治区人民政府关于全面实施预算绩效管理的实施意见》（新党发【2018］30号）《项目支出绩效自评管理办法》（财预（2020110号）《自治区财政支出绩效自评管理暂行办法》（新财预「2018〕189号）等政策文件规定.对疏附县国有投资有限公司申请注册资本金项目开展绩效自评工作：撰写绩效自评报告。现将疏附具国有投资有限公司申请注册资本金项目的绩效自评情况汇报如下：</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一、基本情况</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（一）项目概况</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1.项目背景</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疏附县国有投资有限公司申请注册资本金项目是依据《疏国投（2024）22号》的要求，为增强国有资本运营活力、市场经营业务的灵活能动性，根据本县实际发展情况，结合本地区的发展需求．经过调查了解、可研分析，申请实施的。</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2.主要内容及实施情况</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中华人民共和国预算法》《中共中央国务院关于全面实施预算绩效管理的意见》（中发〔2018］34号）《自治区党委自治区人民政府关于全面实施预算绩效管理的实施意见》（新党发〔2018】30号）《项目支出绩效自评管理办法》（财〔2020】10号）《自治区财政支出绩效自评管理暂行办法》（新财预〔2018］189号）等政策文件要求，经单位集体研究决定实施疏附县国有投资有限公司申请注册资本金项目，并制定了疏附县国有投资有限公司申请注册资本金项目实施方案。项目建设的内容及规模是：增强国有资本运营活力、市场经营业务的灵活能动性项目计划的投资金额及资金来源是：投资金额3193万元，资金来源：年中追加预算截至2024年12月31日，项目资金支付及时性比率达到70.36%。</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项目实施主体为疏附县商务和工业信息化局，主要职责是：</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疏附县商务和工业信息化局现有编制数20人。实有人数16人，其中：在职16人，比上年减少3人：退休17人，比上年增加3人：离休0人，比上年减少0人。</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4.资金投入和使用情况</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根据疏国投[2024]22号，疏附县国有投资有限公司申请注册资本金项目安排预算资金4538万元，已到位资金3193万元，截至2024年12月31日，项目实际支出3193万元，资金预算执行率70.36%。</w:t>
      </w:r>
    </w:p>
    <w:p w14:paraId="4C89189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544778F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绩效总目标为本项目总资金为4538万，补助企业数量共1家企业，注册资本为3193万元，项目完成时间为2024年12月，该项目主要计划用于一是发放企业数量1家，二是资金支付及时性比率达到100%：三是资金使用合规率比率达到100%，预期项目完成时间为2024年12月31日之前，预算控制率比率达到100%。公司发展需求，增强国家资本运营，资金发放率准确率．资金拨付及时性，资格负荷率，服务企业满章度达到100%。通过本项目实施增强国有资本运营能力.壮大企业经营规模体服务企业。</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项目阶段性目标为2024年3月1日实行，2024年12月31日之前支出完。</w:t>
      </w:r>
    </w:p>
    <w:p w14:paraId="3B0E0A4F">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D22DB4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14:paraId="0ABE0E2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申请注册资本金项目为评价对象，对该项目资金决策、项目实施过程，以及项目实施所带来的产出和效果为主要内容，促进预算单位完成特定工作任务目标而组织开展。</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6007BED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71E2C39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        二级指标          三级指标                    得分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决策（15分）    项目立项（5分）   立项依据充分性（3分）         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立项程序（2分）               2</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绩效目标（5分）   绩效目标合理性（3分）         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绩效指标明确性（2分）         2</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资金投入（5分）   预算编制（3分）               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资金分配合理性（2分）         2</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过程（20分）    资金管理（10分）  资金到位率（3分）             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预算执行率（3分）             1</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资金使用合规性（4分）         4</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组织实施（10分）  管理制度健全性（5分）         5</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制度执行（5分）               5</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产出（45分）</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产出数量（10分）  实际完成率（10分）            10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产出质量（10分）  质量达标率（10分）            10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产出时效（10分）  完成及时性（10分）            10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产出成本（15分）  成本节约率（15分）            12</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效益（10分）</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项目效益（10分）  实施效益（10分）              8</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满意度（10分）</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满意度（10分）    满意度（10分）                10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权重分值：100分                     总得分      93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本次评价采用定量与定性评价相结合的比较法和公众评判法，总分由各项指标得分汇总形成。</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4. 绩效评价标准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绩效评价标准通常包括计划标准、行业标准、历史标准等，用于对绩效指标完成情况进行比较、分析、评价。本次评价主要采用了计划标准和预算支出标准。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计划标准：指以预先制定的目标、计划、预算、定额等作为评价标准。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行业标准：指参照国家公布的行业指标数据制定的评价标准。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预算支出标准：指以项目预算编制的结果，确定具体的支出标准，确保预算执行的合理性和有效性等作为评价标准。</w:t>
      </w:r>
    </w:p>
    <w:p w14:paraId="60EF2046">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7967BAD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疏附县国有投资有限公司申请注册资本金项目严格落实项目管理制度，主要描述项目主管部门、牵头单位科室、实施部门、覆盖县级层面、项目实施地等相关人员的工作安排，明确职责分工，统一协调解决项目实施过程中出现的各类问题，确保项目的顺利实施。项目实施机构具体如下：</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项目负责人：侯嘉奇（负责该项目的全盘组织实施）</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项目实施人员：刘嘉俊（负责项目实施）</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财务负责人：刘瑛（按照项目负责人提供的依据和发票等按项目进度向财政申请支付资金）</w:t>
      </w:r>
    </w:p>
    <w:p w14:paraId="4899ACF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7124B9B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立项（实施）符合国家和自治区相关工作要求，有效增强国有资本运营活力、市场经营业务的灵活能动性，符合国家的政策导向，不存在负面违规内容，实施效益明显，项目立项（实施）切实可行。我单位按照注册资本金管理办法及资金支付审批流程，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通过业务与财务工作共同配合衔接，形成了明确责任分工的项目管理制度，并按照工程建设设施工招挂网及政府采购等相关规定，监督检查制度、预算绩效管理办法等相关制度办法严格落实各环节工作。增强国有资本运营活力、市场经营业务的灵活能动性。</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申请注册资本金项目进行客观评价，最终评分结果：评价总分95分，绩效等级为“优”。</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具体得分情况如下:</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1.项目决策指标权重为15分，得分为15分，得分率为100.00%。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2.项目过程指标权重为20分，得分为18分，得分率为90.00%。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3.项目产出指标权重为45分，得分为42分，得分率为93.33%。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4.项目效益指标权重为10分，得分为8分，得分率为80%。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5.项目满意度指标权重为10分，得分为10分，得分率为100%。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具体打分情况详见：附件1综合评分表。</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项目绩效评价评分情况表</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指 标</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A.项目决策  B.项目过程C.项目产出  D.项目效益  E.项目满意度</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合  计</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权 重</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15.00 </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20.00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45.00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10.00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10.00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100.00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 分</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15.00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18.00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42.00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8.00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10.00</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93.00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得分率</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100.00%     80.00%       93.33%      80.00%         100.00%            93.00%</w:t>
      </w:r>
    </w:p>
    <w:p w14:paraId="14CD6728">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59CC3DB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EC5429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项目决策类指标包括项目立项、绩效目标和资金投入三方面的内容，由10个三级指标构成，权重分为15 分，实际得分15分，得分率为100%。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（1）立项依据充分性：结合本单位职责，并组织实施。围绕年度工作重点和工作计划制定经费预算，根据评分标准，该指标不扣分，得 3 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（2）立项程序规范性：根据决策依据编制工作计划和经费预算，经过与部门县政府分管领导进行沟通、筛选确定经费预算计划，上支委会研究确定最终预算方案，根据评分标准，该指标不扣分，得 2 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 3 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 将项目绩效目标细化分解为具体的绩效指标，根据评分标准，该指标不扣分，得 2 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 3 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（6）资金分配合理性：资金分配与实际相适应，根据评分标准，该指标不扣分，得 2分。</w:t>
      </w:r>
    </w:p>
    <w:p w14:paraId="23F2636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9E8623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5个三级指标构成，权重分为20分，实际得分18分，得分率为90%。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1）资金到位率：本项目预算资金为4538万元，其中：财政安排资金4538万元，其他资金0万元，实际到位资金4538万元，资金到位率=100%；通过分析可知，该项目财政资金足额拨付到位，能够及时足额支付给实施单位。根据评分标准，该指标不扣分，得3分。   </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（2）预算执行率：预算编制较为详细，项目资金支出3319万元，预算执行率为100%。资金支出按照预算执行，根据评分标准，该指标扣2分，得1分。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疏附县商务和工业信息化局单位资金管理办法》《疏附县商务和工业信息化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疏附县商务和工业信息化局资金管理办法》《疏附县商务和工业信息化局收支业务管理制度》《疏附县商务和工业信息化局政府采购业务管理制度》《疏附县商务和工业信息化局合同管理制度》，相关制度均符合行政事业单位内控管理要求，财务和业务管理制度合法、合规、完整，本项目执行符合上述制度规定。根据评分标准，该指标不扣分，得5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项目管理办法》《管理制度》《疏附县商务和工业信息化局采购业务管理制度》《疏附县商务和工业信息化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③该项目实施过程中不存在调整事项</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申请注册资本金项目项目工作领导小组，由玉素甫·艾力任组长，负责项目的组织工作；刘瑛任任副组长，负责项目的实施工作；组员包括：宋雯茵、古丽米热、肉山姑主要负责项目监督管理、验收以及资金核拨等工作。根据评分标准，该指标不扣分，得5分。</w:t>
      </w:r>
    </w:p>
    <w:p w14:paraId="45D8DA1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0F1492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项目产出类指标包括产出数量、产出质量、产出时效、产出成本四方面的内容，由6个三级指标构成，权重分为45分，实际得分42分，得分率为93.33%。</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1.对于“产出数量“(总10分,得10分)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发放企业数量指标,预期目标是1家,实际完成发放企业数量为1家,与预期目标一致。根据评分标准,得10分。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2.对于“产出质量“(总10分,得10分)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资金拨付及时性指标,预期目标是=100%,实际完成100%,与预期目标一致。根据评分标准,得5分。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资金使用合规率指标,预期目标是=100%,实际完成100%,与预期目标一致。根据评分标准,得5分。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3.对于“产出时效“〔总10分,得10分)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项目完成时间指标,预期目标是2024年6月,实际完成2024年5月,与预期目标一致。根据评分标准,得10分。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4.对于“产出成本“〔总15分,得12分)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注册资本指标,预期目标是一4538万元,实际完成3319万元,与预期目标不一致。根据评分标准,扣2分得8分。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成本控制率指标,预期目标一100%,实际完成73%,与预期目标不一致。根据评分标准,扣1分得4分。</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合计得12分。</w:t>
      </w:r>
    </w:p>
    <w:p w14:paraId="753A6B9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2D25694">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项目效益类指标包括项目效益1个方面的内容，由1个三级指标构成，权重分为10分，实际得分8分，得分率为80%。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增强国有资本运营能力，壮大企业经营规模指标，该指标预期指标值为有效，实际完成值为达到年度指标，指标完成率为94%，与预期指标不一致，根据评分标准，该指标扣2分，得8分。</w:t>
      </w:r>
    </w:p>
    <w:p w14:paraId="1A02924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3B17334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项目满意度指标包括项目满意度1个方面的内容，由1个三级指标构成，权重分为10分，实际得分10分，得分率为100%。</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（1）满意度指标</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对于服务企业满意度指标，该指标预期指标值为100%，实际完成值为100%，指标完成率为100%，与预期目标一致，根据评分标准，该指标不扣分,得10分。</w:t>
      </w:r>
    </w:p>
    <w:p w14:paraId="3AB7604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41145824">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疏附县国有投资有限公司申请注册资本金项目预算4538万元,到位3193万元,实际支出3193万元,预算执行率为70.36%,项目绩效指标总体完成率为70.36%,此项目有偏差。</w:t>
      </w:r>
    </w:p>
    <w:p w14:paraId="7623DB3A">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14:paraId="0831FDA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主要经验及做法：一是本项目能够严格按照《项目实施方案》执行，项目执行情况较好。二是加强组织领导，本项目绩效评价工作，有单位主要领导亲自挂帅，从项目到资金，均能后很好的执行。</w:t>
      </w:r>
      <w:r>
        <w:cr/>
      </w:r>
      <w:r>
        <w:rPr>
          <w:rFonts w:hint="eastAsia" w:ascii="仿宋" w:hAnsi="仿宋" w:eastAsia="仿宋" w:cs="仿宋"/>
          <w:b w:val="0"/>
          <w:bCs w:val="0"/>
          <w:spacing w:val="-4"/>
          <w:sz w:val="32"/>
          <w:szCs w:val="32"/>
        </w:rPr>
        <w:br w:type="textWrapping"/>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主要存在的问题：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cr/>
      </w:r>
      <w:r>
        <w:rPr>
          <w:rFonts w:hint="eastAsia" w:ascii="仿宋" w:hAnsi="仿宋" w:eastAsia="仿宋" w:cs="仿宋"/>
          <w:b w:val="0"/>
          <w:bCs w:val="0"/>
          <w:spacing w:val="-4"/>
          <w:sz w:val="32"/>
          <w:szCs w:val="32"/>
        </w:rPr>
        <w:br w:type="textWrapping"/>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主要经验及做法：一是本项目能够严格按照《项目实施方案》执行，项目执行情况较好。二是加强组织领导，本项目绩效评价工作，由单位主要领导亲自挂帅，从项目到资金，均能够很好的执行。三是加强沟通协调，加强与施工单位的沟通，确保项目按期完工。</w:t>
      </w:r>
    </w:p>
    <w:p w14:paraId="0B1840D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14:paraId="23C33E5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cr/>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四是评价工作应从项目实施方案源头抓起，评价工作和意识应贯穿项目整个过程。</w:t>
      </w:r>
    </w:p>
    <w:p w14:paraId="1B3F00F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14:paraId="1FCB947B">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2E4E73">
        <w:pPr>
          <w:pStyle w:val="12"/>
          <w:jc w:val="center"/>
        </w:pPr>
        <w:r>
          <w:fldChar w:fldCharType="begin"/>
        </w:r>
        <w:r>
          <w:instrText xml:space="preserve">PAGE   \* MERGEFORMAT</w:instrText>
        </w:r>
        <w:r>
          <w:fldChar w:fldCharType="separate"/>
        </w:r>
        <w:r>
          <w:rPr>
            <w:lang w:val="zh-CN"/>
          </w:rPr>
          <w:t>1</w:t>
        </w:r>
        <w:r>
          <w:fldChar w:fldCharType="end"/>
        </w:r>
      </w:p>
    </w:sdtContent>
  </w:sdt>
  <w:p w14:paraId="4EC5FA1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048C743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D2D8C48957244AB3A4328B5A11C27BBB_13</vt:lpwstr>
  </property>
</Properties>
</file>

<file path=customXml/itemProps1.xml><?xml version="1.0" encoding="utf-8"?>
<ds:datastoreItem xmlns:ds="http://schemas.openxmlformats.org/officeDocument/2006/customXml" ds:itemID="{1713838b-f8cb-4990-aebc-7e142f146be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7448</Words>
  <Characters>7942</Characters>
  <Lines>5</Lines>
  <Paragraphs>1</Paragraphs>
  <TotalTime>0</TotalTime>
  <ScaleCrop>false</ScaleCrop>
  <LinksUpToDate>false</LinksUpToDate>
  <CharactersWithSpaces>8681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2025-09-16T08:41:17Z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D2D8C48957244AB3A4328B5A11C27BBB_13</vt:lpwstr>
  </property>
  <property fmtid="{D5CDD505-2E9C-101B-9397-08002B2CF9AE}" pid="4" name="KSOTemplateDocerSaveRecord">
    <vt:lpwstr>eyJoZGlkIjoiZjc0YWFlMzUxNjVlZTcxY2FlZTNjZDFlMzE3YzBjNDEiLCJ1c2VySWQiOiIyMDM3MTI1NTkifQ==</vt:lpwstr>
  </property>
</Properties>
</file>