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bookmarkStart w:id="0" w:name="_GoBack"/>
      <w:r>
        <w:rPr>
          <w:rStyle w:val="Strong"/>
          <w:rFonts w:ascii="仿宋" w:eastAsia="仿宋" w:hAnsi="仿宋" w:cs="仿宋" w:hint="eastAsia"/>
          <w:b w:val="0"/>
          <w:bCs w:val="0"/>
          <w:spacing w:val="-4"/>
          <w:sz w:val="32"/>
          <w:szCs w:val="32"/>
        </w:rPr>
        <w:t xml:space="preserve">2024年8-12月大学生志愿服务西部计划志愿者地方补助和2023.8月-2024.12月县本级补助项目</w:t>
      </w:r>
      <w:bookmarkEnd w:id="0"/>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中共疏附县委办公室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共青团新疆维吾尔自治区委员会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赵鸿宇</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疏附县团委2024年大学生志愿服务西部计划志愿者中央补助专项经费项目实施前期、过程及效果，评价财政预算资金使用的效率及效益。通过该项目的实施，持续深化人才引进政策，促进高校毕业人才进疆、留疆发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内容：2024年度疏附县西部计划项目办按照“围绕中心、服务大局、优化结构、科学管理、强化保障、提质增效”的思路，紧紧围绕服务边疆，奉献青春的方针策略，实施乡村社会治理、服务乡村建设、健康乡村、基层青年工作4个专项，岗位设置在县直、乡镇两个级层。</w:t>
      </w:r>
      <w:r>
        <w:cr/>
      </w:r>
      <w:r>
        <w:rPr>
          <w:rFonts w:ascii="仿宋" w:eastAsia="仿宋" w:hAnsi="仿宋" w:cs="仿宋" w:hint="eastAsia"/>
          <w:b w:val="0"/>
          <w:bCs w:val="0"/>
          <w:spacing w:val="-4"/>
          <w:sz w:val="32"/>
          <w:szCs w:val="32"/>
        </w:rPr>
        <w:br/>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情况：作为实践育人工程，引导具有理想主义情怀的青年人，通过火热的西部基层实践进一步坚定理想信念，锤炼意志品格，升华志愿情怀；作为就业促进工程，引导和帮助高校毕业生树立正确的就业观，并为他们搭建到西部去、到基层去、到祖国和人民最需要的地方去干事创业；作为人才流动工程，鼓励和引导东、中部大学生到西部基层工作，促进优秀人才的流动；作为助力扶贫工程，以西部计划志愿者为载体推动校地共建，引导高校资源参与到当地的脱贫攻坚工作中。</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2024年8-12月大学生志愿服务西部计划志愿者地方补贴和2023.8月-2024.12月县本级补助项目下达资金264.60万元， 其全部为县本级资金，保障西部计划志愿者地方项目和全县志愿者县本级补助生活保障。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西部计划志愿者项目，勉励越来越多的青年人以志愿者为榜样，到基层和人民中去建功立业，让青春之花绽放在祖国最需要的地方，在实现中国梦的伟大实践中书写别样精彩的人生。2021年正式确立疏附县大学生志愿服务西部计划服务新疆专项，服务内容分为乡村社会治理、服务乡村建设、健康乡村、基层青年工作。按照新疆项目办工作要求，做好疏附县西部计划新疆专项志愿者补贴发放等相关工作。保障服务志愿者每个月的国家补贴、每月的基本养老保险、失业保险、工伤保险、基本医疗保险、大额医疗保险及每年2次的交通补贴等基础保障经费，让西部计划志愿者发挥所长，在平凡的岗位做出不平凡的贡献。</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于2024年1月1日至2024年12月31日总计12个月，每个月对在岗在职的疏附县西部计划志愿者发放县本级补助1000元/次。于2024年8月至2024年12月对地方项目每个月发放补贴1次，缴纳基本养老保险、失业保险、工伤保险、基本医疗保险、大额医疗保险等五险1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本次评价采用定量与定性评价相结合的比较法，公众评判法，总分由各项指标得分汇总形成。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2024年8-12月大学生志愿服务西部计划志愿者地方补助和2023.8月-2024.12月县本级补助项目综合评分表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产出数量（10分）  实际完成率（10分）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产出质量（10分）  质量达标率（10分）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产出时效（10分）  完成及时性（10分）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产出成本（15分）  成本节约率（15分）            13</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项目效益（10分）  实施效益（10分）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满意度（10分）    满意度（10分）                10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田义修任评价组组长，绩效评价工作职责为检查项目绩效指标完成情况、审定项目支出绩效评价结果及项目支出绩效评价报告。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古再努尔·买买提江、赵鸿宇任评价组副组长，绩效评价工作职责为组织和协调项目工作人员采取实地调查、资料检查等方式，核实项目绩效指标完成情况；组织受益对象对项目工作进行评价、审核修改拟定的绩效自评方案，并提交考评工作组会议讨论通过；监督、部署、确认绩效自评过程及反馈意见的处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薛璞懿任评价组成员，绩效评价工作职责为起草和修改绩效考评方案报自评领导工作组会议讨论通过，实施执行绩效自评方案；牵头组织并实施年度绩效自评，根据组长、副组长指示，对考评结果进行复核，完成绩效自核工作组安排的其他工作。对项目实施情况进行实地调查，编写项目支出绩效评价报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项目撰写绩效评价报告，按照财政局大平台绩效系统中统一格式和文本框架撰写绩效评价报告。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第五阶段：归集档案</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疏附县大学生志愿服务西部计划专项经费项目总体组织规范，完成了大学生志愿服务西部计划项目的工作目标，有效规范了项目档案资料的整理，保障了西部计划志愿者相关服务工作开展使补助对象生活得到改善。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决策方面，2021年正式确立疏附县大学生志愿服务西部计划服务新疆专项，服务内容分为乡村社会治理、服务乡村建设、健康乡村、基层青年工作。按照新疆项目办工作要求，做好疏附县西部计划新疆专项志愿者补贴发放等相关工作。保障服务志愿者每个月的国家补贴、每月的基本养老保险、失业保险、工伤保险、基本医疗保险、大额医疗保险及每年2次的交通补贴等基础保障经费，项目立项依据充分，立项程序规范。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项目管理方面，2024年本项目预算安排264.4万元，实际支出220.70万元，2024年预算执行率83%。 项目资金使用合规，项目财务管理制度健全，财务监控到位，所有资金支付均按照国库集中支付制度严格执行，现有项目管理制度执行情况良好。</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项目产出方面：为全体志愿者足额发放县本级补贴，为地方项目组合发放补贴。</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项目效益方面：保障西部计划志愿者相关服务工作正常开展，保障志愿者基本生活。</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运用项目组制定评价指标体系及财政部《项目支出绩效评价管理办法》（财预〔2020〕10号）文件评分标准进行评价，该项目最终评分96分，绩效评级为“优”。</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3.项目产出指标权重为45分，得分为43分，得分率为95.5%。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A.项目决策  B.项目过程   C.项目产出   D.项目效益     E.项目满意度</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合  计</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15.00 </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20.00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45.00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15.00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18.00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43.00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96.00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90.00%        100%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  </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100.00%</w:t>
      </w:r>
      <w:r>
        <w:rPr>
          <w:rStyle w:val="Strong"/>
          <w:rFonts w:ascii="仿宋" w:eastAsia="仿宋" w:hAnsi="仿宋" w:cs="仿宋" w:hint="eastAsia"/>
          <w:b w:val="0"/>
          <w:bCs w:val="0"/>
          <w:spacing w:val="-4"/>
          <w:sz w:val="32"/>
          <w:szCs w:val="32"/>
        </w:rPr>
        <w:tab/>
      </w:r>
      <w:r>
        <w:rPr>
          <w:rStyle w:val="Strong"/>
          <w:rFonts w:ascii="仿宋" w:eastAsia="仿宋" w:hAnsi="仿宋" w:cs="仿宋" w:hint="eastAsia"/>
          <w:b w:val="0"/>
          <w:bCs w:val="0"/>
          <w:spacing w:val="-4"/>
          <w:sz w:val="32"/>
          <w:szCs w:val="32"/>
        </w:rPr>
        <w:t xml:space="preserve">    96.00%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15分，实际得分15分，得分率为100%。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1.立项依据充分性：结合疏附县团委职责，并组织实施。围绕疏附县年度工作重点和工作计划制定经费预算，根据评分标准，该指标不扣分，得3分。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2.立项程序规范性：根据决策依据编制工作计划和经费预算，经过与部门县政府分管领导进行沟通、筛选确定经费预算计划，上党支部会议研究确定最终预算方案，根据评分标准，该指标不扣分，得2分。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3.绩效目标合理性：制定了实施方案，明确了总体思路及目标、并对任务进行了详细分解，对目标进行了细化，根据评分标准，该指标不扣分，得3分。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 将项目绩效目标细化分解为具体的绩效指标，根据评分标准，该指标不扣分，得2分。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 预算编制经过科学论证，内容与项目内容匹配，项目投资额与工作任务相匹配，根据评分标准，该指标不扣分，得3分。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1.资金到位率：财政资金足额拨付到位，牵头单位能够及时足额按照合同约定将专项资金拨付给联合体单位，根据评分标准，该指标不扣分，得3分。    </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2.预算执行率：项目全年预算数264.4万元，实际到位资金264.4万元，实际执行资金253.8万元，预算执行率为95.9%，该指标不扣分，得3分。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3.资金使用合规性：制定了相关的制度和管理规定对经费使用进行规范管理，财务制度健全、执行严格，根据评分标准，该指标不扣分，得4分。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4.管理制度健全性：制定了相关管理办法，对财政专项资金进行严格管理，基本做到了专款专用，根据评分标准，该指标不扣分，得5分。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由部门提出经费预算支出可行性方案，经过与县政府分管领导沟通后，报党支部会议研究执行，财务对资金的使用合法合规性进行监督，年底对资金使用效果进行自评，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项目产出类指标包括产出数量、产出质量、产出时效、产出成本四方面的内容，由7个三级指标构成，权重分为45分，实际得分43分，得分率为95.5%。</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实际在岗西部计划志愿者人数指标，预期指标值为65人，实际完成值为66人，指标完成率为101%，与预期目标一致，根据评分标准，该指标不扣分，得5分。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偏差原因：由于志愿者人数有变动，故导致出现正偏差</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生活补助发放次数指标，预期指标值为6次，实际完成值为6次，指标完成率为100%，与预期目标一致，根据评分标准，该指标不扣分，得5分。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补助发放准确率指标，预期指标值100%，实际完成值为100%，指标完成率为100%，与预期目标一致，根据评分标准，该指标扣不分，得10分。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补助资金发放及时率指标，预期指标值100%，实际完成值为100%，指标完成率为100%，与预期目标一致，根据评分标准，该指标扣不分，得5分。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项目完成时间指标，预期指标值为2024年12月25日，实际完成值为2024年12月25日，指标完成率为100%，与预期目标一致，根据评分标准，该指标不扣分，得5分。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地方项目生活补助指标，预期指标值为96万元，实际完成值为96万元，指标完成率为100%，根据评分标准，该指标不扣分，得10分。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地方工作生活补贴指标，预期指标值为168.60万元，实际完成值为157.8万元，指标完成率为84%，根据评分标准，该指标扣2分，得3分。</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偏差原因：此项目由于有人提前解约资金剩余 改进措施：继续支出</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提高志愿者工作积极性指标，该指标预期指标值为有效提高，实际完成值为有效提高，指标完成率为100%，与预期指标一致，根据评分标准，该指标不扣分，得10分。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（1）满意度指标：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对于受益西部计划志愿者满意度，该指标预期指标值为大于等于95%，实际完成值为95%，指标完成率为100%，与预期目标一致，根据评分标准，该指标不扣分,得10分。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团委2024年8-12月大学生志愿服务西部计划志愿者地方补助和2023.8月-2024.12月县本级补助项目全年预算数264.4万元，实际到位资金264.4万元，实际执行资金253.8万元，预算执行率为95.9%，项目绩效指标总体完成率为98.3%，偏差率为2.4%。</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偏差原因：由于志愿者人数有变动，此项目由于有人提前解约资金剩余。改进措施：继续支出</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1.聚焦重点任务，推动项目工作落地落实</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2.坚持问题导向，加强执行监控，提高资金效益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1.绩效预算认识不够充分，绩效理念有待进一步强化</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2.绩效档案归档工作有待提高</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3.项目支出绩效评价存在局限，客观性有待加强</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1.加强培训，提高相关人员工作水平</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2.扎实推进档案规范化建设，提升档案管理水平</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进一步完善项目评价资料。项目启动时同步做好档案的归纳与整理，及时整理、收集、汇总，健全档案资料。二是严格落实喀什地区关于绩效管理工作档案资料归档的相关要求，强化收集力度，确保归档资料的完整齐全。</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高度重视，加强领导</w:t>
      </w:r>
      <w:r>
        <w:cr/>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97"/>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72D2B2ACEC5944DA97CFCC3711E7C560_13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TotalTime>
  <Pages>22</Pages>
  <Words>7645</Words>
  <Characters>8132</Characters>
  <Application>WPS Office_12.1.0.21915_F1E327BC-269C-435d-A152-05C5408002CA</Application>
  <DocSecurity>0</DocSecurity>
  <Lines>5</Lines>
  <Paragraphs>1</Paragraphs>
  <Company>Microsoft</Company>
  <CharactersWithSpaces>8858</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白羊</cp:lastModifiedBy>
  <cp:revision>19</cp:revision>
  <cp:lastPrinted>2018-12-31T10:56:00Z</cp:lastPrinted>
  <dcterms:created xsi:type="dcterms:W3CDTF">2022-01-14T05:11:00Z</dcterms:created>
  <dcterms:modified xsi:type="dcterms:W3CDTF">2025-08-01T10:40:31Z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2052-12.1.0.21915</vt:lpwstr>
  </property>
  <property fmtid="{D5CDD505-2E9C-101B-9397-08002B2CF9AE}" pid="3" name="ICV">
    <vt:lpwstr>72D2B2ACEC5944DA97CFCC3711E7C560_13</vt:lpwstr>
  </property>
</Properties>
</file>