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疏附县脱贫攻坚后评估数据采集分析系统新建项目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疏附县乡村振兴局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新疆维吾尔自治区乡村振兴局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马天云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2025年02月18日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1.1项目背景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通过构建脱贫攻坚后评估数据采集分析系统，推动疏附县乡村振兴数字化进程。该系统能够实现乡村人口数据采集、收入测算、数据分析统计的无纸化办公，为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巩固拓展脱贫攻坚成果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、促进乡村振兴提供有力的数据支持和决策依据。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1.2主要内容及实施情况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主要建设内容包括开发疏附县乡村人口信息数据管理平台（App），并完成平台部署与试运行；租赁天翼云存储空间，保障信息管理平台后台数据安全；对数字化培训场地的视频网络费用和音频设备进行更新升级；购置乡村人口数据采集、抽样应用设备。项目于2024年启动，严格按照计划推进，目前已完成系统开发、设备采购与安装调试等工作，已进入试运行阶段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1.3项目实施主体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疏附县乡村振兴局负责项目的具体实施与管理。作为项目实施主体，其具备丰富的项目管理经验和专业的人才队伍，能够确保项目顺利推进。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1.4资金投入和使用情况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项目计划总投资97.9万元，资金来源为中国电信集团捐赠资金。截至2024年12月31日，实际支出97.9万元，预算执行率100%。资金使用严格遵循相关财务制度，确保专款专用。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建成疏附县脱贫攻坚后评估数据采集分析系统，实现乡村人口数据的高效采集、精准分析和安全管理，推动乡村振兴数字化发展，提高乡村治理水平，促进农民增收致富。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前期准备阶段（2023年12月）：完成项目立项、设备投标等工作，确定项目实施计划和技术方案。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具体实施阶段（2024年1月1日-2024年8月20日）：完成设备采购、安装调测以及软件系统开发调试工作。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验收阶段（2024年8月21日-9月30日）：完成项目竣工验收，对系统进行全面测试和优化，确保系统稳定运行。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1.1绩效评价目的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本次绩效评价旨在依据财政部《项目支出绩效评价管理办法》（财预〔2020〕10号）、《关于印发〈中央部门项目支出核心绩效目标和指标设置及取值指引（试行）〉的通知》（财预〔2021〕101号）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，全面评估项目实施前期、过程及效果，评价财政预算资金使用的效率及效益，为后续项目改进和资金分配提供参考依据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1.2绩效评价对象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疏附县脱贫攻坚后评估数据采集分析系统新建项目为评价对象，涵盖项目资金决策、实施过程以及项目产出和效果等方面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1.3绩效评价范围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评价范围包括项目总体绩效目标、各项绩效指标完成情况以及预算执行情况。对项目预算资金支出的所有内容进行评价，包括项目决策、实施和成果验收流程等，并进行检查。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2绩效评价原则、评价指标体系、评价方法评价标准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2.1绩效评价原则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科学公正：运用科学合理的方法，按照规范程序，客观、公正地反映项目绩效。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统筹兼顾：单位自评、部门评价和财政评价职责明确，相互衔接，单位自评由项目单位自主实施。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激励约束：绩效评价结果与预算安排、政策调整、改进管理实质性挂钩，体现奖优罚劣。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公开透明：绩效评价结果依法依规公开，接受社会监督。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2.2绩效评价指标体系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相关文件设置，分为共性指标和个性指标。共性指标包括决策与过程2个一级指标，下设项目立项、绩效目标、资金投入、资金管理和组织实施等二级指标；个性指标包括产出和效益2个一级指标，下设产出数量、产出质量、产出时效、产出成本、项目效益及满意度等二级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2.3绩效评价方法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采用定量与定性评价相结合的比较法和公众评判法。比较法通过对绩效目标与实施效果等进行比较，分析绩效目标实现程度；公众评判法通过专家评估、公众问卷及抽样调查等评判财政支出效果。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2.4绩效评价标准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主要采用计划标准，即以预先制定的目标、计划、预算、定额等作为评价标准。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疏附县脱贫攻坚后评估数据采集分析系统新建项目综合评分表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100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3绩效评价工作过程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前期准备：根据《项目支出绩效评价管理办法》（财预〔2020〕10号）文件精神认真学习相关要求与规定，成立绩效评价工作组，作为绩效评价工作具体实施机构。成员构成如下：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组长：马天云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组员：萨伍提·马木提、古力尼格尔·麦麦提艾力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组织实施：通过实地调研、查阅资料等方式，采用综合分析法对项目决策、管理、绩效进行综合评价分析。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分析评价：按照指标体系进行定量、定性分析，开展量化打分、综合评价，形成初步评价结论，撰写部门绩效评价报告。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三、综合评价情况及评价结论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项目决策：项目依据相关文件立项，立项依据充分，程序规范，符合乡村振兴战略和地区发展需求。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疏附县脱贫攻坚后评估数据采集分析系统新建项目预算安排97.9万元，实际支出97.9万元，预算执行率100%。项目资金使用合规，项目财务管理制度健全，财务监控到位，所有资金支付均按照国库集中支付制度严格执行，现有项目管理制度执行情况良好预算安排合理，资金使用合规，财务管理制度健全，监控到位，项目管理制度执行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项目产出：完成了系统开发、设备购置等任务，系统性能达到预期指标，设备运行稳定。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项目效益：提高了乡村人口数据管理效率，为乡村振兴决策提供了数据支持，得到了相关部门和用户的认可。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等相关文件，绩效评价总分设置为100分。经评价，本项目最终评分100分，绩效等级为“优秀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    E.项目满意度   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100.00%        100%   100.00%      100.00%     100.00%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1.立项依据充分性：本项目立项符合国家法律法规、国民经济发展规划和相关政策，符合行业发展规划和政策要求；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项目立项与部门职责范围相符，属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干部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门履职所需，属于公共财政支持范围，符合中央、地方事权支出责任划分原则。根据评分标准，该指标不扣分，得3分。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2.立项程序规范性：根据决策依据编制工作计划和项目预算，经过与分管领导进行沟通、筛选确定经费预算计划，上党委会研究确定最终预算方案，根据评分标准，该指标不扣分，得2分。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3.绩效目标合理性：制定了实施方案，明确了总体思路及目标、并对任务进行了详细分解，对目标进行了细化，根据评分标准，该指标不扣分，得3分。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4.绩效指标明确性： 将项目绩效目标细化分解为具体的绩效指标，根据评分标准，该指标不扣分，得2分。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5.预算编制科学性： 预算编制经过科学论证，内容与项目内容匹配，项目投资额与工作任务相匹配，根据评分标准，该指标不扣分，得3分。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6.资金分配合理性：资金分配与实际相适应，根据评分标准，该指标不扣分，得2分。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1.资金到位率：财政资金足额拨付到位，牵头单位能够及时足额按照合同约定将专项资金拨付给联合体单位，根据评分标准，该指标不扣分，得3分。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2.预算执行率：项目年初预算数97.9万元，实际到位资金97.9万元，实际执行资金97.9万元，预算执行率为100%，该指标不扣分，得3分。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3.资金使用合规性：制定了相关的制度和管理规定对经费使用进行规范管理，财务制度健全、执行严格，根据评分标准，该指标不扣分，得4分。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4.管理制度健全性：制定了相关管理办法，对财政专项资金进行严格管理，基本做到了专款专用，根据评分标准，该指标不扣分，得5分。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项目产出类指标包括产出数量、产出质量、产出时效、产出成本四方面的内容，由7个三级指标构成，权重分为45分，实际得分45分，得分率为100%。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终端笔记本电脑指标，预期指标值为5台，实际完成值为5台，指标完成率为100%，与预期目标一致，根据评分标准，该指标不扣分，得5分。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终端平板电脑指标，预期指标值为5台，实际完成值为5台，指标完成率为100%，与预期目标一致，根据评分标准，该指标不扣分，得5分。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项目验收合格率指标，预期指标值为100%，实际完成值为100%，指标完成率为100%，与预期目标一致，根据评分标准，该指标不扣分，得10分。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项目开工及时率指标，预期指标值为100%，实际完成值为100%，指标完成率为100%，与预期目标一致，根据评分标准，该指标不扣分，得5分。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项目完成时间指标，预期指标值为2024年12月25日前，实际完成值为2024年12月25日，指标完成率为100%，与预期目标一致，根据评分标准，该指标不扣分，得5分。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购置三条生产线设备成本指标，预期指标值为97.9万元，实际完成值为97.9万元，指标完成率为100%，根据评分标准，该指标不扣分，得10分。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预算控制率指标，预期指标值为100%，实际完成值为100%，指标完成率为100%，根据评分标准，该指标不扣分，得5分。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项目效益类指标包括项目效益1个方面的内容，由2个三级指标构成，权重分为10分，实际得分10分，得分率为100%。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受益建档立卡农户数指标，该指标预期指标值为大于等于300人，实际完成值为300人，指标完成率为100%，与预期指标一致，根据评分标准，该指标不扣分，得5分。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（2）对于“经济效益指标”：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带动增加贫困人口经济收入指标，该指标预期指标值为有效带动，实际完成值为有效带动，指标完成率为100%，与预期指标一致，根据评分标准，该指标不扣分，得5分。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对于“受益建档立卡贫困户满意度”指标，该指标预期指标值为大于等于95%，实际完成值为95%，指标完成率为100%，与预期目标一致，根据评分标准，该指标不扣分,得10分。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项目预算97.9万元，到位97.9万元，实际支出97.9万元，预算执行率为100%。项目绩效指标总体完成率为100%，偏差率为100%，无偏差。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严格按照项目实施方案执行，确保项目进度和质量。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加强组织领导，成立专门的项目领导小组，明确职责分工。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加强沟通协调，与中国电信等合作单位保持密切沟通，及时解决项目实施过程中出现的问题。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对部分绩效指标的细化和量化还需进一步加强，原因是对项目目标和指标的理解不够深入。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自评价工作存在局限性，影响评价质量，原因是缺乏专业的评价人员和科学的评价方法。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现场评价工作量较少，后续效益评价的具体措施和方法不足，原因是评价资源有限，对后续效益评价的重视程度不够。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进一步规范项目建设程序，做好项目前期的可行性研究和实施方案的细化工作。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完善项目评价资料，加强项目档案管理，及时整理、收集和汇总相关资料。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加强项目后续管理和跟踪，建立健全项目绩效跟踪机制，及时发现和解决问题。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从项目实施方案源头抓起，将评价工作和意识贯穿项目整个过程，提高项目管理水平。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疏附县乡村振兴局对本项目支出绩效评价报告内反映内容的真实性、完整性负责，接受上级部门及社会公众监督。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