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疏附县融媒体中心制播能力提升（三期）项目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疏附县融媒体中心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新疆维吾尔自治区广播电视台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买吾拉江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2025年02月18日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根据《关于疏附县融媒体中心制播能力提升项目（三期）进行立项的请示》（疏融媒字【2024】5号）《关于疏附县融媒体中心制播能力提升项目（三期）立项的复函》（疏发改援投资【2024】70号）文件要求，由我单位负责实施疏附县融媒体中心制播能力提升项目（三期）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本项目建设主要项目建设位置为疏附县融媒体中心，项目建设内容为:支持融媒体中心制播能力提升，购置全媒体演播室设施设备，改造广播录音室和进一步提升媒体融合生产能力。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疏附县融媒体中心为全额事业单位，纳入2024年部门决算编制范围的有6个办公室：总编室，综合办，音画部，信息采集表，技术保障部，事业发展部。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编制人数33人，其中：事业编制33人。实有在职人数32人，其中：事业在职32人。离退休人员14人，其中：事业退休14人。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按照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“十四五”规划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安排项目资金300万元，截至2024年11月15日，项目已经实施完毕，执行项目资金294.66万元，结余资金5.34万元，资金使用率98.2%。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为社会发展提供了更有力的舆论支持，同时能够不断满足人民群众日益增长的精神文化需求，强化频率频道和广播电视节目的品牌化，不断提升媒体的传播力、引导力、影响力、公信力。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融媒体中心制播能力提升项目（三期）实施内容主要包括两个方面。其中，支持融媒体中心制播能力提升，购置全媒体演播室设施设备，改造广播录音室，规划资金250万元，使用244.66万元。经招投标，第一部分中标单位为武汉昊翔鹏腾工程有限公司，签订合同日期为2024年6月21日，合同价为244.66万元；第二部分进一步提升媒体融合生产能力方面，规划资金50万元，实际使用50万元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本次绩效评价遵循财政部《项目支出绩效评价管理办法》（财预〔2020〕10号）和《自治区财政支出绩效评价管理暂行办法》（新财预〔2018〕189号）等政策文件规定，2024年疏附县融媒体中心制播能力提升项目（三期），对该项目资金决策、项目实施过程，以及项目实施所带来的产出和效果为主要内容，促进预算单位完成特定工作任务目标而组织开展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疏附县融媒体中心制播能力提升（三期）项目综合评分表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96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该项目的实施，较大地改善了广播电视基层基础设施条件，降低了制作成本，提升了节目内容质量，提高了播出效率，改造后的演播室和网络平台是社会主义精神文明建设的主要阵地，是集宣传、教育、资讯、广播电视节目制作等功能于一体的宣传平台，通过栏目、节目的打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较大地改善了广播电视基层基础设施条件，降低了制作成本，提升了节目内容质量，提高了播出效率，改造后的演播室和网络平台是社会主义精神文明建设的主要阵地，是集宣传、教育第二阶段：组织实施。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疏附县融媒体中心制播能力提升项目（三期）进行客观评价，最终评分结果：评价总分96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3.项目产出指标权重为45分，得分为43分，得分率为95.56%。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D.项目效益  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18.00   43.00       10.00        10.00         96.00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100.00%     90.00%     95.56%      100.00%         100.00%          96.00%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根据《关于疏附县融媒体中心制播能力提升项目（三期）进行立项的请示》（疏融媒字【2024】5号）《关于疏附县融媒体中心制播能力提升项目（三期）立项的复函》（疏发改援投资【2024】70号）文件要求，由我单位负责实施疏附县融媒体中心制播能力提升项目（三期）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项目建设位置为疏附县融媒体中心，项目建设内容为:支持融媒体中心制播能力提升，购置全媒体演播室设施设备，改造广播录音室和进一步提升媒体融合生产能力。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该项目已设置年度绩效目标，具体内容为“疏附县融媒体中心制播能力提升项目（三期）”。根据评分标准，该指标不扣分，得3分。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12个，定量指标10个，定性指标2个，指标量化率为83.3%，量化率达70.0%以上，将项目绩效目标细化分解为具体的绩效指标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（5）预算编制科学性：本项目疏附县融媒体中心制播能力提升（三期）项目，即预算编制较科学且经过论证；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300万元，我单位在预算申请中严格按照项目实施内容及测算标准进行核算，其中：制作专题片费用费用30万元、能力提升培训费用费用15万元、网络维护费用费用5万元，融媒体中心提升改造费用250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根据《关于疏附县融媒体中心制播能力提升项目（三期）进行立项的请示》（疏融媒字【2024】5号）《关于疏附县融媒体中心制播能力提升项目（三期）立项的复函》（疏发改援投资【2024】70号）文件要求，由我单位负责实施疏附县融媒体中心制播能力提升项目（三期）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（1）资金到位率：疏发改援投资【2024】70号）文件要求，由我单位负责实施疏附县融媒体中心制播能力提升项目（三期），按照十四五规划安排项目资金300万元，该指标不扣分，得3分。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（2）预算执行率：本项目实际支出资金截至2024年11月15日，项目已经实施完毕，执行项目资金294.66万元，结余资金5.34万元，资金使用率98.2%。，根据评分标准，该指标扣2分，得1分。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融媒体中心单位资金管理办法》《中央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援疆资金管理办法》《收支业务管理制度》《政府采购业务管理制度》《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经现场查证项目合同书、验收评审表、财务支付凭证等资料齐全并及时归档。该项目是否存在调整，调整手续是否齐全，如未调整，则填“该项目实施过程中不存在调整事项”。该项目实施所需要的项目人员和场地设备均已落实到位，具体涉及内容包括：项目资金支出严格按照自治区、地区以及本单位资金管理办法执行，项目启动实施后，为了加快本项目的实施，成立了疏附县融媒体中心制播能力提升项目（三期）项目工作领导小组，由陈龙兵任组长，负责项目的组织工作；买吾拉江任副组长，负责项目的实施工作；组员包括：林霜和李婷婷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项目产出类指标包括产出数量、产出质量、产出时效、产出成本四方面的内容，由10个三级指标构成，权重分为45分，实际得分43分，得分率为95.56%。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制作专题片（部）指标，预期指标值为&gt;=3部，实际完成值为=3部，指标完成率为100%，与预期目标一致，根据评分标准，该指标不扣分，得2分。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新闻能力提升培训次数（次）指标，预期指标值为&gt;=4次，实际完成值为4次，指标完成率为100%，与预期目标一致，根据评分标准，该指标不扣分，得2分。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网络维护月数（月）指标，预期指标值为&gt;=12月，实际完成值为12月，指标完成率为100%，与预期目标一致，根据评分标准，该指标不扣分，得3分。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融媒体中心提升改造次数（次）指标，预期指标值为&gt;=1次，实际完成值为1次，指标完成率为100%，与预期目标一致，根据评分标准，该指标不扣分，得3分。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项目验收合格率指标，预期指标值为100%，实际完成值为100%，指标完成率为100%，与预期目标一致，根据评分标准，该指标不扣分，得10分。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项目完成时间（年/月/日）指标，预期指标值为2024年12月25日，实际完成值为2024年12月25日，指标完成率为100%，与预期目标一致，根据评分标准，该指标不扣分，得10分。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制作专题片费用（万元）指标，预期指标值为30万元，实际完成值为30万元，指标完成率为100%，根据评分标准，该指标不扣分，得3分。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能力提升培训费用（万元）指标，预期指标值为15万元，实际完成值为15万元，指标完成率为100%，根据评分标准，该指标不扣分，得4分。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网络维护费用（万元）指标，预期指标值为5万元，实际完成值为5万元，指标完成率为100%，根据评分标准，该指标不扣分，得4分。融媒体中心提升改造费用（万元）指标，预期指标值为250万元，实际完成值为244.66万元，指标完成率为98%，根据评分标准，该指标扣2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偏差原因：项目已实施完毕，结转资金已退回援疆办。整改措施：细化实施方案，严格执行资金管理办法和财政资金管理制度，招投标管理办法等进一步推进工作顺利开展。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合计得13分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提高新闻舆论传播能力指标，该指标预期指标值为有效提高，实际完成值为有效提高，指标完成率为100%，与预期指标一致，根据评分标准，该指标不扣分，得10分。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项目满意度指标包括项目满意度1个方面的内容，由1个三级指标构成，权重分为10分，实际得分10分，得分率为100%。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（1）满意度指标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对于满意度指标：受益工作人员满意度，该指标预期指标值为100%，实际完成值为100%，指标完成率为100%，与预期目标一致，根据评分标准，该指标不扣分,得10分。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五、预算执行进度与绩效指标偏差情况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按照十四五规划安排项目资金300万元，截至2024年11月15日，项目已经实施完毕，执行项目资金294.66万元，结余资金5.34万元，预算执行率为98.2%，项目绩效指标总体完成率为99.8%，偏差率1.6%。偏差原因：项目已实施完毕，结转资金已退回援疆办。整改措施：细化实施方案，严格执行资金管理办法和财政资金管理制度，招投标管理办法等进一步推进工作顺利开展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七、有关建议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八、其他需要说明的问题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