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疏附县文化体育广播电视和旅游局2024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8886462">
      <w:r>
        <w:br w:type="page"/>
      </w:r>
    </w:p>
    <w:p w14:paraId="0EA7F02B">
      <w:pPr>
        <w:spacing w:line="640" w:lineRule="exact"/>
        <w:jc w:val="center"/>
        <w:outlineLvl w:val="1"/>
      </w:pPr>
      <w:r>
        <w:rPr>
          <w:rFonts w:ascii="黑体" w:hAnsi="黑体" w:eastAsia="黑体"/>
          <w:sz w:val="32"/>
        </w:rPr>
        <w:t>第一部分 单位概况</w:t>
      </w:r>
    </w:p>
    <w:p w14:paraId="4E837D48">
      <w:pPr>
        <w:spacing w:line="640" w:lineRule="exact"/>
        <w:ind w:firstLine="640"/>
        <w:jc w:val="both"/>
        <w:outlineLvl w:val="2"/>
      </w:pPr>
      <w:r>
        <w:rPr>
          <w:rFonts w:ascii="黑体" w:hAnsi="黑体" w:eastAsia="黑体"/>
          <w:sz w:val="32"/>
        </w:rPr>
        <w:t>一、主要职能</w:t>
      </w:r>
    </w:p>
    <w:p w14:paraId="45AAA9AC">
      <w:pPr>
        <w:spacing w:line="580" w:lineRule="exact"/>
        <w:ind w:firstLine="640"/>
        <w:jc w:val="both"/>
        <w:rPr>
          <w:rFonts w:ascii="仿宋_GB2312" w:hAnsi="仿宋_GB2312" w:eastAsia="仿宋_GB2312"/>
          <w:sz w:val="32"/>
        </w:rPr>
      </w:pPr>
      <w:r>
        <w:rPr>
          <w:rFonts w:ascii="仿宋_GB2312" w:hAnsi="仿宋_GB2312" w:eastAsia="仿宋_GB2312"/>
          <w:sz w:val="32"/>
        </w:rPr>
        <w:t>（一）贯彻执行党和国家、自治区有关文化、体育、广播电视、旅游工作的方针政策和法律法规，牢牢掌握意识形态工作的领导权和主动权。</w:t>
      </w:r>
    </w:p>
    <w:p w14:paraId="71FF9C97">
      <w:pPr>
        <w:spacing w:line="580" w:lineRule="exact"/>
        <w:ind w:firstLine="640"/>
        <w:jc w:val="both"/>
      </w:pPr>
      <w:r>
        <w:rPr>
          <w:rFonts w:ascii="仿宋_GB2312" w:hAnsi="仿宋_GB2312" w:eastAsia="仿宋_GB2312"/>
          <w:sz w:val="32"/>
        </w:rPr>
        <w:t>（二）统筹文化、体育、广播电视和旅游事业、产业振兴发展，研究制定和组织实施全县文化、体育、广播电视、旅游事业、产业发展规划，指导推进全县文化、体育、广播电视、旅游工作；结合乡村振兴战略，推进文化和旅游扶贫工作。</w:t>
      </w:r>
    </w:p>
    <w:p w14:paraId="05E72E3B">
      <w:pPr>
        <w:spacing w:line="580" w:lineRule="exact"/>
        <w:ind w:firstLine="640"/>
        <w:jc w:val="both"/>
      </w:pPr>
      <w:r>
        <w:rPr>
          <w:rFonts w:ascii="仿宋_GB2312" w:hAnsi="仿宋_GB2312" w:eastAsia="仿宋_GB2312"/>
          <w:sz w:val="32"/>
        </w:rPr>
        <w:t>（三）指导、管理文化和旅游对外交流、合作、宣传、推广；研究拟定疏附县国际、国内文化旅游市场开发战略并组织实施。</w:t>
      </w:r>
    </w:p>
    <w:p w14:paraId="647160E2">
      <w:pPr>
        <w:spacing w:line="580" w:lineRule="exact"/>
        <w:ind w:firstLine="640"/>
        <w:jc w:val="both"/>
        <w:rPr>
          <w:rFonts w:ascii="仿宋_GB2312" w:hAnsi="仿宋_GB2312" w:eastAsia="仿宋_GB2312"/>
          <w:sz w:val="32"/>
        </w:rPr>
      </w:pPr>
      <w:r>
        <w:rPr>
          <w:rFonts w:ascii="仿宋_GB2312" w:hAnsi="仿宋_GB2312" w:eastAsia="仿宋_GB2312"/>
          <w:sz w:val="32"/>
        </w:rPr>
        <w:t>（四）构建全媒体时代的宣传营销平台和机制，组织、指导重要文化旅游产品的开发；组织开展文化、体育、广播电视、旅游对口援疆工作。</w:t>
      </w:r>
    </w:p>
    <w:p w14:paraId="24C61695">
      <w:pPr>
        <w:spacing w:line="580" w:lineRule="exact"/>
        <w:ind w:firstLine="640"/>
        <w:jc w:val="both"/>
      </w:pPr>
      <w:r>
        <w:rPr>
          <w:rFonts w:ascii="仿宋_GB2312" w:hAnsi="仿宋_GB2312" w:eastAsia="仿宋_GB2312"/>
          <w:sz w:val="32"/>
        </w:rPr>
        <w:t>（五）统筹规划和综合管理文化、体育、广播电视、旅游产业，协调指导文化、体育、广播电视、旅游产业基地和特色文化、体育、广播电视、旅游产业群建设；引导文化、体育、广播电视、旅游产业的社会投资和利用外资工作，推动文化体育和旅游产业投融资体系建设。</w:t>
      </w:r>
    </w:p>
    <w:p w14:paraId="48206BD6">
      <w:pPr>
        <w:spacing w:line="580" w:lineRule="exact"/>
        <w:ind w:firstLine="640"/>
        <w:jc w:val="both"/>
      </w:pPr>
      <w:r>
        <w:rPr>
          <w:rFonts w:ascii="仿宋_GB2312" w:hAnsi="仿宋_GB2312" w:eastAsia="仿宋_GB2312"/>
          <w:sz w:val="32"/>
        </w:rPr>
        <w:t>（六）负责全县文化、体育、广播电视、旅游统计及行业信息发布；指导文化、体育和旅游科技创新发展，推进文化、体育和旅游行业信息化、标准化建设；协助地区体彩中心管理体育彩票销售工作。</w:t>
      </w:r>
    </w:p>
    <w:p w14:paraId="78C61B2C">
      <w:pPr>
        <w:spacing w:line="580" w:lineRule="exact"/>
        <w:ind w:firstLine="640"/>
        <w:jc w:val="both"/>
      </w:pPr>
      <w:r>
        <w:rPr>
          <w:rFonts w:ascii="仿宋_GB2312" w:hAnsi="仿宋_GB2312" w:eastAsia="仿宋_GB2312"/>
          <w:sz w:val="32"/>
        </w:rPr>
        <w:t>（七）推进文化、体育、广播电视、旅游创新融合绿色发展，实施</w:t>
      </w:r>
      <w:r>
        <w:rPr>
          <w:rFonts w:hint="eastAsia" w:ascii="仿宋_GB2312" w:hAnsi="仿宋_GB2312" w:eastAsia="仿宋_GB2312"/>
          <w:sz w:val="32"/>
          <w:lang w:eastAsia="zh-CN"/>
        </w:rPr>
        <w:t>“</w:t>
      </w:r>
      <w:r>
        <w:rPr>
          <w:rFonts w:ascii="仿宋_GB2312" w:hAnsi="仿宋_GB2312" w:eastAsia="仿宋_GB2312"/>
          <w:sz w:val="32"/>
        </w:rPr>
        <w:t>文化体育广播电视和旅游＋</w:t>
      </w:r>
      <w:r>
        <w:rPr>
          <w:rFonts w:hint="eastAsia" w:ascii="仿宋_GB2312" w:hAnsi="仿宋_GB2312" w:eastAsia="仿宋_GB2312"/>
          <w:sz w:val="32"/>
          <w:lang w:eastAsia="zh-CN"/>
        </w:rPr>
        <w:t>”</w:t>
      </w:r>
      <w:r>
        <w:rPr>
          <w:rFonts w:ascii="仿宋_GB2312" w:hAnsi="仿宋_GB2312" w:eastAsia="仿宋_GB2312"/>
          <w:sz w:val="32"/>
        </w:rPr>
        <w:t>;指导和实施全县文化、体育、广播电视、旅游体制机制改革。</w:t>
      </w:r>
    </w:p>
    <w:p w14:paraId="5772F65B">
      <w:pPr>
        <w:spacing w:line="580" w:lineRule="exact"/>
        <w:ind w:firstLine="640"/>
        <w:jc w:val="both"/>
      </w:pPr>
      <w:r>
        <w:rPr>
          <w:rFonts w:ascii="仿宋_GB2312" w:hAnsi="仿宋_GB2312" w:eastAsia="仿宋_GB2312"/>
          <w:sz w:val="32"/>
        </w:rPr>
        <w:t>（八）组织实施全县文化、体育、广播电视、旅游重大工程，指导监督文化、体育、广播电视、旅游重点基础设施建设；组织实施和协调指导全县重大文化、体育、广播电视、旅游活动。</w:t>
      </w:r>
    </w:p>
    <w:p w14:paraId="20FBADAF">
      <w:pPr>
        <w:spacing w:line="580" w:lineRule="exact"/>
        <w:ind w:firstLine="640"/>
        <w:jc w:val="both"/>
      </w:pPr>
      <w:r>
        <w:rPr>
          <w:rFonts w:ascii="仿宋_GB2312" w:hAnsi="仿宋_GB2312" w:eastAsia="仿宋_GB2312"/>
          <w:sz w:val="32"/>
        </w:rPr>
        <w:t>（九）依照法律法规，负责全县文化、体育、广播、电视、旅游行政审批和执法工作。</w:t>
      </w:r>
    </w:p>
    <w:p w14:paraId="673C2C45">
      <w:pPr>
        <w:spacing w:line="580" w:lineRule="exact"/>
        <w:ind w:firstLine="640"/>
        <w:jc w:val="both"/>
      </w:pPr>
      <w:r>
        <w:rPr>
          <w:rFonts w:ascii="仿宋_GB2312" w:hAnsi="仿宋_GB2312" w:eastAsia="仿宋_GB2312"/>
          <w:sz w:val="32"/>
        </w:rPr>
        <w:t>（十）依法管理文化、体育、广播电视、旅游、文物经营活动，组织和指导文化、体育、广播电视、旅游、文物市场稽查工作；开展文化市场</w:t>
      </w:r>
      <w:r>
        <w:rPr>
          <w:rFonts w:hint="eastAsia" w:ascii="仿宋_GB2312" w:hAnsi="仿宋_GB2312" w:eastAsia="仿宋_GB2312"/>
          <w:sz w:val="32"/>
          <w:lang w:eastAsia="zh-CN"/>
        </w:rPr>
        <w:t>“</w:t>
      </w:r>
      <w:r>
        <w:rPr>
          <w:rFonts w:ascii="仿宋_GB2312" w:hAnsi="仿宋_GB2312" w:eastAsia="仿宋_GB2312"/>
          <w:sz w:val="32"/>
        </w:rPr>
        <w:t>扫黄打非</w:t>
      </w:r>
      <w:r>
        <w:rPr>
          <w:rFonts w:hint="eastAsia" w:ascii="仿宋_GB2312" w:hAnsi="仿宋_GB2312" w:eastAsia="仿宋_GB2312"/>
          <w:sz w:val="32"/>
          <w:lang w:eastAsia="zh-CN"/>
        </w:rPr>
        <w:t>”</w:t>
      </w:r>
      <w:r>
        <w:rPr>
          <w:rFonts w:ascii="仿宋_GB2312" w:hAnsi="仿宋_GB2312" w:eastAsia="仿宋_GB2312"/>
          <w:sz w:val="32"/>
        </w:rPr>
        <w:t>，依法查处文化、体育、广播电视、旅游、文物市场违法活动；开展文化、体育、广播电视、旅游、文物行业领域</w:t>
      </w:r>
      <w:r>
        <w:rPr>
          <w:rFonts w:hint="eastAsia" w:ascii="仿宋_GB2312" w:hAnsi="仿宋_GB2312" w:eastAsia="仿宋_GB2312"/>
          <w:sz w:val="32"/>
          <w:lang w:eastAsia="zh-CN"/>
        </w:rPr>
        <w:t>“</w:t>
      </w:r>
      <w:r>
        <w:rPr>
          <w:rFonts w:ascii="仿宋_GB2312" w:hAnsi="仿宋_GB2312" w:eastAsia="仿宋_GB2312"/>
          <w:sz w:val="32"/>
        </w:rPr>
        <w:t>扫黑除恶</w:t>
      </w:r>
      <w:r>
        <w:rPr>
          <w:rFonts w:hint="eastAsia" w:ascii="仿宋_GB2312" w:hAnsi="仿宋_GB2312" w:eastAsia="仿宋_GB2312"/>
          <w:sz w:val="32"/>
          <w:lang w:eastAsia="zh-CN"/>
        </w:rPr>
        <w:t>”</w:t>
      </w:r>
      <w:r>
        <w:rPr>
          <w:rFonts w:ascii="仿宋_GB2312" w:hAnsi="仿宋_GB2312" w:eastAsia="仿宋_GB2312"/>
          <w:sz w:val="32"/>
        </w:rPr>
        <w:t>工</w:t>
      </w:r>
      <w:bookmarkStart w:id="0" w:name="_GoBack"/>
      <w:bookmarkEnd w:id="0"/>
      <w:r>
        <w:rPr>
          <w:rFonts w:ascii="仿宋_GB2312" w:hAnsi="仿宋_GB2312" w:eastAsia="仿宋_GB2312"/>
          <w:sz w:val="32"/>
        </w:rPr>
        <w:t>作。</w:t>
      </w:r>
    </w:p>
    <w:p w14:paraId="110CCDE7">
      <w:pPr>
        <w:spacing w:line="580" w:lineRule="exact"/>
        <w:ind w:firstLine="640"/>
        <w:jc w:val="both"/>
      </w:pPr>
      <w:r>
        <w:rPr>
          <w:rFonts w:ascii="仿宋_GB2312" w:hAnsi="仿宋_GB2312" w:eastAsia="仿宋_GB2312"/>
          <w:sz w:val="32"/>
        </w:rPr>
        <w:t>（十一）指导全县文化市场综合执法，组织查处全县范围内文化、体育、旅游、文物、广播电视等市场的违法行为，督察督办大案要案，维护市场秩序。</w:t>
      </w:r>
    </w:p>
    <w:p w14:paraId="6A0081E1">
      <w:pPr>
        <w:spacing w:line="580" w:lineRule="exact"/>
        <w:ind w:firstLine="640"/>
        <w:jc w:val="both"/>
      </w:pPr>
      <w:r>
        <w:rPr>
          <w:rFonts w:ascii="仿宋_GB2312" w:hAnsi="仿宋_GB2312" w:eastAsia="仿宋_GB2312"/>
          <w:sz w:val="32"/>
        </w:rPr>
        <w:t>（十二）负责指导和实施全县文化、体育、广播电视、旅游设施、群众活动及社会市场的安全工作，负责全县文化、体育、广播电视、旅游安全的综合协调和监督管理；指导文化、体育、广播电视、旅游应急救援工作。</w:t>
      </w:r>
    </w:p>
    <w:p w14:paraId="7807BCE8">
      <w:pPr>
        <w:spacing w:line="580" w:lineRule="exact"/>
        <w:ind w:firstLine="640"/>
        <w:jc w:val="both"/>
      </w:pPr>
      <w:r>
        <w:rPr>
          <w:rFonts w:ascii="仿宋_GB2312" w:hAnsi="仿宋_GB2312" w:eastAsia="仿宋_GB2312"/>
          <w:sz w:val="32"/>
        </w:rPr>
        <w:t>（十三）制定并组织实施全县文化、体育、广播电视、旅游人才规划，负责全县文化、体育、广播电视、旅游系统人才队伍建设，管理县所属文化、体育、广播电视、旅游单位的组织人事工作。</w:t>
      </w:r>
    </w:p>
    <w:p w14:paraId="66423358">
      <w:pPr>
        <w:spacing w:line="580" w:lineRule="exact"/>
        <w:ind w:firstLine="640"/>
        <w:jc w:val="both"/>
      </w:pPr>
      <w:r>
        <w:rPr>
          <w:rFonts w:ascii="仿宋_GB2312" w:hAnsi="仿宋_GB2312" w:eastAsia="仿宋_GB2312"/>
          <w:sz w:val="32"/>
        </w:rPr>
        <w:t>（十四）负责全县公共文化事业发展，推进公共文化服务体系建设和旅游公共服务建设，深入实施文化惠民工程，统筹推进基本公共文化服务标准化、均等化；管理公共文化体育事业，指导图书馆、文化馆、美术馆、博物馆、纪念馆、影剧院等公共文化服务。</w:t>
      </w:r>
    </w:p>
    <w:p w14:paraId="286C391C">
      <w:pPr>
        <w:spacing w:line="580" w:lineRule="exact"/>
        <w:ind w:firstLine="640"/>
        <w:jc w:val="both"/>
      </w:pPr>
      <w:r>
        <w:rPr>
          <w:rFonts w:ascii="仿宋_GB2312" w:hAnsi="仿宋_GB2312" w:eastAsia="仿宋_GB2312"/>
          <w:sz w:val="32"/>
        </w:rPr>
        <w:t>（十五）承办县委、县政府交办的其他事项。</w:t>
      </w:r>
    </w:p>
    <w:p w14:paraId="4E3AC53B">
      <w:pPr>
        <w:spacing w:line="640" w:lineRule="exact"/>
        <w:ind w:firstLine="640"/>
        <w:jc w:val="both"/>
        <w:outlineLvl w:val="2"/>
      </w:pPr>
      <w:r>
        <w:rPr>
          <w:rFonts w:ascii="黑体" w:hAnsi="黑体" w:eastAsia="黑体"/>
          <w:sz w:val="32"/>
        </w:rPr>
        <w:t>二、机构设置及人员情况</w:t>
      </w:r>
    </w:p>
    <w:p w14:paraId="6D0BE5F1">
      <w:pPr>
        <w:spacing w:line="580" w:lineRule="exact"/>
        <w:ind w:firstLine="640"/>
        <w:jc w:val="both"/>
      </w:pPr>
      <w:r>
        <w:rPr>
          <w:rFonts w:ascii="仿宋_GB2312" w:hAnsi="仿宋_GB2312" w:eastAsia="仿宋_GB2312"/>
          <w:sz w:val="32"/>
        </w:rPr>
        <w:t>疏附县文化体育广播电视和旅游局2024年度，实有人数60人，其中：在职人员32人，增加3人；离休人员0人，增加0人；退休人员28人,增加5人。</w:t>
      </w:r>
    </w:p>
    <w:p w14:paraId="475D9CA3">
      <w:pPr>
        <w:spacing w:line="580" w:lineRule="exact"/>
        <w:ind w:firstLine="640"/>
        <w:jc w:val="both"/>
      </w:pPr>
      <w:r>
        <w:rPr>
          <w:rFonts w:ascii="仿宋_GB2312" w:hAnsi="仿宋_GB2312" w:eastAsia="仿宋_GB2312"/>
          <w:sz w:val="32"/>
        </w:rPr>
        <w:t>疏附县文化体育广播电视和旅游局无下属预算单位，下设2个科室，分别是：办公室、财务室。</w:t>
      </w:r>
    </w:p>
    <w:p w14:paraId="066A2DC9">
      <w:r>
        <w:br w:type="page"/>
      </w:r>
    </w:p>
    <w:p w14:paraId="15BDDC84">
      <w:pPr>
        <w:spacing w:line="240" w:lineRule="auto"/>
        <w:jc w:val="center"/>
        <w:outlineLvl w:val="1"/>
      </w:pPr>
      <w:r>
        <w:rPr>
          <w:rFonts w:ascii="黑体" w:hAnsi="黑体" w:eastAsia="黑体"/>
          <w:sz w:val="32"/>
        </w:rPr>
        <w:t>第二部分 部门决算情况说明</w:t>
      </w:r>
    </w:p>
    <w:p w14:paraId="6C96012E">
      <w:pPr>
        <w:spacing w:line="640" w:lineRule="exact"/>
        <w:ind w:firstLine="640"/>
        <w:jc w:val="both"/>
        <w:outlineLvl w:val="2"/>
      </w:pPr>
      <w:r>
        <w:rPr>
          <w:rFonts w:ascii="黑体" w:hAnsi="黑体" w:eastAsia="黑体"/>
          <w:sz w:val="32"/>
        </w:rPr>
        <w:t>一、收入支出决算总体情况说明</w:t>
      </w:r>
    </w:p>
    <w:p w14:paraId="5DA9EC85">
      <w:pPr>
        <w:spacing w:line="580" w:lineRule="exact"/>
        <w:ind w:firstLine="640"/>
        <w:jc w:val="both"/>
      </w:pPr>
      <w:r>
        <w:rPr>
          <w:rFonts w:ascii="仿宋_GB2312" w:hAnsi="仿宋_GB2312" w:eastAsia="仿宋_GB2312"/>
          <w:b/>
          <w:sz w:val="32"/>
        </w:rPr>
        <w:t>2024年度收入总计6,053.95万元，</w:t>
      </w:r>
      <w:r>
        <w:rPr>
          <w:rFonts w:ascii="仿宋_GB2312" w:hAnsi="仿宋_GB2312" w:eastAsia="仿宋_GB2312"/>
          <w:b w:val="0"/>
          <w:sz w:val="32"/>
        </w:rPr>
        <w:t>其中：本年收入合计6,021.19万元，使用非财政拨款结余（含专用结余）0.00万元，年初结转和结余32.75万元。</w:t>
      </w:r>
    </w:p>
    <w:p w14:paraId="3EA09549">
      <w:pPr>
        <w:spacing w:line="580" w:lineRule="exact"/>
        <w:ind w:firstLine="640"/>
        <w:jc w:val="both"/>
      </w:pPr>
      <w:r>
        <w:rPr>
          <w:rFonts w:ascii="仿宋_GB2312" w:hAnsi="仿宋_GB2312" w:eastAsia="仿宋_GB2312"/>
          <w:b/>
          <w:sz w:val="32"/>
        </w:rPr>
        <w:t>2024年度支出总计6,053.95万元，</w:t>
      </w:r>
      <w:r>
        <w:rPr>
          <w:rFonts w:ascii="仿宋_GB2312" w:hAnsi="仿宋_GB2312" w:eastAsia="仿宋_GB2312"/>
          <w:b w:val="0"/>
          <w:sz w:val="32"/>
        </w:rPr>
        <w:t>其中：本年支出合计6,053.95万元，结余分配0.00万元，年末结转和结余0.00万元。</w:t>
      </w:r>
    </w:p>
    <w:p w14:paraId="766E70A3">
      <w:pPr>
        <w:spacing w:line="580" w:lineRule="exact"/>
        <w:ind w:firstLine="640"/>
        <w:jc w:val="both"/>
      </w:pPr>
      <w:r>
        <w:rPr>
          <w:rFonts w:ascii="仿宋_GB2312" w:hAnsi="仿宋_GB2312" w:eastAsia="仿宋_GB2312"/>
          <w:b w:val="0"/>
          <w:sz w:val="32"/>
        </w:rPr>
        <w:t>收入支出总体与上年相比，增加3,991.04万元，增长193.47%，主要原因是：本年在职人员工资调增，社保、公积金基数调增，人员经费增加，增加天门山游客服务中心配套设施项目、疏附县文体广场提升改造项目等项目经费，导致经费较上年增加。本年注册资本金，多功能球馆建设资金较上年增加。</w:t>
      </w:r>
    </w:p>
    <w:p w14:paraId="59FC3995">
      <w:pPr>
        <w:spacing w:line="640" w:lineRule="exact"/>
        <w:ind w:firstLine="640"/>
        <w:jc w:val="both"/>
        <w:outlineLvl w:val="2"/>
      </w:pPr>
      <w:r>
        <w:rPr>
          <w:rFonts w:ascii="黑体" w:hAnsi="黑体" w:eastAsia="黑体"/>
          <w:sz w:val="32"/>
        </w:rPr>
        <w:t>二、收入决算情况说明</w:t>
      </w:r>
    </w:p>
    <w:p w14:paraId="04C4A371">
      <w:pPr>
        <w:spacing w:line="580" w:lineRule="exact"/>
        <w:ind w:firstLine="640"/>
        <w:jc w:val="both"/>
      </w:pPr>
      <w:r>
        <w:rPr>
          <w:rFonts w:ascii="仿宋_GB2312" w:hAnsi="仿宋_GB2312" w:eastAsia="仿宋_GB2312"/>
          <w:b/>
          <w:sz w:val="32"/>
        </w:rPr>
        <w:t>本年收入6,021.19万元，</w:t>
      </w:r>
      <w:r>
        <w:rPr>
          <w:rFonts w:ascii="仿宋_GB2312" w:hAnsi="仿宋_GB2312" w:eastAsia="仿宋_GB2312"/>
          <w:b w:val="0"/>
          <w:sz w:val="32"/>
        </w:rPr>
        <w:t>其中：财政拨款收入1,974.82万元，占32.80%；上级补助收入0.00万元，占0.00%；事业收入0.00万元，占0.00%；经营收入0.00万元，占0.00%；附属单位上缴收入0.00万元，占0.00%；其他收入4,046.37万元，占67.20%。</w:t>
      </w:r>
    </w:p>
    <w:p w14:paraId="2FC06E63">
      <w:pPr>
        <w:spacing w:line="640" w:lineRule="exact"/>
        <w:ind w:firstLine="640"/>
        <w:jc w:val="both"/>
        <w:outlineLvl w:val="2"/>
      </w:pPr>
      <w:r>
        <w:rPr>
          <w:rFonts w:ascii="黑体" w:hAnsi="黑体" w:eastAsia="黑体"/>
          <w:sz w:val="32"/>
        </w:rPr>
        <w:t>三、支出决算情况说明</w:t>
      </w:r>
    </w:p>
    <w:p w14:paraId="275DAE43">
      <w:pPr>
        <w:spacing w:line="580" w:lineRule="exact"/>
        <w:ind w:firstLine="640"/>
        <w:jc w:val="both"/>
      </w:pPr>
      <w:r>
        <w:rPr>
          <w:rFonts w:ascii="仿宋_GB2312" w:hAnsi="仿宋_GB2312" w:eastAsia="仿宋_GB2312"/>
          <w:b/>
          <w:sz w:val="32"/>
        </w:rPr>
        <w:t>本年支出6,053.95万元，</w:t>
      </w:r>
      <w:r>
        <w:rPr>
          <w:rFonts w:ascii="仿宋_GB2312" w:hAnsi="仿宋_GB2312" w:eastAsia="仿宋_GB2312"/>
          <w:b w:val="0"/>
          <w:sz w:val="32"/>
        </w:rPr>
        <w:t>其中：基本支出720.37万元，占11.90%；项目支出5,333.57万元，占88.10%；上缴上级支出0.00万元，占0.00%；经营支出0.00万元，占0.00%；对附属单位补助支出0.00万元，占0.00%。</w:t>
      </w:r>
    </w:p>
    <w:p w14:paraId="490BB4B1">
      <w:pPr>
        <w:spacing w:line="640" w:lineRule="exact"/>
        <w:ind w:firstLine="640"/>
        <w:jc w:val="both"/>
        <w:outlineLvl w:val="2"/>
      </w:pPr>
      <w:r>
        <w:rPr>
          <w:rFonts w:ascii="黑体" w:hAnsi="黑体" w:eastAsia="黑体"/>
          <w:sz w:val="32"/>
        </w:rPr>
        <w:t>四、财政拨款收入支出决算总体情况说明</w:t>
      </w:r>
    </w:p>
    <w:p w14:paraId="512712CC">
      <w:pPr>
        <w:spacing w:line="580" w:lineRule="exact"/>
        <w:ind w:firstLine="640"/>
        <w:jc w:val="both"/>
      </w:pPr>
      <w:r>
        <w:rPr>
          <w:rFonts w:ascii="仿宋_GB2312" w:hAnsi="仿宋_GB2312" w:eastAsia="仿宋_GB2312"/>
          <w:b/>
          <w:sz w:val="32"/>
        </w:rPr>
        <w:t>2024年度财政拨款收入总计1,974.82万元，</w:t>
      </w:r>
      <w:r>
        <w:rPr>
          <w:rFonts w:ascii="仿宋_GB2312" w:hAnsi="仿宋_GB2312" w:eastAsia="仿宋_GB2312"/>
          <w:b w:val="0"/>
          <w:sz w:val="32"/>
        </w:rPr>
        <w:t>其中：年初财政拨款结转和结余0.00万元，本年财政拨款收入1,974.82万元。</w:t>
      </w:r>
      <w:r>
        <w:rPr>
          <w:rFonts w:ascii="仿宋_GB2312" w:hAnsi="仿宋_GB2312" w:eastAsia="仿宋_GB2312"/>
          <w:b/>
          <w:sz w:val="32"/>
        </w:rPr>
        <w:t>财政拨款支出总计1,974.82万元，</w:t>
      </w:r>
      <w:r>
        <w:rPr>
          <w:rFonts w:ascii="仿宋_GB2312" w:hAnsi="仿宋_GB2312" w:eastAsia="仿宋_GB2312"/>
          <w:b w:val="0"/>
          <w:sz w:val="32"/>
        </w:rPr>
        <w:t>其中：年末财政拨款结转和结余0.00万元，本年财政拨款支出1,974.82万元。</w:t>
      </w:r>
    </w:p>
    <w:p w14:paraId="089023D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1,005.10万元，增长103.65%，主要原因是：本年在职人员工资调增，社保、公积金基数调增，人员经费增加，增加天门山游客服务中心配套设施项目、疏附县民族乐器村提升改造征（占）地、房屋、林木补偿费项目等项目经费，导致经费较上年增加。本年注册资本金，多功能球馆建设资金较上年增加。</w:t>
      </w:r>
      <w:r>
        <w:rPr>
          <w:rFonts w:ascii="仿宋_GB2312" w:hAnsi="仿宋_GB2312" w:eastAsia="仿宋_GB2312"/>
          <w:b/>
          <w:sz w:val="32"/>
        </w:rPr>
        <w:t>与年初预算相比，</w:t>
      </w:r>
      <w:r>
        <w:rPr>
          <w:rFonts w:ascii="仿宋_GB2312" w:hAnsi="仿宋_GB2312" w:eastAsia="仿宋_GB2312"/>
          <w:b w:val="0"/>
          <w:sz w:val="32"/>
        </w:rPr>
        <w:t>年初预算数1,395.78万元，决算数1,974.82万元，预决算差异率41.49%，主要原因是：年中追加人员工资、社保、公积金基数调增部分资金，年中追加天门山游客服务中心配套设施项目、疏附县民族乐器村提升改造征（占）地、房屋、林木补偿费项目等项目，导致预决算存在差异。</w:t>
      </w:r>
    </w:p>
    <w:p w14:paraId="4C312550">
      <w:pPr>
        <w:spacing w:line="640" w:lineRule="exact"/>
        <w:ind w:firstLine="640"/>
        <w:jc w:val="both"/>
        <w:outlineLvl w:val="2"/>
      </w:pPr>
      <w:r>
        <w:rPr>
          <w:rFonts w:ascii="黑体" w:hAnsi="黑体" w:eastAsia="黑体"/>
          <w:sz w:val="32"/>
        </w:rPr>
        <w:t>五、一般公共预算财政拨款支出决算情况说明</w:t>
      </w:r>
    </w:p>
    <w:p w14:paraId="0B725AA9">
      <w:pPr>
        <w:spacing w:line="640" w:lineRule="exact"/>
        <w:ind w:firstLine="640"/>
        <w:jc w:val="both"/>
        <w:outlineLvl w:val="3"/>
      </w:pPr>
      <w:r>
        <w:rPr>
          <w:rFonts w:ascii="楷体_GB2312" w:hAnsi="楷体_GB2312" w:eastAsia="楷体_GB2312"/>
          <w:b/>
          <w:sz w:val="32"/>
        </w:rPr>
        <w:t>（一）一般公共预算财政拨款支出决算总体情况</w:t>
      </w:r>
    </w:p>
    <w:p w14:paraId="412AB512">
      <w:pPr>
        <w:spacing w:line="580" w:lineRule="exact"/>
        <w:ind w:firstLine="640"/>
        <w:jc w:val="both"/>
      </w:pPr>
      <w:r>
        <w:rPr>
          <w:rFonts w:ascii="仿宋_GB2312" w:hAnsi="仿宋_GB2312" w:eastAsia="仿宋_GB2312"/>
          <w:b/>
          <w:sz w:val="32"/>
        </w:rPr>
        <w:t>2024年度一般公共预算财政拨款支出1,818.34万元，</w:t>
      </w:r>
      <w:r>
        <w:rPr>
          <w:rFonts w:ascii="仿宋_GB2312" w:hAnsi="仿宋_GB2312" w:eastAsia="仿宋_GB2312"/>
          <w:b w:val="0"/>
          <w:sz w:val="32"/>
        </w:rPr>
        <w:t>占本年支出合计的30.04%。</w:t>
      </w:r>
      <w:r>
        <w:rPr>
          <w:rFonts w:ascii="仿宋_GB2312" w:hAnsi="仿宋_GB2312" w:eastAsia="仿宋_GB2312"/>
          <w:b/>
          <w:sz w:val="32"/>
        </w:rPr>
        <w:t>与上年相比，</w:t>
      </w:r>
      <w:r>
        <w:rPr>
          <w:rFonts w:ascii="仿宋_GB2312" w:hAnsi="仿宋_GB2312" w:eastAsia="仿宋_GB2312"/>
          <w:b w:val="0"/>
          <w:sz w:val="32"/>
        </w:rPr>
        <w:t>增加909.31万元，增长100.03%，主要原因是：本年在职人员工资调增，社保、公积金基数调增，人员经费增加，增加天门山游客服务中心配套设施项目、疏附县民族乐器村提升改造征（占）地、房屋、林木补偿费项目等项目经费，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1,340.48万元，决算数1,818.34万元，预决算差异率35.65%，主要原因是：年中追加人员工资、社保、公积金基数调增部分资金，年中追加天门山游客服务中心配套设施项目、疏附县民族乐器村提升改造征（占）地、房屋、林木补偿费项目等项目，导致预决算存在差异。</w:t>
      </w:r>
    </w:p>
    <w:p w14:paraId="1CF30FAC">
      <w:pPr>
        <w:spacing w:line="640" w:lineRule="exact"/>
        <w:ind w:firstLine="640"/>
        <w:jc w:val="both"/>
        <w:outlineLvl w:val="3"/>
      </w:pPr>
      <w:r>
        <w:rPr>
          <w:rFonts w:ascii="楷体_GB2312" w:hAnsi="楷体_GB2312" w:eastAsia="楷体_GB2312"/>
          <w:b/>
          <w:sz w:val="32"/>
        </w:rPr>
        <w:t>（二）一般公共预算财政拨款支出决算结构情况</w:t>
      </w:r>
    </w:p>
    <w:p w14:paraId="31F3DC23">
      <w:pPr>
        <w:spacing w:line="580" w:lineRule="exact"/>
        <w:ind w:firstLine="640"/>
        <w:jc w:val="both"/>
      </w:pPr>
      <w:r>
        <w:rPr>
          <w:rFonts w:ascii="仿宋_GB2312" w:hAnsi="仿宋_GB2312" w:eastAsia="仿宋_GB2312"/>
          <w:b w:val="0"/>
          <w:sz w:val="32"/>
        </w:rPr>
        <w:t>1.一般公共服务支出(类)1.01万元,占0.06%。</w:t>
      </w:r>
    </w:p>
    <w:p w14:paraId="30D18562">
      <w:pPr>
        <w:spacing w:line="580" w:lineRule="exact"/>
        <w:ind w:firstLine="640"/>
        <w:jc w:val="both"/>
      </w:pPr>
      <w:r>
        <w:rPr>
          <w:rFonts w:ascii="仿宋_GB2312" w:hAnsi="仿宋_GB2312" w:eastAsia="仿宋_GB2312"/>
          <w:b w:val="0"/>
          <w:sz w:val="32"/>
        </w:rPr>
        <w:t>2.文化旅游体育与传媒支出(类)1,592.25万元,占87.57%。</w:t>
      </w:r>
    </w:p>
    <w:p w14:paraId="1B342DC6">
      <w:pPr>
        <w:spacing w:line="580" w:lineRule="exact"/>
        <w:ind w:firstLine="640"/>
        <w:jc w:val="both"/>
      </w:pPr>
      <w:r>
        <w:rPr>
          <w:rFonts w:ascii="仿宋_GB2312" w:hAnsi="仿宋_GB2312" w:eastAsia="仿宋_GB2312"/>
          <w:b w:val="0"/>
          <w:sz w:val="32"/>
        </w:rPr>
        <w:t>3.社会保障和就业支出(类)128.63万元,占7.07%。</w:t>
      </w:r>
    </w:p>
    <w:p w14:paraId="39B1D306">
      <w:pPr>
        <w:spacing w:line="580" w:lineRule="exact"/>
        <w:ind w:firstLine="640"/>
        <w:jc w:val="both"/>
      </w:pPr>
      <w:r>
        <w:rPr>
          <w:rFonts w:ascii="仿宋_GB2312" w:hAnsi="仿宋_GB2312" w:eastAsia="仿宋_GB2312"/>
          <w:b w:val="0"/>
          <w:sz w:val="32"/>
        </w:rPr>
        <w:t>4.卫生健康支出(类)25.59万元,占1.41%。</w:t>
      </w:r>
    </w:p>
    <w:p w14:paraId="631958BE">
      <w:pPr>
        <w:spacing w:line="580" w:lineRule="exact"/>
        <w:ind w:firstLine="640"/>
        <w:jc w:val="both"/>
      </w:pPr>
      <w:r>
        <w:rPr>
          <w:rFonts w:ascii="仿宋_GB2312" w:hAnsi="仿宋_GB2312" w:eastAsia="仿宋_GB2312"/>
          <w:b w:val="0"/>
          <w:sz w:val="32"/>
        </w:rPr>
        <w:t>5.住房保障支出(类)44.25万元,占2.43%。</w:t>
      </w:r>
    </w:p>
    <w:p w14:paraId="269F509D">
      <w:pPr>
        <w:spacing w:line="580" w:lineRule="exact"/>
        <w:ind w:firstLine="640"/>
        <w:jc w:val="both"/>
      </w:pPr>
      <w:r>
        <w:rPr>
          <w:rFonts w:ascii="仿宋_GB2312" w:hAnsi="仿宋_GB2312" w:eastAsia="仿宋_GB2312"/>
          <w:b w:val="0"/>
          <w:sz w:val="32"/>
        </w:rPr>
        <w:t>6.其他支出(类)26.60万元,占1.46%。</w:t>
      </w:r>
    </w:p>
    <w:p w14:paraId="33308235">
      <w:pPr>
        <w:spacing w:line="640" w:lineRule="exact"/>
        <w:ind w:firstLine="640"/>
        <w:jc w:val="both"/>
        <w:outlineLvl w:val="3"/>
      </w:pPr>
      <w:r>
        <w:rPr>
          <w:rFonts w:ascii="楷体_GB2312" w:hAnsi="楷体_GB2312" w:eastAsia="楷体_GB2312"/>
          <w:b/>
          <w:sz w:val="32"/>
        </w:rPr>
        <w:t>（三）一般公共预算财政拨款支出决算具体情况</w:t>
      </w:r>
    </w:p>
    <w:p w14:paraId="57ECCBAB">
      <w:pPr>
        <w:spacing w:line="580" w:lineRule="exact"/>
        <w:ind w:firstLine="640"/>
        <w:jc w:val="both"/>
      </w:pPr>
      <w:r>
        <w:rPr>
          <w:rFonts w:ascii="仿宋_GB2312" w:hAnsi="仿宋_GB2312" w:eastAsia="仿宋_GB2312"/>
          <w:b w:val="0"/>
          <w:sz w:val="32"/>
        </w:rPr>
        <w:t>1.一般公共服务支出(类)人大事务(款)行政运行(项):支出决算数为1.01万元，比上年决算增加1.01万元，增长100.00%,主要原因是：本年增加人大活动经费支出，导致经费较上年增加。</w:t>
      </w:r>
    </w:p>
    <w:p w14:paraId="2750B473">
      <w:pPr>
        <w:spacing w:line="580" w:lineRule="exact"/>
        <w:ind w:firstLine="640"/>
        <w:jc w:val="both"/>
      </w:pPr>
      <w:r>
        <w:rPr>
          <w:rFonts w:ascii="仿宋_GB2312" w:hAnsi="仿宋_GB2312" w:eastAsia="仿宋_GB2312"/>
          <w:b w:val="0"/>
          <w:sz w:val="32"/>
        </w:rPr>
        <w:t>2.文化旅游体育与传媒支出(类)文化和旅游(款)文化和旅游市场管理(项):支出决算数为86.13万元，比上年决算减少3.98万元，下降4.42%,主要原因是：本年文化市场综合执法人员变动，职级不同，相应人员经费减少。</w:t>
      </w:r>
    </w:p>
    <w:p w14:paraId="0A170078">
      <w:pPr>
        <w:spacing w:line="580" w:lineRule="exact"/>
        <w:ind w:firstLine="640"/>
        <w:jc w:val="both"/>
      </w:pPr>
      <w:r>
        <w:rPr>
          <w:rFonts w:ascii="仿宋_GB2312" w:hAnsi="仿宋_GB2312" w:eastAsia="仿宋_GB2312"/>
          <w:b w:val="0"/>
          <w:sz w:val="32"/>
        </w:rPr>
        <w:t>3.文化旅游体育与传媒支出(类)文化和旅游(款)其他文化和旅游支出(项):支出决算数为191.72万元，比上年决算增加167.26万元，增长683.81%,主要原因是：本年增加乐器村景区提升改造建设项目经费，导致经费较上年增加。</w:t>
      </w:r>
    </w:p>
    <w:p w14:paraId="1BB1807B">
      <w:pPr>
        <w:spacing w:line="580" w:lineRule="exact"/>
        <w:ind w:firstLine="640"/>
        <w:jc w:val="both"/>
      </w:pPr>
      <w:r>
        <w:rPr>
          <w:rFonts w:ascii="仿宋_GB2312" w:hAnsi="仿宋_GB2312" w:eastAsia="仿宋_GB2312"/>
          <w:b w:val="0"/>
          <w:sz w:val="32"/>
        </w:rPr>
        <w:t>4.文化旅游体育与传媒支出(类)文物(款)文物保护(项):支出决算数为19.80万元，比上年决算减少3.60万元，下降15.38%,主要原因是：本年减少看护养补助资金开支经费。</w:t>
      </w:r>
    </w:p>
    <w:p w14:paraId="324936A7">
      <w:pPr>
        <w:spacing w:line="580" w:lineRule="exact"/>
        <w:ind w:firstLine="640"/>
        <w:jc w:val="both"/>
      </w:pPr>
      <w:r>
        <w:rPr>
          <w:rFonts w:ascii="仿宋_GB2312" w:hAnsi="仿宋_GB2312" w:eastAsia="仿宋_GB2312"/>
          <w:b w:val="0"/>
          <w:sz w:val="32"/>
        </w:rPr>
        <w:t>5.文化旅游体育与传媒支出(类)文物(款)博物馆(项):支出决算数为100.58万元，比上年决算增加9.12万元，增长9.97%,主要原因是：本年博物馆人员工资调增，人员经费支出增加。</w:t>
      </w:r>
    </w:p>
    <w:p w14:paraId="1907F593">
      <w:pPr>
        <w:spacing w:line="580" w:lineRule="exact"/>
        <w:ind w:firstLine="640"/>
        <w:jc w:val="both"/>
      </w:pPr>
      <w:r>
        <w:rPr>
          <w:rFonts w:ascii="仿宋_GB2312" w:hAnsi="仿宋_GB2312" w:eastAsia="仿宋_GB2312"/>
          <w:b w:val="0"/>
          <w:sz w:val="32"/>
        </w:rPr>
        <w:t>6.文化旅游体育与传媒支出(类)体育(款)群众体育(项):支出决算数为60.55万元，比上年决算增加1.61万元，增长2.73%,主要原因是：本年业余体校人员工资调增，人员经费支出增加。</w:t>
      </w:r>
    </w:p>
    <w:p w14:paraId="7C772B31">
      <w:pPr>
        <w:spacing w:line="580" w:lineRule="exact"/>
        <w:ind w:firstLine="640"/>
        <w:jc w:val="both"/>
      </w:pPr>
      <w:r>
        <w:rPr>
          <w:rFonts w:ascii="仿宋_GB2312" w:hAnsi="仿宋_GB2312" w:eastAsia="仿宋_GB2312"/>
          <w:b w:val="0"/>
          <w:sz w:val="32"/>
        </w:rPr>
        <w:t>7.文化旅游体育与传媒支出(类)广播电视(款)行政运行(项):支出决算数为273.63万元，比上年决算增加0.99万元，增长0.36%,主要原因是：本年在职人员工资调增，导致相关人员经费较上年有所增加。</w:t>
      </w:r>
    </w:p>
    <w:p w14:paraId="15054135">
      <w:pPr>
        <w:spacing w:line="580" w:lineRule="exact"/>
        <w:ind w:firstLine="640"/>
        <w:jc w:val="both"/>
      </w:pPr>
      <w:r>
        <w:rPr>
          <w:rFonts w:ascii="仿宋_GB2312" w:hAnsi="仿宋_GB2312" w:eastAsia="仿宋_GB2312"/>
          <w:b w:val="0"/>
          <w:sz w:val="32"/>
        </w:rPr>
        <w:t>8.文化旅游体育与传媒支出(类)广播电视(款)其他广播电视支出(项):支出决算数为0.00万元，比上年决算减少23.59万元，下降100.00%,主要原因是：本年减少中央广电无线覆盖[数字]运行维护费支出。</w:t>
      </w:r>
    </w:p>
    <w:p w14:paraId="41382443">
      <w:pPr>
        <w:spacing w:line="580" w:lineRule="exact"/>
        <w:ind w:firstLine="640"/>
        <w:jc w:val="both"/>
      </w:pPr>
      <w:r>
        <w:rPr>
          <w:rFonts w:ascii="仿宋_GB2312" w:hAnsi="仿宋_GB2312" w:eastAsia="仿宋_GB2312"/>
          <w:b w:val="0"/>
          <w:sz w:val="32"/>
        </w:rPr>
        <w:t>9.文化旅游体育与传媒支出(类)其他文化旅游体育与传媒支出(款)其他文化旅游体育与传媒支出(项):支出决算数为859.85万元，比上年决算增加680.61万元，增长379.72%,主要原因是：本年增加天门山游客服务中心配套设施项目、疏附县民族乐器村提升改造征（占）地、房屋、林木补偿费项目等项目经费，导致经费较上年增加。</w:t>
      </w:r>
    </w:p>
    <w:p w14:paraId="7C6975B8">
      <w:pPr>
        <w:spacing w:line="580" w:lineRule="exact"/>
        <w:ind w:firstLine="640"/>
        <w:jc w:val="both"/>
      </w:pPr>
      <w:r>
        <w:rPr>
          <w:rFonts w:ascii="仿宋_GB2312" w:hAnsi="仿宋_GB2312" w:eastAsia="仿宋_GB2312"/>
          <w:b w:val="0"/>
          <w:sz w:val="32"/>
        </w:rPr>
        <w:t>10.社会保障和就业支出(类)行政事业单位养老支出(款)行政单位离退休(项):支出决算数为28.16万元，比上年决算增加13.07万元，增长86.61%,主要原因是：本年退休人员增加，退休费支出增加。</w:t>
      </w:r>
    </w:p>
    <w:p w14:paraId="528E795E">
      <w:pPr>
        <w:spacing w:line="580" w:lineRule="exact"/>
        <w:ind w:firstLine="640"/>
        <w:jc w:val="both"/>
      </w:pPr>
      <w:r>
        <w:rPr>
          <w:rFonts w:ascii="仿宋_GB2312" w:hAnsi="仿宋_GB2312" w:eastAsia="仿宋_GB2312"/>
          <w:b w:val="0"/>
          <w:sz w:val="32"/>
        </w:rPr>
        <w:t>11.社会保障和就业支出(类)行政事业单位养老支出(款)事业单位离退休(项):支出决算数为6.20万元，比上年决算增加1.95万元，增长45.88%,主要原因是：本年退休人员增加，退休费支出增加。</w:t>
      </w:r>
    </w:p>
    <w:p w14:paraId="6A310C30">
      <w:pPr>
        <w:spacing w:line="580" w:lineRule="exact"/>
        <w:ind w:firstLine="640"/>
        <w:jc w:val="both"/>
      </w:pPr>
      <w:r>
        <w:rPr>
          <w:rFonts w:ascii="仿宋_GB2312" w:hAnsi="仿宋_GB2312" w:eastAsia="仿宋_GB2312"/>
          <w:b w:val="0"/>
          <w:sz w:val="32"/>
        </w:rPr>
        <w:t>12.社会保障和就业支出(类)行政事业单位养老支出(款)机关事业单位基本养老保险缴费支出(项):支出决算数为56.04万元，比上年决算增加7.68万元，增长15.88%,主要原因是：本年在职人员增加，养老保险缴费较上年增加。</w:t>
      </w:r>
    </w:p>
    <w:p w14:paraId="4FEDF295">
      <w:pPr>
        <w:spacing w:line="580" w:lineRule="exact"/>
        <w:ind w:firstLine="640"/>
        <w:jc w:val="both"/>
      </w:pPr>
      <w:r>
        <w:rPr>
          <w:rFonts w:ascii="仿宋_GB2312" w:hAnsi="仿宋_GB2312" w:eastAsia="仿宋_GB2312"/>
          <w:b w:val="0"/>
          <w:sz w:val="32"/>
        </w:rPr>
        <w:t>13.社会保障和就业支出(类)行政事业单位养老支出(款)机关事业单位职业年金缴费支出(项):支出决算数为38.24万元，比上年决算增加38.24万元，增长100.00%,主要原因是：本年新增退休人员，职业年金缴费支出增加。</w:t>
      </w:r>
    </w:p>
    <w:p w14:paraId="3B7B49BD">
      <w:pPr>
        <w:spacing w:line="580" w:lineRule="exact"/>
        <w:ind w:firstLine="640"/>
        <w:jc w:val="both"/>
      </w:pPr>
      <w:r>
        <w:rPr>
          <w:rFonts w:ascii="仿宋_GB2312" w:hAnsi="仿宋_GB2312" w:eastAsia="仿宋_GB2312"/>
          <w:b w:val="0"/>
          <w:sz w:val="32"/>
        </w:rPr>
        <w:t>14.卫生健康支出(类)行政事业单位医疗(款)行政单位医疗(项):支出决算数为21.98万元，比上年决算减少0.44万元，下降1.96%,主要原因是：本年在职人员调入调出，人员职级不同，缴费基数不同，导致行政单位医疗较上年减少。</w:t>
      </w:r>
    </w:p>
    <w:p w14:paraId="7DC888BD">
      <w:pPr>
        <w:spacing w:line="580" w:lineRule="exact"/>
        <w:ind w:firstLine="640"/>
        <w:jc w:val="both"/>
      </w:pPr>
      <w:r>
        <w:rPr>
          <w:rFonts w:ascii="仿宋_GB2312" w:hAnsi="仿宋_GB2312" w:eastAsia="仿宋_GB2312"/>
          <w:b w:val="0"/>
          <w:sz w:val="32"/>
        </w:rPr>
        <w:t>15.卫生健康支出(类)行政事业单位医疗(款)公务员医疗补助(项):支出决算数为3.61万元，比上年决算减少0.73万元，下降16.82%,主要原因是：本年在职人员调入调出，人员职级不同，缴费基数不同，导致公务员医疗补助较上年减少。</w:t>
      </w:r>
    </w:p>
    <w:p w14:paraId="5774FD75">
      <w:pPr>
        <w:spacing w:line="580" w:lineRule="exact"/>
        <w:ind w:firstLine="640"/>
        <w:jc w:val="both"/>
      </w:pPr>
      <w:r>
        <w:rPr>
          <w:rFonts w:ascii="仿宋_GB2312" w:hAnsi="仿宋_GB2312" w:eastAsia="仿宋_GB2312"/>
          <w:b w:val="0"/>
          <w:sz w:val="32"/>
        </w:rPr>
        <w:t>16.住房保障支出(类)住房改革支出(款)住房公积金(项):支出决算数为44.25万元，比上年决算增加3.34万元，增长8.16%,主要原因是：本年在职人员工资基数调增，公积金缴费基数上涨，相应支出增加。</w:t>
      </w:r>
    </w:p>
    <w:p w14:paraId="1846E66E">
      <w:pPr>
        <w:spacing w:line="580" w:lineRule="exact"/>
        <w:ind w:firstLine="640"/>
        <w:jc w:val="both"/>
      </w:pPr>
      <w:r>
        <w:rPr>
          <w:rFonts w:ascii="仿宋_GB2312" w:hAnsi="仿宋_GB2312" w:eastAsia="仿宋_GB2312"/>
          <w:b w:val="0"/>
          <w:sz w:val="32"/>
        </w:rPr>
        <w:t>17.其他支出(类)其他支出(款)其他支出(项):支出决算数为26.60万元，比上年决算增加16.78万元，增长170.88%,主要原因是：本年为民办实事项目资金增加。</w:t>
      </w:r>
    </w:p>
    <w:p w14:paraId="5FF9441A">
      <w:pPr>
        <w:spacing w:line="640" w:lineRule="exact"/>
        <w:ind w:firstLine="640"/>
        <w:jc w:val="both"/>
        <w:outlineLvl w:val="2"/>
      </w:pPr>
      <w:r>
        <w:rPr>
          <w:rFonts w:ascii="黑体" w:hAnsi="黑体" w:eastAsia="黑体"/>
          <w:sz w:val="32"/>
        </w:rPr>
        <w:t>六、一般公共预算财政拨款基本支出决算情况说明</w:t>
      </w:r>
    </w:p>
    <w:p w14:paraId="1FF14D1D">
      <w:pPr>
        <w:spacing w:line="580" w:lineRule="exact"/>
        <w:ind w:firstLine="640"/>
        <w:jc w:val="both"/>
      </w:pPr>
      <w:r>
        <w:rPr>
          <w:rFonts w:ascii="仿宋_GB2312" w:hAnsi="仿宋_GB2312" w:eastAsia="仿宋_GB2312"/>
          <w:b w:val="0"/>
          <w:sz w:val="32"/>
        </w:rPr>
        <w:t>2024年度一般公共预算财政拨款基本支出720.37万元，其中：</w:t>
      </w:r>
      <w:r>
        <w:rPr>
          <w:rFonts w:ascii="仿宋_GB2312" w:hAnsi="仿宋_GB2312" w:eastAsia="仿宋_GB2312"/>
          <w:b/>
          <w:sz w:val="32"/>
        </w:rPr>
        <w:t>人员经费594.44万元，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生活补助、其他对个人和家庭的补助。</w:t>
      </w:r>
    </w:p>
    <w:p w14:paraId="673CF93C">
      <w:pPr>
        <w:spacing w:line="580" w:lineRule="exact"/>
        <w:ind w:firstLine="640"/>
        <w:jc w:val="both"/>
      </w:pPr>
      <w:r>
        <w:rPr>
          <w:rFonts w:ascii="仿宋_GB2312" w:hAnsi="仿宋_GB2312" w:eastAsia="仿宋_GB2312"/>
          <w:b/>
          <w:sz w:val="32"/>
        </w:rPr>
        <w:t>公用经费125.93万元，</w:t>
      </w:r>
      <w:r>
        <w:rPr>
          <w:rFonts w:ascii="仿宋_GB2312" w:hAnsi="仿宋_GB2312" w:eastAsia="仿宋_GB2312"/>
          <w:b w:val="0"/>
          <w:sz w:val="32"/>
        </w:rPr>
        <w:t>包括：办公费、水费、电费、邮电费、取暖费、维修（护）费、培训费、公务接待费、委托业务费、公务用车运行维护费。</w:t>
      </w:r>
    </w:p>
    <w:p w14:paraId="43FD9302">
      <w:pPr>
        <w:spacing w:line="640" w:lineRule="exact"/>
        <w:ind w:firstLine="640"/>
        <w:jc w:val="both"/>
        <w:outlineLvl w:val="2"/>
      </w:pPr>
      <w:r>
        <w:rPr>
          <w:rFonts w:ascii="黑体" w:hAnsi="黑体" w:eastAsia="黑体"/>
          <w:sz w:val="32"/>
        </w:rPr>
        <w:t>七、政府性基金预算财政拨款收入支出决算情况说明</w:t>
      </w:r>
    </w:p>
    <w:p w14:paraId="1587A260">
      <w:pPr>
        <w:spacing w:line="580" w:lineRule="exact"/>
        <w:ind w:firstLine="640"/>
        <w:jc w:val="both"/>
      </w:pPr>
      <w:r>
        <w:rPr>
          <w:rFonts w:ascii="仿宋_GB2312" w:hAnsi="仿宋_GB2312" w:eastAsia="仿宋_GB2312"/>
          <w:b/>
          <w:sz w:val="32"/>
        </w:rPr>
        <w:t>2024年度政府性基金预算财政拨款收入总计156.48万元，</w:t>
      </w:r>
      <w:r>
        <w:rPr>
          <w:rFonts w:ascii="仿宋_GB2312" w:hAnsi="仿宋_GB2312" w:eastAsia="仿宋_GB2312"/>
          <w:b w:val="0"/>
          <w:sz w:val="32"/>
        </w:rPr>
        <w:t>其中：年初结转和结余0.00万元，本年收入156.48万元。</w:t>
      </w:r>
      <w:r>
        <w:rPr>
          <w:rFonts w:ascii="仿宋_GB2312" w:hAnsi="仿宋_GB2312" w:eastAsia="仿宋_GB2312"/>
          <w:b/>
          <w:sz w:val="32"/>
        </w:rPr>
        <w:t>政府性基金预算财政拨款支出总计156.48万元，</w:t>
      </w:r>
      <w:r>
        <w:rPr>
          <w:rFonts w:ascii="仿宋_GB2312" w:hAnsi="仿宋_GB2312" w:eastAsia="仿宋_GB2312"/>
          <w:b w:val="0"/>
          <w:sz w:val="32"/>
        </w:rPr>
        <w:t>其中：年末结转和结余0.00万元，本年支出156.48万元。</w:t>
      </w:r>
    </w:p>
    <w:p w14:paraId="1EB3E0F1">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增加95.78万元，增长157.79%，主要原因是：本年注册资本金，多功能球馆建设资金增加。</w:t>
      </w:r>
      <w:r>
        <w:rPr>
          <w:rFonts w:ascii="仿宋_GB2312" w:hAnsi="仿宋_GB2312" w:eastAsia="仿宋_GB2312"/>
          <w:b/>
          <w:sz w:val="32"/>
        </w:rPr>
        <w:t>与年初预算相比，</w:t>
      </w:r>
      <w:r>
        <w:rPr>
          <w:rFonts w:ascii="仿宋_GB2312" w:hAnsi="仿宋_GB2312" w:eastAsia="仿宋_GB2312"/>
          <w:b w:val="0"/>
          <w:sz w:val="32"/>
        </w:rPr>
        <w:t>年初预算数55.30万元，决算数156.48万元，预决算差异率182.97%，主要原因是：年中</w:t>
      </w:r>
      <w:r>
        <w:rPr>
          <w:rFonts w:hint="eastAsia" w:ascii="仿宋_GB2312" w:hAnsi="仿宋_GB2312" w:eastAsia="仿宋_GB2312"/>
          <w:b w:val="0"/>
          <w:sz w:val="32"/>
          <w:lang w:val="en-US" w:eastAsia="zh-CN"/>
        </w:rPr>
        <w:t>追加</w:t>
      </w:r>
      <w:r>
        <w:rPr>
          <w:rFonts w:ascii="仿宋_GB2312" w:hAnsi="仿宋_GB2312" w:eastAsia="仿宋_GB2312"/>
          <w:b w:val="0"/>
          <w:sz w:val="32"/>
        </w:rPr>
        <w:t>注册资本金，多功能球馆建设资金，导致预决算存在差异。</w:t>
      </w:r>
    </w:p>
    <w:p w14:paraId="778FA117">
      <w:pPr>
        <w:spacing w:line="580" w:lineRule="exact"/>
        <w:ind w:firstLine="640"/>
        <w:jc w:val="both"/>
      </w:pPr>
      <w:r>
        <w:rPr>
          <w:rFonts w:ascii="仿宋_GB2312" w:hAnsi="仿宋_GB2312" w:eastAsia="仿宋_GB2312"/>
          <w:b w:val="0"/>
          <w:sz w:val="32"/>
        </w:rPr>
        <w:t>政府性基金预算财政拨款支出156.48万元。</w:t>
      </w:r>
    </w:p>
    <w:p w14:paraId="221F8188">
      <w:pPr>
        <w:spacing w:line="580" w:lineRule="exact"/>
        <w:ind w:firstLine="640"/>
        <w:jc w:val="both"/>
      </w:pPr>
      <w:r>
        <w:rPr>
          <w:rFonts w:ascii="仿宋_GB2312" w:hAnsi="仿宋_GB2312" w:eastAsia="仿宋_GB2312"/>
          <w:b w:val="0"/>
          <w:sz w:val="32"/>
        </w:rPr>
        <w:t>1.城乡社区支出(类)国有土地使用权出让收入安排的支出(款)农村基础设施建设支出(项):支出决算数为20.45万元，比上年决算增加20.45万元，增长100.00%,主要原因是：本年注册资本金增加。</w:t>
      </w:r>
    </w:p>
    <w:p w14:paraId="45DF85B5">
      <w:pPr>
        <w:spacing w:line="580" w:lineRule="exact"/>
        <w:ind w:firstLine="640"/>
        <w:jc w:val="both"/>
      </w:pPr>
      <w:r>
        <w:rPr>
          <w:rFonts w:ascii="仿宋_GB2312" w:hAnsi="仿宋_GB2312" w:eastAsia="仿宋_GB2312"/>
          <w:b w:val="0"/>
          <w:sz w:val="32"/>
        </w:rPr>
        <w:t>2.其他支出(类)彩票公益金安排的支出(款)用于体育事业的彩票公益金支出(项):支出决算数为136.03万元，比上年决算增加76.33万元，增长127.86%,主要原因是：本年多功能球馆建设资金增加。</w:t>
      </w:r>
    </w:p>
    <w:p w14:paraId="1F195F85">
      <w:pPr>
        <w:spacing w:line="580" w:lineRule="exact"/>
        <w:ind w:firstLine="640"/>
        <w:jc w:val="both"/>
      </w:pPr>
      <w:r>
        <w:rPr>
          <w:rFonts w:ascii="仿宋_GB2312" w:hAnsi="仿宋_GB2312" w:eastAsia="仿宋_GB2312"/>
          <w:b w:val="0"/>
          <w:sz w:val="32"/>
        </w:rPr>
        <w:t>3.其他支出(类)彩票公益金安排的支出(款)用于文化事业的彩票公益金支出(项):支出决算数为0.00万元，比上年决算减少1.00万元，下降100.00%,主要原因是：本年度减少自治区彩票公益金支持文化和旅游志愿者服务项目资金。</w:t>
      </w:r>
    </w:p>
    <w:p w14:paraId="4BF496B8">
      <w:pPr>
        <w:spacing w:line="640" w:lineRule="exact"/>
        <w:ind w:firstLine="640"/>
        <w:jc w:val="both"/>
        <w:outlineLvl w:val="2"/>
      </w:pPr>
      <w:r>
        <w:rPr>
          <w:rFonts w:ascii="黑体" w:hAnsi="黑体" w:eastAsia="黑体"/>
          <w:sz w:val="32"/>
        </w:rPr>
        <w:t>八、国有资本经营预算财政拨款收入支出决算情况说明</w:t>
      </w:r>
    </w:p>
    <w:p w14:paraId="403D814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F5E886D">
      <w:pPr>
        <w:spacing w:line="640" w:lineRule="exact"/>
        <w:ind w:firstLine="640"/>
        <w:jc w:val="both"/>
        <w:outlineLvl w:val="2"/>
      </w:pPr>
      <w:r>
        <w:rPr>
          <w:rFonts w:ascii="黑体" w:hAnsi="黑体" w:eastAsia="黑体"/>
          <w:sz w:val="32"/>
        </w:rPr>
        <w:t>九、财政拨款“三公”经费支出决算情况说明</w:t>
      </w:r>
    </w:p>
    <w:p w14:paraId="03897ABA">
      <w:pPr>
        <w:spacing w:line="580" w:lineRule="exact"/>
        <w:ind w:firstLine="640"/>
        <w:jc w:val="both"/>
      </w:pPr>
      <w:r>
        <w:rPr>
          <w:rFonts w:ascii="仿宋_GB2312" w:hAnsi="仿宋_GB2312" w:eastAsia="仿宋_GB2312"/>
          <w:b/>
          <w:sz w:val="32"/>
        </w:rPr>
        <w:t>2024年度财政拨款“三公”经费支出1.94万元，</w:t>
      </w:r>
      <w:r>
        <w:rPr>
          <w:rFonts w:ascii="仿宋_GB2312" w:hAnsi="仿宋_GB2312" w:eastAsia="仿宋_GB2312"/>
          <w:b w:val="0"/>
          <w:sz w:val="32"/>
        </w:rPr>
        <w:t>比上年增加1.36万元，增长234.48%，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1.20万元，占61.86%，比上年增加0.62万元，增长106.90%，主要原因是：本年因业务需求，用车次数增加，燃油费增加，导致公务用车运行维护费较上年增加。公务接待费支出0.74万元，占38.14%，比上年增加0.74万元，增长100.00%，主要原因是：本年因业务需求，增加公务接待工作，导致公务接待费较上年增加。</w:t>
      </w:r>
    </w:p>
    <w:p w14:paraId="1D9D2CAC">
      <w:pPr>
        <w:spacing w:line="580" w:lineRule="exact"/>
        <w:ind w:firstLine="640"/>
        <w:jc w:val="both"/>
      </w:pPr>
      <w:r>
        <w:rPr>
          <w:rFonts w:ascii="仿宋_GB2312" w:hAnsi="仿宋_GB2312" w:eastAsia="仿宋_GB2312"/>
          <w:b/>
          <w:sz w:val="32"/>
        </w:rPr>
        <w:t>具体情况如下：</w:t>
      </w:r>
    </w:p>
    <w:p w14:paraId="61A8398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998D307">
      <w:pPr>
        <w:spacing w:line="580" w:lineRule="exact"/>
        <w:ind w:firstLine="640"/>
        <w:jc w:val="both"/>
      </w:pPr>
      <w:r>
        <w:rPr>
          <w:rFonts w:ascii="仿宋_GB2312" w:hAnsi="仿宋_GB2312" w:eastAsia="仿宋_GB2312"/>
          <w:b w:val="0"/>
          <w:sz w:val="32"/>
        </w:rPr>
        <w:t>公务用车购置及运行维护费1.20万元，其中：公务用车购置费0.00万元，公务用车运行维护费1.20万元。公务用车运行维护费开支内容包括车辆加油费、维修费、保险费。公务用车购置数0辆，公务用车保有量2辆。国有资产占用情况中固定资产车辆8辆，与公务用车保有量差异原因是：差异车辆为一般业务用车，预算未安排公务用车运行维护费。</w:t>
      </w:r>
    </w:p>
    <w:p w14:paraId="6760C3A0">
      <w:pPr>
        <w:spacing w:line="580" w:lineRule="exact"/>
        <w:ind w:firstLine="640"/>
        <w:jc w:val="both"/>
      </w:pPr>
      <w:r>
        <w:rPr>
          <w:rFonts w:ascii="仿宋_GB2312" w:hAnsi="仿宋_GB2312" w:eastAsia="仿宋_GB2312"/>
          <w:b w:val="0"/>
          <w:sz w:val="32"/>
        </w:rPr>
        <w:t>公务接待费0.74万元，开支内容包括因广东省体育局督导组检查工作小组考察学习产生的就餐费。单位全年安排的国内公务接待3批次，84人次。</w:t>
      </w:r>
    </w:p>
    <w:p w14:paraId="1E8E96A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1.94万元，决算数1.94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1.20万元，决算数1.20万元，预决算差异率0.00%，主要原因是：严格按照预算执行，预决算无差异。公务接待费全年预算数0.74万元，决算数0.74万元，预决算差异率0.00%，主要原因是：严格按照预算执行，预决算无差异。</w:t>
      </w:r>
    </w:p>
    <w:p w14:paraId="42B42BB0">
      <w:pPr>
        <w:spacing w:line="640" w:lineRule="exact"/>
        <w:ind w:firstLine="640"/>
        <w:jc w:val="both"/>
        <w:outlineLvl w:val="2"/>
      </w:pPr>
      <w:r>
        <w:rPr>
          <w:rFonts w:ascii="黑体" w:hAnsi="黑体" w:eastAsia="黑体"/>
          <w:sz w:val="32"/>
        </w:rPr>
        <w:t>十、其他重要事项的情况说明</w:t>
      </w:r>
    </w:p>
    <w:p w14:paraId="1A0B2F84">
      <w:pPr>
        <w:spacing w:line="640" w:lineRule="exact"/>
        <w:ind w:firstLine="640"/>
        <w:jc w:val="both"/>
        <w:outlineLvl w:val="3"/>
      </w:pPr>
      <w:r>
        <w:rPr>
          <w:rFonts w:ascii="楷体_GB2312" w:hAnsi="楷体_GB2312" w:eastAsia="楷体_GB2312"/>
          <w:b/>
          <w:sz w:val="32"/>
        </w:rPr>
        <w:t>（一）机关运行经费及公用经费支出情况</w:t>
      </w:r>
    </w:p>
    <w:p w14:paraId="325EC0E7">
      <w:pPr>
        <w:spacing w:line="580" w:lineRule="exact"/>
        <w:ind w:firstLine="640"/>
        <w:jc w:val="both"/>
      </w:pPr>
      <w:r>
        <w:rPr>
          <w:rFonts w:ascii="仿宋_GB2312" w:hAnsi="仿宋_GB2312" w:eastAsia="仿宋_GB2312"/>
          <w:b w:val="0"/>
          <w:sz w:val="32"/>
        </w:rPr>
        <w:t>2024年度疏附县文化体育广播电视和旅游局（行政单位和参照公务员法管理事业单位）机关运行经费支出125.93万元，比上年增加62.39万元，增长98.19%，主要原因是：本年增加取暖费，办公费支出。</w:t>
      </w:r>
    </w:p>
    <w:p w14:paraId="5EF65703">
      <w:pPr>
        <w:spacing w:line="640" w:lineRule="exact"/>
        <w:ind w:firstLine="640"/>
        <w:jc w:val="both"/>
        <w:outlineLvl w:val="3"/>
      </w:pPr>
      <w:r>
        <w:rPr>
          <w:rFonts w:ascii="楷体_GB2312" w:hAnsi="楷体_GB2312" w:eastAsia="楷体_GB2312"/>
          <w:b/>
          <w:sz w:val="32"/>
        </w:rPr>
        <w:t>（二）政府采购情况</w:t>
      </w:r>
    </w:p>
    <w:p w14:paraId="0E6ADFA2">
      <w:pPr>
        <w:spacing w:line="580" w:lineRule="exact"/>
        <w:ind w:firstLine="640"/>
        <w:jc w:val="both"/>
      </w:pPr>
      <w:r>
        <w:rPr>
          <w:rFonts w:ascii="仿宋_GB2312" w:hAnsi="仿宋_GB2312" w:eastAsia="仿宋_GB2312"/>
          <w:b w:val="0"/>
          <w:sz w:val="32"/>
        </w:rPr>
        <w:t>2024年度政府采购支出总额1,167.54万元，其中：政府采购货物支出272.48万元、政府采购工程支出0.00万元、政府采购服务支出895.06万元。</w:t>
      </w:r>
    </w:p>
    <w:p w14:paraId="4B2011A7">
      <w:pPr>
        <w:spacing w:line="580" w:lineRule="exact"/>
        <w:ind w:firstLine="640"/>
        <w:jc w:val="both"/>
      </w:pPr>
      <w:r>
        <w:rPr>
          <w:rFonts w:ascii="仿宋_GB2312" w:hAnsi="仿宋_GB2312" w:eastAsia="仿宋_GB2312"/>
          <w:b w:val="0"/>
          <w:sz w:val="32"/>
        </w:rPr>
        <w:t>授予中小企业合同金额1,167.54万元，占政府采购支出总额的100.00%，其中：授予小微企业合同金额896.00万元，占政府采购支出总额的76.74%。</w:t>
      </w:r>
    </w:p>
    <w:p w14:paraId="5F6EE14F">
      <w:pPr>
        <w:spacing w:line="640" w:lineRule="exact"/>
        <w:ind w:firstLine="640"/>
        <w:jc w:val="both"/>
        <w:outlineLvl w:val="3"/>
      </w:pPr>
      <w:r>
        <w:rPr>
          <w:rFonts w:ascii="楷体_GB2312" w:hAnsi="楷体_GB2312" w:eastAsia="楷体_GB2312"/>
          <w:b/>
          <w:sz w:val="32"/>
        </w:rPr>
        <w:t>（三）国有资产占用情况说明</w:t>
      </w:r>
    </w:p>
    <w:p w14:paraId="2EEA4C79">
      <w:pPr>
        <w:spacing w:line="580" w:lineRule="exact"/>
        <w:ind w:firstLine="640"/>
        <w:jc w:val="both"/>
      </w:pPr>
      <w:r>
        <w:rPr>
          <w:rFonts w:ascii="仿宋_GB2312" w:hAnsi="仿宋_GB2312" w:eastAsia="仿宋_GB2312"/>
          <w:b w:val="0"/>
          <w:sz w:val="32"/>
        </w:rPr>
        <w:t>截至2024年12月31日，房屋12,078.72平方米，价值1,177.47万元。车辆8辆，价值135.38万元，其中：副部（省）级及以上领导用车0辆、主要负责人用车0辆、机要通信用车0辆、应急保障用车0辆、执法执勤用车0辆、特种专业技术用车0辆、离退休干部服务用车0辆、其他用车8辆，其他用车主要是：一般公务用车和单位业务用车。单价100万元（含）以上设备（不含车辆）1台（套）。</w:t>
      </w:r>
    </w:p>
    <w:p w14:paraId="69BB392C">
      <w:pPr>
        <w:spacing w:line="640" w:lineRule="exact"/>
        <w:ind w:firstLine="640"/>
        <w:jc w:val="both"/>
        <w:outlineLvl w:val="2"/>
      </w:pPr>
      <w:r>
        <w:rPr>
          <w:rFonts w:ascii="黑体" w:hAnsi="黑体" w:eastAsia="黑体"/>
          <w:sz w:val="32"/>
        </w:rPr>
        <w:t>十一、预算绩效的情况说明</w:t>
      </w:r>
    </w:p>
    <w:p w14:paraId="7F7CA8F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6,053.95万元，实际执行总额6,053.95万元；预算绩效评价项目17个，全年预算数7,087.18万元，全年执行数5,937.11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作用。二是严格按照工作职责和相关文件依据,确保专款专用。三是严格控制资金的流出方向，确保资金的合规性。发现的问题及原因：一是项目管理力度不够，部分档案不完整。二是项目涉及范围广取得的评价度不高。三是部分项目没有建立完整的框架结构。下一步改进措施：一是本单位加强项目管理制定专门项目管理办法并严格执行。二是不定期</w:t>
      </w:r>
      <w:r>
        <w:rPr>
          <w:rFonts w:hint="eastAsia" w:ascii="仿宋_GB2312" w:hAnsi="仿宋_GB2312" w:eastAsia="仿宋_GB2312"/>
          <w:b w:val="0"/>
          <w:sz w:val="32"/>
          <w:lang w:eastAsia="zh-CN"/>
        </w:rPr>
        <w:t>地</w:t>
      </w:r>
      <w:r>
        <w:rPr>
          <w:rFonts w:ascii="仿宋_GB2312" w:hAnsi="仿宋_GB2312" w:eastAsia="仿宋_GB2312"/>
          <w:b w:val="0"/>
          <w:sz w:val="32"/>
        </w:rPr>
        <w:t>开展项目人员的培训提高专业素养。具体附整体支出绩效自评表，项目支出绩效自评表和评价报告。</w:t>
      </w:r>
    </w:p>
    <w:p w14:paraId="79F9476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F15FE29">
        <w:tblPrEx>
          <w:tblCellMar>
            <w:top w:w="0" w:type="dxa"/>
            <w:left w:w="108" w:type="dxa"/>
            <w:bottom w:w="0" w:type="dxa"/>
            <w:right w:w="108" w:type="dxa"/>
          </w:tblCellMar>
        </w:tblPrEx>
        <w:tc>
          <w:tcPr>
            <w:tcW w:w="8847" w:type="dxa"/>
            <w:gridSpan w:val="9"/>
            <w:vAlign w:val="center"/>
          </w:tcPr>
          <w:p w14:paraId="6ECE85DB">
            <w:pPr>
              <w:jc w:val="center"/>
            </w:pPr>
            <w:r>
              <w:rPr>
                <w:rFonts w:ascii="宋体" w:hAnsi="宋体" w:eastAsia="宋体"/>
                <w:sz w:val="24"/>
              </w:rPr>
              <w:t>单位整体支出绩效自评表</w:t>
            </w:r>
          </w:p>
        </w:tc>
      </w:tr>
      <w:tr w14:paraId="5EC55E5B">
        <w:tblPrEx>
          <w:tblCellMar>
            <w:top w:w="0" w:type="dxa"/>
            <w:left w:w="108" w:type="dxa"/>
            <w:bottom w:w="0" w:type="dxa"/>
            <w:right w:w="108" w:type="dxa"/>
          </w:tblCellMar>
        </w:tblPrEx>
        <w:tc>
          <w:tcPr>
            <w:tcW w:w="8847" w:type="dxa"/>
            <w:gridSpan w:val="9"/>
            <w:vAlign w:val="center"/>
          </w:tcPr>
          <w:p w14:paraId="00C37DED">
            <w:pPr>
              <w:jc w:val="center"/>
            </w:pPr>
            <w:r>
              <w:rPr>
                <w:rFonts w:ascii="宋体" w:hAnsi="宋体" w:eastAsia="宋体"/>
                <w:sz w:val="24"/>
              </w:rPr>
              <w:t>（2024年度）</w:t>
            </w:r>
          </w:p>
        </w:tc>
      </w:tr>
      <w:tr w14:paraId="1B0A75F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B6F8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0EBB179">
            <w:pPr>
              <w:jc w:val="center"/>
            </w:pPr>
            <w:r>
              <w:rPr>
                <w:rFonts w:ascii="宋体" w:hAnsi="宋体" w:eastAsia="宋体"/>
                <w:sz w:val="16"/>
              </w:rPr>
              <w:t>疏附县文化体育广播电视和旅游局</w:t>
            </w:r>
          </w:p>
        </w:tc>
      </w:tr>
      <w:tr w14:paraId="7DF614C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20C3CF">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2BBD9">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06AE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E54C2">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98797">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6B07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5CA6C">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7A1B6">
            <w:pPr>
              <w:jc w:val="center"/>
            </w:pPr>
            <w:r>
              <w:rPr>
                <w:rFonts w:ascii="宋体" w:hAnsi="宋体" w:eastAsia="宋体"/>
                <w:sz w:val="16"/>
              </w:rPr>
              <w:t>得分</w:t>
            </w:r>
          </w:p>
        </w:tc>
      </w:tr>
      <w:tr w14:paraId="5D247F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DCF4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DA1DE">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FED83">
            <w:pPr>
              <w:jc w:val="center"/>
            </w:pPr>
            <w:r>
              <w:rPr>
                <w:rFonts w:ascii="宋体" w:hAnsi="宋体" w:eastAsia="宋体"/>
                <w:sz w:val="16"/>
              </w:rPr>
              <w:t>1,395.77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4F7B0">
            <w:pPr>
              <w:jc w:val="center"/>
            </w:pPr>
            <w:r>
              <w:rPr>
                <w:rFonts w:ascii="宋体" w:hAnsi="宋体" w:eastAsia="宋体"/>
                <w:sz w:val="16"/>
              </w:rPr>
              <w:t>6,053.95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FE62C">
            <w:pPr>
              <w:jc w:val="center"/>
            </w:pPr>
            <w:r>
              <w:rPr>
                <w:rFonts w:ascii="宋体" w:hAnsi="宋体" w:eastAsia="宋体"/>
                <w:sz w:val="16"/>
              </w:rPr>
              <w:t>6,053.95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B45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3885E">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BF128">
            <w:pPr>
              <w:jc w:val="center"/>
            </w:pPr>
            <w:r>
              <w:rPr>
                <w:rFonts w:ascii="宋体" w:hAnsi="宋体" w:eastAsia="宋体"/>
                <w:sz w:val="16"/>
              </w:rPr>
              <w:t>10</w:t>
            </w:r>
          </w:p>
        </w:tc>
      </w:tr>
      <w:tr w14:paraId="60E4F6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E12D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92318">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FDD8C">
            <w:pPr>
              <w:jc w:val="center"/>
            </w:pPr>
            <w:r>
              <w:rPr>
                <w:rFonts w:ascii="宋体" w:hAnsi="宋体" w:eastAsia="宋体"/>
                <w:sz w:val="16"/>
              </w:rPr>
              <w:t>702.26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D3838">
            <w:pPr>
              <w:jc w:val="center"/>
            </w:pPr>
            <w:r>
              <w:rPr>
                <w:rFonts w:ascii="宋体" w:hAnsi="宋体" w:eastAsia="宋体"/>
                <w:sz w:val="16"/>
              </w:rPr>
              <w:t>465.44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F4EBE">
            <w:pPr>
              <w:jc w:val="center"/>
            </w:pPr>
            <w:r>
              <w:rPr>
                <w:rFonts w:ascii="宋体" w:hAnsi="宋体" w:eastAsia="宋体"/>
                <w:sz w:val="16"/>
              </w:rPr>
              <w:t>465.44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69B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A0DC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958C0">
            <w:pPr>
              <w:jc w:val="center"/>
            </w:pPr>
            <w:r>
              <w:rPr>
                <w:rFonts w:ascii="宋体" w:hAnsi="宋体" w:eastAsia="宋体"/>
                <w:sz w:val="16"/>
              </w:rPr>
              <w:t>—</w:t>
            </w:r>
          </w:p>
        </w:tc>
      </w:tr>
      <w:tr w14:paraId="20F16C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470B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E6ADF">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EA535">
            <w:pPr>
              <w:jc w:val="center"/>
            </w:pPr>
            <w:r>
              <w:rPr>
                <w:rFonts w:ascii="宋体" w:hAnsi="宋体" w:eastAsia="宋体"/>
                <w:sz w:val="16"/>
              </w:rPr>
              <w:t>693.51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580C6">
            <w:pPr>
              <w:jc w:val="center"/>
            </w:pPr>
            <w:r>
              <w:rPr>
                <w:rFonts w:ascii="宋体" w:hAnsi="宋体" w:eastAsia="宋体"/>
                <w:sz w:val="16"/>
              </w:rPr>
              <w:t>1,508.35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3815B">
            <w:pPr>
              <w:jc w:val="center"/>
            </w:pPr>
            <w:r>
              <w:rPr>
                <w:rFonts w:ascii="宋体" w:hAnsi="宋体" w:eastAsia="宋体"/>
                <w:sz w:val="16"/>
              </w:rPr>
              <w:t>1,508.35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2690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C878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6BA15">
            <w:pPr>
              <w:jc w:val="center"/>
            </w:pPr>
            <w:r>
              <w:rPr>
                <w:rFonts w:ascii="宋体" w:hAnsi="宋体" w:eastAsia="宋体"/>
                <w:sz w:val="16"/>
              </w:rPr>
              <w:t>—</w:t>
            </w:r>
          </w:p>
        </w:tc>
      </w:tr>
      <w:tr w14:paraId="727040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6CF4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40FF2">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D6B2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4BB4B">
            <w:pPr>
              <w:jc w:val="center"/>
            </w:pPr>
            <w:r>
              <w:rPr>
                <w:rFonts w:ascii="宋体" w:hAnsi="宋体" w:eastAsia="宋体"/>
                <w:sz w:val="16"/>
              </w:rPr>
              <w:t>4,080.16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FFD13">
            <w:pPr>
              <w:jc w:val="center"/>
            </w:pPr>
            <w:r>
              <w:rPr>
                <w:rFonts w:ascii="宋体" w:hAnsi="宋体" w:eastAsia="宋体"/>
                <w:sz w:val="16"/>
              </w:rPr>
              <w:t>4,080.16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123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6244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0E143">
            <w:pPr>
              <w:jc w:val="center"/>
            </w:pPr>
            <w:r>
              <w:rPr>
                <w:rFonts w:ascii="宋体" w:hAnsi="宋体" w:eastAsia="宋体"/>
                <w:sz w:val="16"/>
              </w:rPr>
              <w:t>—</w:t>
            </w:r>
          </w:p>
        </w:tc>
      </w:tr>
      <w:tr w14:paraId="295A35C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832AA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0893A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1221E2">
            <w:pPr>
              <w:jc w:val="center"/>
            </w:pPr>
            <w:r>
              <w:rPr>
                <w:rFonts w:ascii="宋体" w:hAnsi="宋体" w:eastAsia="宋体"/>
                <w:sz w:val="16"/>
              </w:rPr>
              <w:t>实际完成情况</w:t>
            </w:r>
          </w:p>
        </w:tc>
      </w:tr>
      <w:tr w14:paraId="760410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D9F6F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9C283AC">
            <w:pPr>
              <w:jc w:val="both"/>
            </w:pPr>
            <w:r>
              <w:rPr>
                <w:rFonts w:ascii="宋体" w:hAnsi="宋体" w:eastAsia="宋体"/>
                <w:sz w:val="16"/>
              </w:rPr>
              <w:t>坚持以习近平新时代中国特色社会主义思想为指导，深入贯彻落实习近平总书记视察新疆重要讲话重要指示精神，完整准确全面贯彻新发展理念，深入实施文化润疆工程和旅游兴疆战略，以铸牢中华民族共同体意识为主线，坚持“聚魂、守正、发展、团结、开放、创新”总体思路，推动文化事业、文化产业和旅游业繁荣发展，奋力开创新时代新疆文化和旅游工作新局面。</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6B6001">
            <w:pPr>
              <w:jc w:val="both"/>
            </w:pPr>
            <w:r>
              <w:rPr>
                <w:rFonts w:ascii="宋体" w:hAnsi="宋体" w:eastAsia="宋体"/>
                <w:sz w:val="16"/>
              </w:rPr>
              <w:t>疏附县文化体育广播电视和旅游局全年预算金额为8414.81万元，执行金额为6045.09万元，执行率为72%。全年开展各类文化活动数量6场次，有效提高了基本公共文化服务能力；加大基础设施投入，申报文旅建设项目数量1个，有效提升了我县旅游形象；组织旅游活动次数6场次，有效推动了旅游发展；全年开展体育竞技和体育赛事活动2场次指标，有效提高了群众全民健身体育活动参与率，文化市场执法全覆盖检查2次；有效保障了我县文化市场秩序。</w:t>
            </w:r>
          </w:p>
        </w:tc>
      </w:tr>
      <w:tr w14:paraId="0FDD896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7A8D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E08F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3DC9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3E473">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456E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7C55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0698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E71E7">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90FE0">
            <w:pPr>
              <w:jc w:val="center"/>
            </w:pPr>
            <w:r>
              <w:rPr>
                <w:rFonts w:ascii="宋体" w:hAnsi="宋体" w:eastAsia="宋体"/>
                <w:sz w:val="16"/>
              </w:rPr>
              <w:t>得分</w:t>
            </w:r>
          </w:p>
        </w:tc>
      </w:tr>
      <w:tr w14:paraId="58F1682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5D59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10E9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BB146">
            <w:pPr>
              <w:jc w:val="center"/>
            </w:pPr>
            <w:r>
              <w:rPr>
                <w:rFonts w:ascii="宋体" w:hAnsi="宋体" w:eastAsia="宋体"/>
                <w:sz w:val="16"/>
              </w:rPr>
              <w:t>全年开展各类文化活动数量（场次）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A57BF">
            <w:pPr>
              <w:jc w:val="center"/>
            </w:pPr>
            <w:r>
              <w:rPr>
                <w:rFonts w:ascii="宋体" w:hAnsi="宋体" w:eastAsia="宋体"/>
                <w:sz w:val="16"/>
              </w:rPr>
              <w:t>&gt;=6场次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949B3">
            <w:pPr>
              <w:jc w:val="center"/>
            </w:pPr>
            <w:r>
              <w:rPr>
                <w:rFonts w:ascii="宋体" w:hAnsi="宋体" w:eastAsia="宋体"/>
                <w:sz w:val="16"/>
              </w:rPr>
              <w:t>疏附县文化体育广播电视和旅游局2024年工作计划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20935">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DF85C">
            <w:pPr>
              <w:jc w:val="center"/>
            </w:pPr>
            <w:r>
              <w:rPr>
                <w:rFonts w:ascii="宋体" w:hAnsi="宋体" w:eastAsia="宋体"/>
                <w:sz w:val="16"/>
              </w:rPr>
              <w:t>6场次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3D1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455D4">
            <w:pPr>
              <w:jc w:val="center"/>
            </w:pPr>
            <w:r>
              <w:rPr>
                <w:rFonts w:ascii="宋体" w:hAnsi="宋体" w:eastAsia="宋体"/>
                <w:sz w:val="16"/>
              </w:rPr>
              <w:t>18</w:t>
            </w:r>
          </w:p>
        </w:tc>
      </w:tr>
      <w:tr w14:paraId="668BDB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29D5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A2E5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74A42">
            <w:pPr>
              <w:jc w:val="center"/>
            </w:pPr>
            <w:r>
              <w:rPr>
                <w:rFonts w:ascii="宋体" w:hAnsi="宋体" w:eastAsia="宋体"/>
                <w:sz w:val="16"/>
              </w:rPr>
              <w:t>加大基础设施投入，申报文旅建设项目数量（个）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E725A">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515A8">
            <w:pPr>
              <w:jc w:val="center"/>
            </w:pPr>
            <w:r>
              <w:rPr>
                <w:rFonts w:ascii="宋体" w:hAnsi="宋体" w:eastAsia="宋体"/>
                <w:sz w:val="16"/>
              </w:rPr>
              <w:t>疏附县文化体育广播电视和旅游局2024年工作计划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195EB">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76626">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A13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40DBA">
            <w:pPr>
              <w:jc w:val="center"/>
            </w:pPr>
            <w:r>
              <w:rPr>
                <w:rFonts w:ascii="宋体" w:hAnsi="宋体" w:eastAsia="宋体"/>
                <w:sz w:val="16"/>
              </w:rPr>
              <w:t>18</w:t>
            </w:r>
          </w:p>
        </w:tc>
      </w:tr>
      <w:tr w14:paraId="4C83AA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523BB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FD0D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9DD4A">
            <w:pPr>
              <w:jc w:val="center"/>
            </w:pPr>
            <w:r>
              <w:rPr>
                <w:rFonts w:ascii="宋体" w:hAnsi="宋体" w:eastAsia="宋体"/>
                <w:sz w:val="16"/>
              </w:rPr>
              <w:t>组织旅游活动次数（场次）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F90C9">
            <w:pPr>
              <w:jc w:val="center"/>
            </w:pPr>
            <w:r>
              <w:rPr>
                <w:rFonts w:ascii="宋体" w:hAnsi="宋体" w:eastAsia="宋体"/>
                <w:sz w:val="16"/>
              </w:rPr>
              <w:t>&gt;=6场次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0189A">
            <w:pPr>
              <w:jc w:val="center"/>
            </w:pPr>
            <w:r>
              <w:rPr>
                <w:rFonts w:ascii="宋体" w:hAnsi="宋体" w:eastAsia="宋体"/>
                <w:sz w:val="16"/>
              </w:rPr>
              <w:t>疏附县文化体育广播电视和旅游局2024年工作计划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0F2FC">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A5109">
            <w:pPr>
              <w:jc w:val="center"/>
            </w:pPr>
            <w:r>
              <w:rPr>
                <w:rFonts w:ascii="宋体" w:hAnsi="宋体" w:eastAsia="宋体"/>
                <w:sz w:val="16"/>
              </w:rPr>
              <w:t>6场次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59A1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FA83D">
            <w:pPr>
              <w:jc w:val="center"/>
            </w:pPr>
            <w:r>
              <w:rPr>
                <w:rFonts w:ascii="宋体" w:hAnsi="宋体" w:eastAsia="宋体"/>
                <w:sz w:val="16"/>
              </w:rPr>
              <w:t>18</w:t>
            </w:r>
          </w:p>
        </w:tc>
      </w:tr>
      <w:tr w14:paraId="045A15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07E0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337A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35240">
            <w:pPr>
              <w:jc w:val="center"/>
            </w:pPr>
            <w:r>
              <w:rPr>
                <w:rFonts w:ascii="宋体" w:hAnsi="宋体" w:eastAsia="宋体"/>
                <w:sz w:val="16"/>
              </w:rPr>
              <w:t>全年开展体育竞技和体育赛事活动（场次）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09F78">
            <w:pPr>
              <w:jc w:val="center"/>
            </w:pPr>
            <w:r>
              <w:rPr>
                <w:rFonts w:ascii="宋体" w:hAnsi="宋体" w:eastAsia="宋体"/>
                <w:sz w:val="16"/>
              </w:rPr>
              <w:t>&gt;=2场次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12501">
            <w:pPr>
              <w:jc w:val="center"/>
            </w:pPr>
            <w:r>
              <w:rPr>
                <w:rFonts w:ascii="宋体" w:hAnsi="宋体" w:eastAsia="宋体"/>
                <w:sz w:val="16"/>
              </w:rPr>
              <w:t>疏附县文化体育广播电视和旅游局2024年工作计划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106F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6EC29">
            <w:pPr>
              <w:jc w:val="center"/>
            </w:pPr>
            <w:r>
              <w:rPr>
                <w:rFonts w:ascii="宋体" w:hAnsi="宋体" w:eastAsia="宋体"/>
                <w:sz w:val="16"/>
              </w:rPr>
              <w:t>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CC0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2CF35">
            <w:pPr>
              <w:jc w:val="center"/>
            </w:pPr>
            <w:r>
              <w:rPr>
                <w:rFonts w:ascii="宋体" w:hAnsi="宋体" w:eastAsia="宋体"/>
                <w:sz w:val="16"/>
              </w:rPr>
              <w:t>18</w:t>
            </w:r>
          </w:p>
        </w:tc>
      </w:tr>
      <w:tr w14:paraId="4AA0BB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8523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F47F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4B4A0">
            <w:pPr>
              <w:jc w:val="center"/>
            </w:pPr>
            <w:r>
              <w:rPr>
                <w:rFonts w:ascii="宋体" w:hAnsi="宋体" w:eastAsia="宋体"/>
                <w:sz w:val="16"/>
              </w:rPr>
              <w:t>文化市场执法全覆盖检查（次）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5A7E2">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E27B9">
            <w:pPr>
              <w:jc w:val="center"/>
            </w:pPr>
            <w:r>
              <w:rPr>
                <w:rFonts w:ascii="宋体" w:hAnsi="宋体" w:eastAsia="宋体"/>
                <w:sz w:val="16"/>
              </w:rPr>
              <w:t>疏附县文化体育广播电视和旅游局2024年工作计划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01634">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1CF58">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3F7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DF4F2">
            <w:pPr>
              <w:jc w:val="center"/>
            </w:pPr>
            <w:r>
              <w:rPr>
                <w:rFonts w:ascii="宋体" w:hAnsi="宋体" w:eastAsia="宋体"/>
                <w:sz w:val="16"/>
              </w:rPr>
              <w:t>18</w:t>
            </w:r>
          </w:p>
        </w:tc>
      </w:tr>
    </w:tbl>
    <w:p w14:paraId="6A9F92F5">
      <w:r>
        <w:br w:type="page"/>
      </w:r>
    </w:p>
    <w:tbl>
      <w:tblPr>
        <w:tblStyle w:val="9"/>
        <w:tblW w:w="0" w:type="auto"/>
        <w:tblInd w:w="0" w:type="dxa"/>
        <w:tblLayout w:type="fixed"/>
        <w:tblCellMar>
          <w:top w:w="0" w:type="dxa"/>
          <w:left w:w="108" w:type="dxa"/>
          <w:bottom w:w="0" w:type="dxa"/>
          <w:right w:w="108" w:type="dxa"/>
        </w:tblCellMar>
      </w:tblPr>
      <w:tblGrid>
        <w:gridCol w:w="623"/>
        <w:gridCol w:w="609"/>
        <w:gridCol w:w="609"/>
        <w:gridCol w:w="696"/>
        <w:gridCol w:w="856"/>
        <w:gridCol w:w="609"/>
        <w:gridCol w:w="609"/>
        <w:gridCol w:w="616"/>
        <w:gridCol w:w="609"/>
        <w:gridCol w:w="609"/>
        <w:gridCol w:w="776"/>
        <w:gridCol w:w="497"/>
        <w:gridCol w:w="136"/>
        <w:gridCol w:w="582"/>
        <w:gridCol w:w="624"/>
      </w:tblGrid>
      <w:tr w14:paraId="1ADD0FE8">
        <w:tblPrEx>
          <w:tblCellMar>
            <w:top w:w="0" w:type="dxa"/>
            <w:left w:w="108" w:type="dxa"/>
            <w:bottom w:w="0" w:type="dxa"/>
            <w:right w:w="108" w:type="dxa"/>
          </w:tblCellMar>
        </w:tblPrEx>
        <w:tc>
          <w:tcPr>
            <w:tcW w:w="9060" w:type="dxa"/>
            <w:gridSpan w:val="15"/>
            <w:vAlign w:val="center"/>
          </w:tcPr>
          <w:p w14:paraId="2EDBAD10">
            <w:pPr>
              <w:jc w:val="center"/>
            </w:pPr>
            <w:r>
              <w:rPr>
                <w:rFonts w:ascii="宋体" w:hAnsi="宋体" w:eastAsia="宋体"/>
                <w:sz w:val="24"/>
              </w:rPr>
              <w:t>项目支出绩效自评表</w:t>
            </w:r>
          </w:p>
        </w:tc>
      </w:tr>
      <w:tr w14:paraId="2E502178">
        <w:tblPrEx>
          <w:tblCellMar>
            <w:top w:w="0" w:type="dxa"/>
            <w:left w:w="108" w:type="dxa"/>
            <w:bottom w:w="0" w:type="dxa"/>
            <w:right w:w="108" w:type="dxa"/>
          </w:tblCellMar>
        </w:tblPrEx>
        <w:tc>
          <w:tcPr>
            <w:tcW w:w="9060" w:type="dxa"/>
            <w:gridSpan w:val="15"/>
            <w:vAlign w:val="center"/>
          </w:tcPr>
          <w:p w14:paraId="1D661DB8">
            <w:pPr>
              <w:jc w:val="center"/>
            </w:pPr>
            <w:r>
              <w:rPr>
                <w:rFonts w:ascii="宋体" w:hAnsi="宋体" w:eastAsia="宋体"/>
                <w:sz w:val="24"/>
              </w:rPr>
              <w:t>(2024年度)</w:t>
            </w:r>
          </w:p>
        </w:tc>
      </w:tr>
      <w:tr w14:paraId="0A469185">
        <w:tblPrEx>
          <w:tblCellMar>
            <w:top w:w="0" w:type="dxa"/>
            <w:left w:w="108" w:type="dxa"/>
            <w:bottom w:w="0" w:type="dxa"/>
            <w:right w:w="108" w:type="dxa"/>
          </w:tblCellMar>
        </w:tblPrEx>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0AB10948">
            <w:pPr>
              <w:jc w:val="center"/>
            </w:pPr>
            <w:r>
              <w:rPr>
                <w:rFonts w:ascii="宋体" w:hAnsi="宋体" w:eastAsia="宋体"/>
                <w:sz w:val="16"/>
              </w:rPr>
              <w:t>项目名称</w:t>
            </w:r>
          </w:p>
        </w:tc>
        <w:tc>
          <w:tcPr>
            <w:tcW w:w="8437"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2AEAFBC8">
            <w:pPr>
              <w:jc w:val="center"/>
            </w:pPr>
            <w:r>
              <w:rPr>
                <w:rFonts w:ascii="宋体" w:hAnsi="宋体" w:eastAsia="宋体"/>
                <w:sz w:val="16"/>
              </w:rPr>
              <w:t>2023年乐器村景区提升改造建设项目</w:t>
            </w:r>
          </w:p>
        </w:tc>
      </w:tr>
      <w:tr w14:paraId="445A65A3">
        <w:tblPrEx>
          <w:tblCellMar>
            <w:top w:w="0" w:type="dxa"/>
            <w:left w:w="108" w:type="dxa"/>
            <w:bottom w:w="0" w:type="dxa"/>
            <w:right w:w="108" w:type="dxa"/>
          </w:tblCellMar>
        </w:tblPrEx>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6A6D2356">
            <w:pPr>
              <w:jc w:val="center"/>
            </w:pPr>
            <w:r>
              <w:rPr>
                <w:rFonts w:ascii="宋体" w:hAnsi="宋体" w:eastAsia="宋体"/>
                <w:sz w:val="16"/>
              </w:rPr>
              <w:t>主管部门</w:t>
            </w:r>
          </w:p>
        </w:tc>
        <w:tc>
          <w:tcPr>
            <w:tcW w:w="460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BF291D">
            <w:pPr>
              <w:jc w:val="center"/>
            </w:pPr>
            <w:r>
              <w:rPr>
                <w:rFonts w:ascii="宋体" w:hAnsi="宋体" w:eastAsia="宋体"/>
                <w:sz w:val="16"/>
              </w:rPr>
              <w:t>新疆维吾尔自治区文化和旅游厅</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11C2C71C">
            <w:pPr>
              <w:jc w:val="center"/>
            </w:pPr>
            <w:r>
              <w:rPr>
                <w:rFonts w:ascii="宋体" w:hAnsi="宋体" w:eastAsia="宋体"/>
                <w:sz w:val="16"/>
              </w:rPr>
              <w:t>实施单位</w:t>
            </w:r>
          </w:p>
        </w:tc>
        <w:tc>
          <w:tcPr>
            <w:tcW w:w="322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980DDD">
            <w:pPr>
              <w:jc w:val="center"/>
            </w:pPr>
            <w:r>
              <w:rPr>
                <w:rFonts w:ascii="宋体" w:hAnsi="宋体" w:eastAsia="宋体"/>
                <w:sz w:val="16"/>
              </w:rPr>
              <w:t>疏附县文化体育广播电视和旅游局</w:t>
            </w:r>
          </w:p>
        </w:tc>
      </w:tr>
      <w:tr w14:paraId="1E9E77A3">
        <w:tblPrEx>
          <w:tblCellMar>
            <w:top w:w="0" w:type="dxa"/>
            <w:left w:w="108" w:type="dxa"/>
            <w:bottom w:w="0" w:type="dxa"/>
            <w:right w:w="108" w:type="dxa"/>
          </w:tblCellMar>
        </w:tblPrEx>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BC6AEA">
            <w:pPr>
              <w:jc w:val="center"/>
            </w:pPr>
            <w:r>
              <w:rPr>
                <w:rFonts w:ascii="宋体" w:hAnsi="宋体" w:eastAsia="宋体"/>
                <w:sz w:val="16"/>
              </w:rPr>
              <w:t>项目资金 （万元）</w:t>
            </w:r>
          </w:p>
        </w:tc>
        <w:tc>
          <w:tcPr>
            <w:tcW w:w="12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D69D8">
            <w:pPr>
              <w:jc w:val="center"/>
            </w:pP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48923">
            <w:pPr>
              <w:jc w:val="center"/>
            </w:pPr>
            <w:r>
              <w:rPr>
                <w:rFonts w:ascii="宋体" w:hAnsi="宋体" w:eastAsia="宋体"/>
                <w:sz w:val="16"/>
              </w:rPr>
              <w:t>年初预算数</w:t>
            </w:r>
          </w:p>
        </w:tc>
        <w:tc>
          <w:tcPr>
            <w:tcW w:w="12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E9EDF">
            <w:pPr>
              <w:jc w:val="center"/>
            </w:pPr>
            <w:r>
              <w:rPr>
                <w:rFonts w:ascii="宋体" w:hAnsi="宋体" w:eastAsia="宋体"/>
                <w:sz w:val="16"/>
              </w:rPr>
              <w:t>全年预算数</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BCD3D">
            <w:pPr>
              <w:jc w:val="center"/>
            </w:pPr>
            <w:r>
              <w:rPr>
                <w:rFonts w:ascii="宋体" w:hAnsi="宋体" w:eastAsia="宋体"/>
                <w:sz w:val="16"/>
              </w:rPr>
              <w:t>全年执行数</w:t>
            </w:r>
          </w:p>
        </w:tc>
        <w:tc>
          <w:tcPr>
            <w:tcW w:w="13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0427E">
            <w:pPr>
              <w:jc w:val="center"/>
            </w:pPr>
            <w:r>
              <w:rPr>
                <w:rFonts w:ascii="宋体" w:hAnsi="宋体" w:eastAsia="宋体"/>
                <w:sz w:val="16"/>
              </w:rPr>
              <w:t>分值</w:t>
            </w:r>
          </w:p>
        </w:tc>
        <w:tc>
          <w:tcPr>
            <w:tcW w:w="12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EE44D4">
            <w:pPr>
              <w:jc w:val="center"/>
            </w:pPr>
            <w:r>
              <w:rPr>
                <w:rFonts w:ascii="宋体" w:hAnsi="宋体" w:eastAsia="宋体"/>
                <w:sz w:val="16"/>
              </w:rPr>
              <w:t>执行率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10E496A">
            <w:pPr>
              <w:jc w:val="center"/>
            </w:pPr>
            <w:r>
              <w:rPr>
                <w:rFonts w:ascii="宋体" w:hAnsi="宋体" w:eastAsia="宋体"/>
                <w:sz w:val="16"/>
              </w:rPr>
              <w:t>得分</w:t>
            </w:r>
          </w:p>
        </w:tc>
      </w:tr>
      <w:tr w14:paraId="67A3A972">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77E32E43"/>
        </w:tc>
        <w:tc>
          <w:tcPr>
            <w:tcW w:w="12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57E74">
            <w:pPr>
              <w:jc w:val="center"/>
            </w:pPr>
            <w:r>
              <w:rPr>
                <w:rFonts w:ascii="宋体" w:hAnsi="宋体" w:eastAsia="宋体"/>
                <w:sz w:val="16"/>
              </w:rPr>
              <w:t>年度资金总额</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9B5F6">
            <w:pPr>
              <w:jc w:val="center"/>
            </w:pPr>
            <w:r>
              <w:rPr>
                <w:rFonts w:ascii="宋体" w:hAnsi="宋体" w:eastAsia="宋体"/>
                <w:sz w:val="16"/>
              </w:rPr>
              <w:t>215.40</w:t>
            </w:r>
          </w:p>
        </w:tc>
        <w:tc>
          <w:tcPr>
            <w:tcW w:w="12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423C0">
            <w:pPr>
              <w:jc w:val="center"/>
            </w:pPr>
            <w:r>
              <w:rPr>
                <w:rFonts w:ascii="宋体" w:hAnsi="宋体" w:eastAsia="宋体"/>
                <w:sz w:val="16"/>
              </w:rPr>
              <w:t>215.40</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FB68D">
            <w:pPr>
              <w:jc w:val="center"/>
            </w:pPr>
            <w:r>
              <w:rPr>
                <w:rFonts w:ascii="宋体" w:hAnsi="宋体" w:eastAsia="宋体"/>
                <w:sz w:val="16"/>
              </w:rPr>
              <w:t>161.60</w:t>
            </w:r>
          </w:p>
        </w:tc>
        <w:tc>
          <w:tcPr>
            <w:tcW w:w="13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F8371">
            <w:pPr>
              <w:jc w:val="center"/>
            </w:pPr>
            <w:r>
              <w:rPr>
                <w:rFonts w:ascii="宋体" w:hAnsi="宋体" w:eastAsia="宋体"/>
                <w:sz w:val="16"/>
              </w:rPr>
              <w:t>10</w:t>
            </w:r>
          </w:p>
        </w:tc>
        <w:tc>
          <w:tcPr>
            <w:tcW w:w="12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279B33">
            <w:pPr>
              <w:jc w:val="center"/>
            </w:pPr>
            <w:r>
              <w:rPr>
                <w:rFonts w:ascii="宋体" w:hAnsi="宋体" w:eastAsia="宋体"/>
                <w:sz w:val="16"/>
              </w:rPr>
              <w:t>75.02%</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9E635E0">
            <w:pPr>
              <w:jc w:val="center"/>
            </w:pPr>
            <w:r>
              <w:rPr>
                <w:rFonts w:ascii="宋体" w:hAnsi="宋体" w:eastAsia="宋体"/>
                <w:sz w:val="16"/>
              </w:rPr>
              <w:t>3.75分</w:t>
            </w:r>
          </w:p>
        </w:tc>
      </w:tr>
      <w:tr w14:paraId="1C7D8E3F">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1DF9DAC6"/>
        </w:tc>
        <w:tc>
          <w:tcPr>
            <w:tcW w:w="12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1D5E9">
            <w:pPr>
              <w:jc w:val="center"/>
            </w:pPr>
            <w:r>
              <w:rPr>
                <w:rFonts w:ascii="宋体" w:hAnsi="宋体" w:eastAsia="宋体"/>
                <w:sz w:val="16"/>
              </w:rPr>
              <w:t>其中：当年财政拨款</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597A9">
            <w:pPr>
              <w:jc w:val="center"/>
            </w:pPr>
            <w:r>
              <w:rPr>
                <w:rFonts w:ascii="宋体" w:hAnsi="宋体" w:eastAsia="宋体"/>
                <w:sz w:val="16"/>
              </w:rPr>
              <w:t>215.40</w:t>
            </w:r>
          </w:p>
        </w:tc>
        <w:tc>
          <w:tcPr>
            <w:tcW w:w="12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E8B47">
            <w:pPr>
              <w:jc w:val="center"/>
            </w:pPr>
            <w:r>
              <w:rPr>
                <w:rFonts w:ascii="宋体" w:hAnsi="宋体" w:eastAsia="宋体"/>
                <w:sz w:val="16"/>
              </w:rPr>
              <w:t>215.40</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B040D">
            <w:pPr>
              <w:jc w:val="center"/>
            </w:pPr>
            <w:r>
              <w:rPr>
                <w:rFonts w:ascii="宋体" w:hAnsi="宋体" w:eastAsia="宋体"/>
                <w:sz w:val="16"/>
              </w:rPr>
              <w:t>161.60</w:t>
            </w:r>
          </w:p>
        </w:tc>
        <w:tc>
          <w:tcPr>
            <w:tcW w:w="13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BB103">
            <w:pPr>
              <w:jc w:val="center"/>
            </w:pPr>
            <w:r>
              <w:rPr>
                <w:rFonts w:ascii="宋体" w:hAnsi="宋体" w:eastAsia="宋体"/>
                <w:sz w:val="16"/>
              </w:rPr>
              <w:t>—</w:t>
            </w:r>
          </w:p>
        </w:tc>
        <w:tc>
          <w:tcPr>
            <w:tcW w:w="12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A541F3">
            <w:pPr>
              <w:jc w:val="center"/>
            </w:pP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4BAC461">
            <w:pPr>
              <w:jc w:val="center"/>
            </w:pPr>
            <w:r>
              <w:rPr>
                <w:rFonts w:ascii="宋体" w:hAnsi="宋体" w:eastAsia="宋体"/>
                <w:sz w:val="16"/>
              </w:rPr>
              <w:t>—</w:t>
            </w:r>
          </w:p>
        </w:tc>
      </w:tr>
      <w:tr w14:paraId="6A83215C">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0E6B0EDB"/>
        </w:tc>
        <w:tc>
          <w:tcPr>
            <w:tcW w:w="12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85D0C">
            <w:pPr>
              <w:jc w:val="center"/>
            </w:pPr>
            <w:r>
              <w:rPr>
                <w:rFonts w:ascii="宋体" w:hAnsi="宋体" w:eastAsia="宋体"/>
                <w:sz w:val="16"/>
              </w:rPr>
              <w:t xml:space="preserve">  其他资金</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9A320">
            <w:pPr>
              <w:jc w:val="center"/>
            </w:pPr>
            <w:r>
              <w:rPr>
                <w:rFonts w:ascii="宋体" w:hAnsi="宋体" w:eastAsia="宋体"/>
                <w:sz w:val="16"/>
              </w:rPr>
              <w:t>0.00</w:t>
            </w:r>
          </w:p>
        </w:tc>
        <w:tc>
          <w:tcPr>
            <w:tcW w:w="12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C1AB2">
            <w:pPr>
              <w:jc w:val="center"/>
            </w:pPr>
            <w:r>
              <w:rPr>
                <w:rFonts w:ascii="宋体" w:hAnsi="宋体" w:eastAsia="宋体"/>
                <w:sz w:val="16"/>
              </w:rPr>
              <w:t>0.00</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E83B3">
            <w:pPr>
              <w:jc w:val="center"/>
            </w:pPr>
            <w:r>
              <w:rPr>
                <w:rFonts w:ascii="宋体" w:hAnsi="宋体" w:eastAsia="宋体"/>
                <w:sz w:val="16"/>
              </w:rPr>
              <w:t>0.00</w:t>
            </w:r>
          </w:p>
        </w:tc>
        <w:tc>
          <w:tcPr>
            <w:tcW w:w="13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A17A4">
            <w:pPr>
              <w:jc w:val="center"/>
            </w:pPr>
            <w:r>
              <w:rPr>
                <w:rFonts w:ascii="宋体" w:hAnsi="宋体" w:eastAsia="宋体"/>
                <w:sz w:val="16"/>
              </w:rPr>
              <w:t>—</w:t>
            </w:r>
          </w:p>
        </w:tc>
        <w:tc>
          <w:tcPr>
            <w:tcW w:w="12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C15A38">
            <w:pPr>
              <w:jc w:val="center"/>
            </w:pP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C474ED1">
            <w:pPr>
              <w:jc w:val="center"/>
            </w:pPr>
            <w:r>
              <w:rPr>
                <w:rFonts w:ascii="宋体" w:hAnsi="宋体" w:eastAsia="宋体"/>
                <w:sz w:val="16"/>
              </w:rPr>
              <w:t>—</w:t>
            </w:r>
          </w:p>
        </w:tc>
      </w:tr>
      <w:tr w14:paraId="06FBBA4E">
        <w:tblPrEx>
          <w:tblCellMar>
            <w:top w:w="0" w:type="dxa"/>
            <w:left w:w="108" w:type="dxa"/>
            <w:bottom w:w="0" w:type="dxa"/>
            <w:right w:w="108" w:type="dxa"/>
          </w:tblCellMar>
        </w:tblPrEx>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DC99FD">
            <w:pPr>
              <w:jc w:val="center"/>
            </w:pPr>
            <w:r>
              <w:rPr>
                <w:rFonts w:ascii="宋体" w:hAnsi="宋体" w:eastAsia="宋体"/>
                <w:sz w:val="16"/>
              </w:rPr>
              <w:t>三、目标完成情况</w:t>
            </w:r>
          </w:p>
        </w:tc>
        <w:tc>
          <w:tcPr>
            <w:tcW w:w="460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B1A1EF">
            <w:pPr>
              <w:jc w:val="center"/>
            </w:pPr>
            <w:r>
              <w:rPr>
                <w:rFonts w:ascii="宋体" w:hAnsi="宋体" w:eastAsia="宋体"/>
                <w:sz w:val="16"/>
              </w:rPr>
              <w:t>预期目标</w:t>
            </w:r>
          </w:p>
        </w:tc>
        <w:tc>
          <w:tcPr>
            <w:tcW w:w="383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E51EC0">
            <w:pPr>
              <w:jc w:val="center"/>
            </w:pPr>
            <w:r>
              <w:rPr>
                <w:rFonts w:ascii="宋体" w:hAnsi="宋体" w:eastAsia="宋体"/>
                <w:sz w:val="16"/>
              </w:rPr>
              <w:t>实际完成情况</w:t>
            </w:r>
          </w:p>
        </w:tc>
      </w:tr>
      <w:tr w14:paraId="64F74DA9">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208CA2A1"/>
        </w:tc>
        <w:tc>
          <w:tcPr>
            <w:tcW w:w="460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EEFF0F">
            <w:pPr>
              <w:jc w:val="both"/>
            </w:pPr>
            <w:r>
              <w:rPr>
                <w:rFonts w:ascii="宋体" w:hAnsi="宋体" w:eastAsia="宋体"/>
                <w:sz w:val="16"/>
              </w:rPr>
              <w:t>本项目总投资215.4万元。主要计划用于提升乐器制作坊10间，完善导示牌5个。资金使用规范率达100%，验收合格率达100%。项目完工时间：2024年12月25日前。工程总费用215.4万元。有效推动旅游发展。游客满意率不低于95%。</w:t>
            </w:r>
          </w:p>
        </w:tc>
        <w:tc>
          <w:tcPr>
            <w:tcW w:w="383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F422D7">
            <w:pPr>
              <w:jc w:val="both"/>
            </w:pPr>
            <w:r>
              <w:rPr>
                <w:rFonts w:ascii="宋体" w:hAnsi="宋体" w:eastAsia="宋体"/>
                <w:sz w:val="16"/>
              </w:rPr>
              <w:t>截至2024年12月31日，本项目全年预算数215.4万元，全年执行数161.6万元，执行率75%。已完成乐器制作坊10间，完善导示牌5个。项目工程总费用已支出161.6万元，推动旅游发展的社会效益部分达成年度指标并具有一定效果。</w:t>
            </w:r>
          </w:p>
        </w:tc>
      </w:tr>
      <w:tr w14:paraId="57A26C9C">
        <w:tblPrEx>
          <w:tblCellMar>
            <w:top w:w="0" w:type="dxa"/>
            <w:left w:w="108" w:type="dxa"/>
            <w:bottom w:w="0" w:type="dxa"/>
            <w:right w:w="108" w:type="dxa"/>
          </w:tblCellMar>
        </w:tblPrEx>
        <w:tc>
          <w:tcPr>
            <w:tcW w:w="623" w:type="dxa"/>
            <w:tcBorders>
              <w:top w:val="single" w:color="auto" w:sz="10" w:space="0"/>
              <w:left w:val="single" w:color="auto" w:sz="10" w:space="0"/>
              <w:bottom w:val="single" w:color="auto" w:sz="10" w:space="0"/>
              <w:right w:val="single" w:color="auto" w:sz="10" w:space="0"/>
              <w:insideV w:val="single" w:sz="10" w:space="0"/>
            </w:tcBorders>
          </w:tcPr>
          <w:p w14:paraId="6CA5F8C8"/>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3B2875B5">
            <w:pPr>
              <w:jc w:val="center"/>
            </w:pPr>
            <w:r>
              <w:rPr>
                <w:rFonts w:ascii="宋体" w:hAnsi="宋体" w:eastAsia="宋体"/>
                <w:sz w:val="16"/>
              </w:rPr>
              <w:t>一级指标</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0D694AD1">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D66D50">
            <w:pPr>
              <w:jc w:val="center"/>
            </w:pPr>
            <w:r>
              <w:rPr>
                <w:rFonts w:ascii="宋体" w:hAnsi="宋体" w:eastAsia="宋体"/>
                <w:sz w:val="16"/>
              </w:rPr>
              <w:t>三级指标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D17AC77">
            <w:pPr>
              <w:jc w:val="center"/>
            </w:pPr>
            <w:r>
              <w:rPr>
                <w:rFonts w:ascii="宋体" w:hAnsi="宋体" w:eastAsia="宋体"/>
                <w:sz w:val="16"/>
              </w:rPr>
              <w:t>年度指标值</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08D102C8">
            <w:pPr>
              <w:jc w:val="center"/>
            </w:pPr>
            <w:r>
              <w:rPr>
                <w:rFonts w:ascii="宋体" w:hAnsi="宋体" w:eastAsia="宋体"/>
                <w:sz w:val="16"/>
              </w:rPr>
              <w:t>指标值设定依据</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3B96C54F">
            <w:pPr>
              <w:jc w:val="center"/>
            </w:pPr>
            <w:r>
              <w:rPr>
                <w:rFonts w:ascii="宋体" w:hAnsi="宋体" w:eastAsia="宋体"/>
                <w:sz w:val="16"/>
              </w:rPr>
              <w:t>上年完成情况</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2893EF4">
            <w:pPr>
              <w:jc w:val="center"/>
            </w:pPr>
            <w:r>
              <w:rPr>
                <w:rFonts w:ascii="宋体" w:hAnsi="宋体" w:eastAsia="宋体"/>
                <w:sz w:val="16"/>
              </w:rPr>
              <w:t>权重</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4D72A768">
            <w:pPr>
              <w:jc w:val="center"/>
            </w:pPr>
            <w:r>
              <w:rPr>
                <w:rFonts w:ascii="宋体" w:hAnsi="宋体" w:eastAsia="宋体"/>
                <w:sz w:val="16"/>
              </w:rPr>
              <w:t>赋分规则</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4442B61C">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FB8B069">
            <w:pPr>
              <w:jc w:val="center"/>
            </w:pPr>
            <w:r>
              <w:rPr>
                <w:rFonts w:ascii="宋体" w:hAnsi="宋体" w:eastAsia="宋体"/>
                <w:sz w:val="16"/>
              </w:rPr>
              <w:t>实际完成值</w:t>
            </w:r>
          </w:p>
        </w:tc>
        <w:tc>
          <w:tcPr>
            <w:tcW w:w="6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C04E1">
            <w:pPr>
              <w:jc w:val="center"/>
            </w:pPr>
            <w:r>
              <w:rPr>
                <w:rFonts w:ascii="宋体" w:hAnsi="宋体" w:eastAsia="宋体"/>
                <w:sz w:val="16"/>
              </w:rPr>
              <w:t>得分</w:t>
            </w:r>
          </w:p>
        </w:tc>
        <w:tc>
          <w:tcPr>
            <w:tcW w:w="12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7684A">
            <w:pPr>
              <w:jc w:val="center"/>
            </w:pPr>
            <w:r>
              <w:rPr>
                <w:rFonts w:ascii="宋体" w:hAnsi="宋体" w:eastAsia="宋体"/>
                <w:sz w:val="16"/>
              </w:rPr>
              <w:t>偏差原因分析及改进措施</w:t>
            </w:r>
          </w:p>
        </w:tc>
      </w:tr>
      <w:tr w14:paraId="24FFA6BC">
        <w:tblPrEx>
          <w:tblCellMar>
            <w:top w:w="0" w:type="dxa"/>
            <w:left w:w="108" w:type="dxa"/>
            <w:bottom w:w="0" w:type="dxa"/>
            <w:right w:w="108" w:type="dxa"/>
          </w:tblCellMar>
        </w:tblPrEx>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8E20DA">
            <w:pPr>
              <w:jc w:val="center"/>
            </w:pPr>
            <w:r>
              <w:rPr>
                <w:rFonts w:ascii="宋体" w:hAnsi="宋体" w:eastAsia="宋体"/>
                <w:sz w:val="16"/>
              </w:rPr>
              <w:t>年度绩效指标完成情况</w:t>
            </w:r>
          </w:p>
        </w:tc>
        <w:tc>
          <w:tcPr>
            <w:tcW w:w="60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FA9CE">
            <w:pPr>
              <w:jc w:val="center"/>
            </w:pPr>
            <w:r>
              <w:rPr>
                <w:rFonts w:ascii="宋体" w:hAnsi="宋体" w:eastAsia="宋体"/>
                <w:sz w:val="16"/>
              </w:rPr>
              <w:t>产出指标</w:t>
            </w:r>
          </w:p>
        </w:tc>
        <w:tc>
          <w:tcPr>
            <w:tcW w:w="60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4FCB47">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399816">
            <w:pPr>
              <w:jc w:val="center"/>
            </w:pPr>
            <w:r>
              <w:rPr>
                <w:rFonts w:ascii="宋体" w:hAnsi="宋体" w:eastAsia="宋体"/>
                <w:sz w:val="16"/>
              </w:rPr>
              <w:t>提升乐器制作坊（间）</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3E90BA0">
            <w:pPr>
              <w:jc w:val="center"/>
            </w:pPr>
            <w:r>
              <w:rPr>
                <w:rFonts w:ascii="宋体" w:hAnsi="宋体" w:eastAsia="宋体"/>
                <w:sz w:val="16"/>
              </w:rPr>
              <w:t>&gt;=10间</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45A0A54D">
            <w:pPr>
              <w:jc w:val="center"/>
            </w:pPr>
            <w:r>
              <w:rPr>
                <w:rFonts w:ascii="宋体" w:hAnsi="宋体" w:eastAsia="宋体"/>
                <w:sz w:val="16"/>
              </w:rPr>
              <w:t>计划标准</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4C377715">
            <w:pPr>
              <w:jc w:val="center"/>
            </w:pPr>
            <w:r>
              <w:rPr>
                <w:rFonts w:ascii="宋体" w:hAnsi="宋体" w:eastAsia="宋体"/>
                <w:sz w:val="16"/>
              </w:rPr>
              <w:t>新增</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1FEF7D9">
            <w:pPr>
              <w:jc w:val="center"/>
            </w:pPr>
            <w:r>
              <w:rPr>
                <w:rFonts w:ascii="宋体" w:hAnsi="宋体" w:eastAsia="宋体"/>
                <w:sz w:val="16"/>
              </w:rPr>
              <w:t>8</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6468DFB8">
            <w:pPr>
              <w:jc w:val="center"/>
            </w:pPr>
            <w:r>
              <w:rPr>
                <w:rFonts w:ascii="宋体" w:hAnsi="宋体" w:eastAsia="宋体"/>
                <w:sz w:val="16"/>
              </w:rPr>
              <w:t>按照完成比例赋分</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1983AD0E">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8EDE0BA">
            <w:pPr>
              <w:jc w:val="center"/>
            </w:pPr>
            <w:r>
              <w:rPr>
                <w:rFonts w:ascii="宋体" w:hAnsi="宋体" w:eastAsia="宋体"/>
                <w:sz w:val="16"/>
              </w:rPr>
              <w:t>=10间</w:t>
            </w:r>
          </w:p>
        </w:tc>
        <w:tc>
          <w:tcPr>
            <w:tcW w:w="6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E4DA3">
            <w:pPr>
              <w:jc w:val="center"/>
            </w:pPr>
            <w:r>
              <w:rPr>
                <w:rFonts w:ascii="宋体" w:hAnsi="宋体" w:eastAsia="宋体"/>
                <w:sz w:val="16"/>
              </w:rPr>
              <w:t>8</w:t>
            </w:r>
          </w:p>
        </w:tc>
        <w:tc>
          <w:tcPr>
            <w:tcW w:w="12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E1EEE">
            <w:pPr>
              <w:jc w:val="center"/>
            </w:pPr>
          </w:p>
        </w:tc>
      </w:tr>
      <w:tr w14:paraId="5155E4C9">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1C2E3A8B"/>
        </w:tc>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5BCFF0EC"/>
        </w:tc>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6E0F877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65CDE6">
            <w:pPr>
              <w:jc w:val="center"/>
            </w:pPr>
            <w:r>
              <w:rPr>
                <w:rFonts w:ascii="宋体" w:hAnsi="宋体" w:eastAsia="宋体"/>
                <w:sz w:val="16"/>
              </w:rPr>
              <w:t>完善导示牌（个）</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6BB3FC2">
            <w:pPr>
              <w:jc w:val="center"/>
            </w:pPr>
            <w:r>
              <w:rPr>
                <w:rFonts w:ascii="宋体" w:hAnsi="宋体" w:eastAsia="宋体"/>
                <w:sz w:val="16"/>
              </w:rPr>
              <w:t>&gt;=5个</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38B6CC92">
            <w:pPr>
              <w:jc w:val="center"/>
            </w:pPr>
            <w:r>
              <w:rPr>
                <w:rFonts w:ascii="宋体" w:hAnsi="宋体" w:eastAsia="宋体"/>
                <w:sz w:val="16"/>
              </w:rPr>
              <w:t>计划标准</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3EA9DCE8">
            <w:pPr>
              <w:jc w:val="center"/>
            </w:pPr>
            <w:r>
              <w:rPr>
                <w:rFonts w:ascii="宋体" w:hAnsi="宋体" w:eastAsia="宋体"/>
                <w:sz w:val="16"/>
              </w:rPr>
              <w:t>新增</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8B754C6">
            <w:pPr>
              <w:jc w:val="center"/>
            </w:pPr>
            <w:r>
              <w:rPr>
                <w:rFonts w:ascii="宋体" w:hAnsi="宋体" w:eastAsia="宋体"/>
                <w:sz w:val="16"/>
              </w:rPr>
              <w:t>8</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5CB8E9A6">
            <w:pPr>
              <w:jc w:val="center"/>
            </w:pPr>
            <w:r>
              <w:rPr>
                <w:rFonts w:ascii="宋体" w:hAnsi="宋体" w:eastAsia="宋体"/>
                <w:sz w:val="16"/>
              </w:rPr>
              <w:t>按照完成比例赋分</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7EB7A0C7">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81AEF39">
            <w:pPr>
              <w:jc w:val="center"/>
            </w:pPr>
            <w:r>
              <w:rPr>
                <w:rFonts w:ascii="宋体" w:hAnsi="宋体" w:eastAsia="宋体"/>
                <w:sz w:val="16"/>
              </w:rPr>
              <w:t>=5个</w:t>
            </w:r>
          </w:p>
        </w:tc>
        <w:tc>
          <w:tcPr>
            <w:tcW w:w="6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1EE48">
            <w:pPr>
              <w:jc w:val="center"/>
            </w:pPr>
            <w:r>
              <w:rPr>
                <w:rFonts w:ascii="宋体" w:hAnsi="宋体" w:eastAsia="宋体"/>
                <w:sz w:val="16"/>
              </w:rPr>
              <w:t>8</w:t>
            </w:r>
          </w:p>
        </w:tc>
        <w:tc>
          <w:tcPr>
            <w:tcW w:w="12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EF1CC">
            <w:pPr>
              <w:jc w:val="center"/>
            </w:pPr>
          </w:p>
        </w:tc>
      </w:tr>
      <w:tr w14:paraId="4F3FEF9B">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79FC3E27"/>
        </w:tc>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4828B365"/>
        </w:tc>
        <w:tc>
          <w:tcPr>
            <w:tcW w:w="60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A96024">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B666AC">
            <w:pPr>
              <w:jc w:val="center"/>
            </w:pPr>
            <w:r>
              <w:rPr>
                <w:rFonts w:ascii="宋体" w:hAnsi="宋体" w:eastAsia="宋体"/>
                <w:sz w:val="16"/>
              </w:rPr>
              <w:t>资金使用合规率（%）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6A27093">
            <w:pPr>
              <w:jc w:val="center"/>
            </w:pPr>
            <w:r>
              <w:rPr>
                <w:rFonts w:ascii="宋体" w:hAnsi="宋体" w:eastAsia="宋体"/>
                <w:sz w:val="16"/>
              </w:rPr>
              <w:t>=100%</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1C576402">
            <w:pPr>
              <w:jc w:val="center"/>
            </w:pPr>
            <w:r>
              <w:rPr>
                <w:rFonts w:ascii="宋体" w:hAnsi="宋体" w:eastAsia="宋体"/>
                <w:sz w:val="16"/>
              </w:rPr>
              <w:t>计划标准</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5BFEB320">
            <w:pPr>
              <w:jc w:val="center"/>
            </w:pPr>
            <w:r>
              <w:rPr>
                <w:rFonts w:ascii="宋体" w:hAnsi="宋体" w:eastAsia="宋体"/>
                <w:sz w:val="16"/>
              </w:rPr>
              <w:t>新增</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B9C3057">
            <w:pPr>
              <w:jc w:val="center"/>
            </w:pPr>
            <w:r>
              <w:rPr>
                <w:rFonts w:ascii="宋体" w:hAnsi="宋体" w:eastAsia="宋体"/>
                <w:sz w:val="16"/>
              </w:rPr>
              <w:t>8</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48CD06BC">
            <w:pPr>
              <w:jc w:val="center"/>
            </w:pPr>
            <w:r>
              <w:rPr>
                <w:rFonts w:ascii="宋体" w:hAnsi="宋体" w:eastAsia="宋体"/>
                <w:sz w:val="16"/>
              </w:rPr>
              <w:t>按照完成比例赋分</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1E7ED6D7">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389CB14">
            <w:pPr>
              <w:jc w:val="center"/>
            </w:pPr>
            <w:r>
              <w:rPr>
                <w:rFonts w:ascii="宋体" w:hAnsi="宋体" w:eastAsia="宋体"/>
                <w:sz w:val="16"/>
              </w:rPr>
              <w:t>=75.02%</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4D54D308">
            <w:pPr>
              <w:jc w:val="center"/>
            </w:pPr>
            <w:r>
              <w:rPr>
                <w:rFonts w:ascii="宋体" w:hAnsi="宋体" w:eastAsia="宋体"/>
                <w:sz w:val="16"/>
              </w:rPr>
              <w:t>3</w:t>
            </w:r>
          </w:p>
        </w:tc>
        <w:tc>
          <w:tcPr>
            <w:tcW w:w="134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39429B">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26F579B8">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2FFB6575"/>
        </w:tc>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2A44C8CD"/>
        </w:tc>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53C2AD3B"/>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BD242F">
            <w:pPr>
              <w:jc w:val="center"/>
            </w:pPr>
            <w:r>
              <w:rPr>
                <w:rFonts w:ascii="宋体" w:hAnsi="宋体" w:eastAsia="宋体"/>
                <w:sz w:val="16"/>
              </w:rPr>
              <w:t>验收合格率（%）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8D36A72">
            <w:pPr>
              <w:jc w:val="center"/>
            </w:pPr>
            <w:r>
              <w:rPr>
                <w:rFonts w:ascii="宋体" w:hAnsi="宋体" w:eastAsia="宋体"/>
                <w:sz w:val="16"/>
              </w:rPr>
              <w:t>=100%</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68FB0D77">
            <w:pPr>
              <w:jc w:val="center"/>
            </w:pPr>
            <w:r>
              <w:rPr>
                <w:rFonts w:ascii="宋体" w:hAnsi="宋体" w:eastAsia="宋体"/>
                <w:sz w:val="16"/>
              </w:rPr>
              <w:t>计划标准</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173DC544">
            <w:pPr>
              <w:jc w:val="center"/>
            </w:pPr>
            <w:r>
              <w:rPr>
                <w:rFonts w:ascii="宋体" w:hAnsi="宋体" w:eastAsia="宋体"/>
                <w:sz w:val="16"/>
              </w:rPr>
              <w:t>新增</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7F7E583">
            <w:pPr>
              <w:jc w:val="center"/>
            </w:pPr>
            <w:r>
              <w:rPr>
                <w:rFonts w:ascii="宋体" w:hAnsi="宋体" w:eastAsia="宋体"/>
                <w:sz w:val="16"/>
              </w:rPr>
              <w:t>8</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398E459E">
            <w:pPr>
              <w:jc w:val="center"/>
            </w:pPr>
            <w:r>
              <w:rPr>
                <w:rFonts w:ascii="宋体" w:hAnsi="宋体" w:eastAsia="宋体"/>
                <w:sz w:val="16"/>
              </w:rPr>
              <w:t>按照完成比例赋分</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314B4988">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3F1B4C2">
            <w:pPr>
              <w:jc w:val="center"/>
            </w:pPr>
            <w:r>
              <w:rPr>
                <w:rFonts w:ascii="宋体" w:hAnsi="宋体" w:eastAsia="宋体"/>
                <w:sz w:val="16"/>
              </w:rPr>
              <w:t>=100%</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2382FD06">
            <w:pPr>
              <w:jc w:val="center"/>
            </w:pPr>
            <w:r>
              <w:rPr>
                <w:rFonts w:ascii="宋体" w:hAnsi="宋体" w:eastAsia="宋体"/>
                <w:sz w:val="16"/>
              </w:rPr>
              <w:t>8</w:t>
            </w:r>
          </w:p>
        </w:tc>
        <w:tc>
          <w:tcPr>
            <w:tcW w:w="134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2BAF33">
            <w:pPr>
              <w:jc w:val="center"/>
            </w:pPr>
            <w:r>
              <w:rPr>
                <w:rFonts w:ascii="宋体" w:hAnsi="宋体" w:eastAsia="宋体"/>
                <w:sz w:val="16"/>
              </w:rPr>
              <w:t>偏差原因：项目未完工未开展验收工作；改进措施：项目完工后立即开展验收工作。</w:t>
            </w:r>
          </w:p>
        </w:tc>
      </w:tr>
      <w:tr w14:paraId="2E538A36">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7FD3286C"/>
        </w:tc>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0BA26BD6"/>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2A7417F3">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E293E3">
            <w:pPr>
              <w:jc w:val="center"/>
            </w:pPr>
            <w:r>
              <w:rPr>
                <w:rFonts w:ascii="宋体" w:hAnsi="宋体" w:eastAsia="宋体"/>
                <w:sz w:val="16"/>
              </w:rPr>
              <w:t>项目完工时间（年/月/日）</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CB842DC">
            <w:pPr>
              <w:jc w:val="center"/>
            </w:pPr>
            <w:r>
              <w:rPr>
                <w:rFonts w:ascii="宋体" w:hAnsi="宋体" w:eastAsia="宋体"/>
                <w:sz w:val="16"/>
              </w:rPr>
              <w:t>2024年12月25日</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57009383">
            <w:pPr>
              <w:jc w:val="center"/>
            </w:pPr>
            <w:r>
              <w:rPr>
                <w:rFonts w:ascii="宋体" w:hAnsi="宋体" w:eastAsia="宋体"/>
                <w:sz w:val="16"/>
              </w:rPr>
              <w:t>计划标准</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3C4D3C4E">
            <w:pPr>
              <w:jc w:val="center"/>
            </w:pPr>
            <w:r>
              <w:rPr>
                <w:rFonts w:ascii="宋体" w:hAnsi="宋体" w:eastAsia="宋体"/>
                <w:sz w:val="16"/>
              </w:rPr>
              <w:t>新增</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4CFE373">
            <w:pPr>
              <w:jc w:val="center"/>
            </w:pPr>
            <w:r>
              <w:rPr>
                <w:rFonts w:ascii="宋体" w:hAnsi="宋体" w:eastAsia="宋体"/>
                <w:sz w:val="16"/>
              </w:rPr>
              <w:t>8</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686CB7CE">
            <w:pPr>
              <w:jc w:val="center"/>
            </w:pPr>
            <w:r>
              <w:rPr>
                <w:rFonts w:ascii="宋体" w:hAnsi="宋体" w:eastAsia="宋体"/>
                <w:sz w:val="16"/>
              </w:rPr>
              <w:t>按照完成比例赋分</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41B2E1C5">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30CD657">
            <w:pPr>
              <w:jc w:val="center"/>
            </w:pPr>
            <w:r>
              <w:rPr>
                <w:rFonts w:ascii="宋体" w:hAnsi="宋体" w:eastAsia="宋体"/>
                <w:sz w:val="16"/>
              </w:rPr>
              <w:t>=2024年12月25日</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179B2A27">
            <w:pPr>
              <w:jc w:val="center"/>
            </w:pPr>
            <w:r>
              <w:rPr>
                <w:rFonts w:ascii="宋体" w:hAnsi="宋体" w:eastAsia="宋体"/>
                <w:sz w:val="16"/>
              </w:rPr>
              <w:t>8</w:t>
            </w:r>
          </w:p>
        </w:tc>
        <w:tc>
          <w:tcPr>
            <w:tcW w:w="134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5CCFE6">
            <w:pPr>
              <w:jc w:val="center"/>
            </w:pPr>
            <w:r>
              <w:rPr>
                <w:rFonts w:ascii="宋体" w:hAnsi="宋体" w:eastAsia="宋体"/>
                <w:sz w:val="16"/>
              </w:rPr>
              <w:t>偏差原因：项目还未完工；改进措施：加快项目实施进度，提高资金支付率。</w:t>
            </w:r>
          </w:p>
        </w:tc>
      </w:tr>
      <w:tr w14:paraId="315A1D9E">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27E3DF0A"/>
        </w:tc>
        <w:tc>
          <w:tcPr>
            <w:tcW w:w="60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A51EC7">
            <w:pPr>
              <w:jc w:val="center"/>
            </w:pPr>
            <w:r>
              <w:rPr>
                <w:rFonts w:ascii="宋体" w:hAnsi="宋体" w:eastAsia="宋体"/>
                <w:sz w:val="16"/>
              </w:rPr>
              <w:t>成本指标</w:t>
            </w:r>
          </w:p>
        </w:tc>
        <w:tc>
          <w:tcPr>
            <w:tcW w:w="60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3A88D4">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00425A">
            <w:pPr>
              <w:jc w:val="center"/>
            </w:pPr>
            <w:r>
              <w:rPr>
                <w:rFonts w:ascii="宋体" w:hAnsi="宋体" w:eastAsia="宋体"/>
                <w:sz w:val="16"/>
              </w:rPr>
              <w:t>工程总费用（万元）</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9B790B1">
            <w:pPr>
              <w:jc w:val="center"/>
            </w:pPr>
            <w:r>
              <w:rPr>
                <w:rFonts w:ascii="宋体" w:hAnsi="宋体" w:eastAsia="宋体"/>
                <w:sz w:val="16"/>
              </w:rPr>
              <w:t>&lt;=215.40万元</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2277A28F">
            <w:pPr>
              <w:jc w:val="center"/>
            </w:pPr>
            <w:r>
              <w:rPr>
                <w:rFonts w:ascii="宋体" w:hAnsi="宋体" w:eastAsia="宋体"/>
                <w:sz w:val="16"/>
              </w:rPr>
              <w:t>预算支出标准</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4981905C">
            <w:pPr>
              <w:jc w:val="center"/>
            </w:pPr>
            <w:r>
              <w:rPr>
                <w:rFonts w:ascii="宋体" w:hAnsi="宋体" w:eastAsia="宋体"/>
                <w:sz w:val="16"/>
              </w:rPr>
              <w:t>新增</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7F404CC">
            <w:pPr>
              <w:jc w:val="center"/>
            </w:pPr>
            <w:r>
              <w:rPr>
                <w:rFonts w:ascii="宋体" w:hAnsi="宋体" w:eastAsia="宋体"/>
                <w:sz w:val="16"/>
              </w:rPr>
              <w:t>10</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04E3D16F">
            <w:pPr>
              <w:jc w:val="center"/>
            </w:pPr>
            <w:r>
              <w:rPr>
                <w:rFonts w:ascii="宋体" w:hAnsi="宋体" w:eastAsia="宋体"/>
                <w:sz w:val="16"/>
              </w:rPr>
              <w:t>按照完成比例赋分</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333A9213">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7A6C3A5">
            <w:pPr>
              <w:jc w:val="center"/>
            </w:pPr>
            <w:r>
              <w:rPr>
                <w:rFonts w:ascii="宋体" w:hAnsi="宋体" w:eastAsia="宋体"/>
                <w:sz w:val="16"/>
              </w:rPr>
              <w:t>=161.6万元</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56A10C9F">
            <w:pPr>
              <w:jc w:val="center"/>
            </w:pPr>
            <w:r>
              <w:rPr>
                <w:rFonts w:ascii="宋体" w:hAnsi="宋体" w:eastAsia="宋体"/>
                <w:sz w:val="16"/>
              </w:rPr>
              <w:t>3.75</w:t>
            </w:r>
          </w:p>
        </w:tc>
        <w:tc>
          <w:tcPr>
            <w:tcW w:w="134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1DCC14">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05450FE7">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7FD4BA9B"/>
        </w:tc>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61F04463"/>
        </w:tc>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1A75199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332052">
            <w:pPr>
              <w:jc w:val="center"/>
            </w:pPr>
            <w:r>
              <w:rPr>
                <w:rFonts w:ascii="宋体" w:hAnsi="宋体" w:eastAsia="宋体"/>
                <w:sz w:val="16"/>
              </w:rPr>
              <w:t>成本控制率（%）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1AD6EBD">
            <w:pPr>
              <w:jc w:val="center"/>
            </w:pPr>
            <w:r>
              <w:rPr>
                <w:rFonts w:ascii="宋体" w:hAnsi="宋体" w:eastAsia="宋体"/>
                <w:sz w:val="16"/>
              </w:rPr>
              <w:t>&lt;=100%</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447116BE">
            <w:pPr>
              <w:jc w:val="center"/>
            </w:pPr>
            <w:r>
              <w:rPr>
                <w:rFonts w:ascii="宋体" w:hAnsi="宋体" w:eastAsia="宋体"/>
                <w:sz w:val="16"/>
              </w:rPr>
              <w:t>预算支出标准</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5D1F7555">
            <w:pPr>
              <w:jc w:val="center"/>
            </w:pPr>
            <w:r>
              <w:rPr>
                <w:rFonts w:ascii="宋体" w:hAnsi="宋体" w:eastAsia="宋体"/>
                <w:sz w:val="16"/>
              </w:rPr>
              <w:t>新增</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16A94FE">
            <w:pPr>
              <w:jc w:val="center"/>
            </w:pPr>
            <w:r>
              <w:rPr>
                <w:rFonts w:ascii="宋体" w:hAnsi="宋体" w:eastAsia="宋体"/>
                <w:sz w:val="16"/>
              </w:rPr>
              <w:t>10</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40705D33">
            <w:pPr>
              <w:jc w:val="center"/>
            </w:pPr>
            <w:r>
              <w:rPr>
                <w:rFonts w:ascii="宋体" w:hAnsi="宋体" w:eastAsia="宋体"/>
                <w:sz w:val="16"/>
              </w:rPr>
              <w:t>按照完成比例赋分</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2931AE33">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9B3DA8D">
            <w:pPr>
              <w:jc w:val="center"/>
            </w:pPr>
            <w:r>
              <w:rPr>
                <w:rFonts w:ascii="宋体" w:hAnsi="宋体" w:eastAsia="宋体"/>
                <w:sz w:val="16"/>
              </w:rPr>
              <w:t>=75.02%</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060E6718">
            <w:pPr>
              <w:jc w:val="center"/>
            </w:pPr>
            <w:r>
              <w:rPr>
                <w:rFonts w:ascii="宋体" w:hAnsi="宋体" w:eastAsia="宋体"/>
                <w:sz w:val="16"/>
              </w:rPr>
              <w:t>3.75</w:t>
            </w:r>
          </w:p>
        </w:tc>
        <w:tc>
          <w:tcPr>
            <w:tcW w:w="134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847A17">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6D86BF4F">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0B449A17"/>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69109618">
            <w:pPr>
              <w:jc w:val="center"/>
            </w:pPr>
            <w:r>
              <w:rPr>
                <w:rFonts w:ascii="宋体" w:hAnsi="宋体" w:eastAsia="宋体"/>
                <w:sz w:val="16"/>
              </w:rPr>
              <w:t>效益指标</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2877ED98">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34FE6BB">
            <w:pPr>
              <w:jc w:val="center"/>
            </w:pPr>
            <w:r>
              <w:rPr>
                <w:rFonts w:ascii="宋体" w:hAnsi="宋体" w:eastAsia="宋体"/>
                <w:sz w:val="16"/>
              </w:rPr>
              <w:t>推动旅游发展</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4388266">
            <w:pPr>
              <w:jc w:val="center"/>
            </w:pPr>
            <w:r>
              <w:rPr>
                <w:rFonts w:ascii="宋体" w:hAnsi="宋体" w:eastAsia="宋体"/>
                <w:sz w:val="16"/>
              </w:rPr>
              <w:t>有效推动</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06703AD0">
            <w:pPr>
              <w:jc w:val="center"/>
            </w:pPr>
            <w:r>
              <w:rPr>
                <w:rFonts w:ascii="宋体" w:hAnsi="宋体" w:eastAsia="宋体"/>
                <w:sz w:val="16"/>
              </w:rPr>
              <w:t>计划标准</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364FC04C">
            <w:pPr>
              <w:jc w:val="center"/>
            </w:pPr>
            <w:r>
              <w:rPr>
                <w:rFonts w:ascii="宋体" w:hAnsi="宋体" w:eastAsia="宋体"/>
                <w:sz w:val="16"/>
              </w:rPr>
              <w:t>新增</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C4C1F5A">
            <w:pPr>
              <w:jc w:val="center"/>
            </w:pPr>
            <w:r>
              <w:rPr>
                <w:rFonts w:ascii="宋体" w:hAnsi="宋体" w:eastAsia="宋体"/>
                <w:sz w:val="16"/>
              </w:rPr>
              <w:t>20</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4031F7D2">
            <w:pPr>
              <w:jc w:val="center"/>
            </w:pPr>
            <w:r>
              <w:rPr>
                <w:rFonts w:ascii="宋体" w:hAnsi="宋体" w:eastAsia="宋体"/>
                <w:sz w:val="16"/>
              </w:rPr>
              <w:t>按照完成比例赋分</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45A9ED0D">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42E8AB0">
            <w:pPr>
              <w:jc w:val="center"/>
            </w:pPr>
            <w:r>
              <w:rPr>
                <w:rFonts w:ascii="宋体" w:hAnsi="宋体" w:eastAsia="宋体"/>
                <w:sz w:val="16"/>
              </w:rPr>
              <w:t>有效</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481D89B7">
            <w:pPr>
              <w:jc w:val="center"/>
            </w:pPr>
            <w:r>
              <w:rPr>
                <w:rFonts w:ascii="宋体" w:hAnsi="宋体" w:eastAsia="宋体"/>
                <w:sz w:val="16"/>
              </w:rPr>
              <w:t>20</w:t>
            </w:r>
          </w:p>
        </w:tc>
        <w:tc>
          <w:tcPr>
            <w:tcW w:w="134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F0B054">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43AD9920">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76EABEF9"/>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3D43E0CA">
            <w:pPr>
              <w:jc w:val="center"/>
            </w:pPr>
            <w:r>
              <w:rPr>
                <w:rFonts w:ascii="宋体" w:hAnsi="宋体" w:eastAsia="宋体"/>
                <w:sz w:val="16"/>
              </w:rPr>
              <w:t>满意度指标</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1006A54C">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41AA3F">
            <w:pPr>
              <w:jc w:val="center"/>
            </w:pPr>
            <w:r>
              <w:rPr>
                <w:rFonts w:ascii="宋体" w:hAnsi="宋体" w:eastAsia="宋体"/>
                <w:sz w:val="16"/>
              </w:rPr>
              <w:t>游客满意度（%）</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CD50008">
            <w:pPr>
              <w:jc w:val="center"/>
            </w:pPr>
            <w:r>
              <w:rPr>
                <w:rFonts w:ascii="宋体" w:hAnsi="宋体" w:eastAsia="宋体"/>
                <w:sz w:val="16"/>
              </w:rPr>
              <w:t>&gt;=95%</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1ACC2A9C">
            <w:pPr>
              <w:jc w:val="center"/>
            </w:pPr>
            <w:r>
              <w:rPr>
                <w:rFonts w:ascii="宋体" w:hAnsi="宋体" w:eastAsia="宋体"/>
                <w:sz w:val="16"/>
              </w:rPr>
              <w:t>计划标准</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74556953">
            <w:pPr>
              <w:jc w:val="center"/>
            </w:pPr>
            <w:r>
              <w:rPr>
                <w:rFonts w:ascii="宋体" w:hAnsi="宋体" w:eastAsia="宋体"/>
                <w:sz w:val="16"/>
              </w:rPr>
              <w:t>新增</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9AA5816">
            <w:pPr>
              <w:jc w:val="center"/>
            </w:pPr>
            <w:r>
              <w:rPr>
                <w:rFonts w:ascii="宋体" w:hAnsi="宋体" w:eastAsia="宋体"/>
                <w:sz w:val="16"/>
              </w:rPr>
              <w:t>10</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2EC85CA0">
            <w:pPr>
              <w:jc w:val="center"/>
            </w:pPr>
            <w:r>
              <w:rPr>
                <w:rFonts w:ascii="宋体" w:hAnsi="宋体" w:eastAsia="宋体"/>
                <w:sz w:val="16"/>
              </w:rPr>
              <w:t>满意度赋分</w:t>
            </w:r>
          </w:p>
        </w:tc>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5FBCE4E6">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7BCEE37">
            <w:pPr>
              <w:jc w:val="center"/>
            </w:pPr>
            <w:r>
              <w:rPr>
                <w:rFonts w:ascii="宋体" w:hAnsi="宋体" w:eastAsia="宋体"/>
                <w:sz w:val="16"/>
              </w:rPr>
              <w:t>=95%</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6875C6EC">
            <w:pPr>
              <w:jc w:val="center"/>
            </w:pPr>
            <w:r>
              <w:rPr>
                <w:rFonts w:ascii="宋体" w:hAnsi="宋体" w:eastAsia="宋体"/>
                <w:sz w:val="16"/>
              </w:rPr>
              <w:t>10</w:t>
            </w:r>
          </w:p>
        </w:tc>
        <w:tc>
          <w:tcPr>
            <w:tcW w:w="134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DAC2B9">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3B24DDE3">
        <w:tblPrEx>
          <w:tblCellMar>
            <w:top w:w="0" w:type="dxa"/>
            <w:left w:w="108" w:type="dxa"/>
            <w:bottom w:w="0" w:type="dxa"/>
            <w:right w:w="108" w:type="dxa"/>
          </w:tblCellMar>
        </w:tblPrEx>
        <w:tc>
          <w:tcPr>
            <w:tcW w:w="461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B830AD">
            <w:pPr>
              <w:jc w:val="center"/>
            </w:pPr>
            <w:r>
              <w:rPr>
                <w:rFonts w:ascii="宋体" w:hAnsi="宋体" w:eastAsia="宋体"/>
                <w:sz w:val="16"/>
              </w:rPr>
              <w:t>总分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CA677F5">
            <w:pPr>
              <w:jc w:val="center"/>
            </w:pPr>
            <w:r>
              <w:rPr>
                <w:rFonts w:ascii="宋体" w:hAnsi="宋体" w:eastAsia="宋体"/>
                <w:sz w:val="16"/>
              </w:rPr>
              <w:t>100</w:t>
            </w:r>
          </w:p>
        </w:tc>
        <w:tc>
          <w:tcPr>
            <w:tcW w:w="1994" w:type="dxa"/>
            <w:gridSpan w:val="3"/>
            <w:tcBorders>
              <w:top w:val="single" w:color="auto" w:sz="10" w:space="0"/>
              <w:left w:val="single" w:color="auto" w:sz="10" w:space="0"/>
              <w:bottom w:val="single" w:color="auto" w:sz="10" w:space="0"/>
              <w:right w:val="single" w:color="auto" w:sz="10" w:space="0"/>
              <w:insideV w:val="single" w:sz="10" w:space="0"/>
            </w:tcBorders>
          </w:tcPr>
          <w:p w14:paraId="02C4AA2D"/>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1219696F">
            <w:pPr>
              <w:jc w:val="center"/>
            </w:pPr>
            <w:r>
              <w:rPr>
                <w:rFonts w:ascii="宋体" w:hAnsi="宋体" w:eastAsia="宋体"/>
                <w:sz w:val="16"/>
              </w:rPr>
              <w:t>76.25分</w:t>
            </w:r>
          </w:p>
        </w:tc>
        <w:tc>
          <w:tcPr>
            <w:tcW w:w="1342" w:type="dxa"/>
            <w:gridSpan w:val="3"/>
            <w:tcBorders>
              <w:top w:val="single" w:color="auto" w:sz="10" w:space="0"/>
              <w:left w:val="single" w:color="auto" w:sz="10" w:space="0"/>
              <w:bottom w:val="single" w:color="auto" w:sz="10" w:space="0"/>
              <w:right w:val="single" w:color="auto" w:sz="10" w:space="0"/>
              <w:insideV w:val="single" w:sz="10" w:space="0"/>
            </w:tcBorders>
          </w:tcPr>
          <w:p w14:paraId="1531D96A"/>
        </w:tc>
      </w:tr>
    </w:tbl>
    <w:p w14:paraId="6AF77AE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BABEBE2">
        <w:tblPrEx>
          <w:tblCellMar>
            <w:top w:w="0" w:type="dxa"/>
            <w:left w:w="108" w:type="dxa"/>
            <w:bottom w:w="0" w:type="dxa"/>
            <w:right w:w="108" w:type="dxa"/>
          </w:tblCellMar>
        </w:tblPrEx>
        <w:tc>
          <w:tcPr>
            <w:tcW w:w="8848" w:type="dxa"/>
            <w:gridSpan w:val="14"/>
            <w:vAlign w:val="center"/>
          </w:tcPr>
          <w:p w14:paraId="79B571BB">
            <w:pPr>
              <w:jc w:val="center"/>
            </w:pPr>
            <w:r>
              <w:rPr>
                <w:rFonts w:ascii="宋体" w:hAnsi="宋体" w:eastAsia="宋体"/>
                <w:sz w:val="24"/>
              </w:rPr>
              <w:t>项目支出绩效自评表</w:t>
            </w:r>
          </w:p>
        </w:tc>
      </w:tr>
      <w:tr w14:paraId="76661284">
        <w:tblPrEx>
          <w:tblCellMar>
            <w:top w:w="0" w:type="dxa"/>
            <w:left w:w="108" w:type="dxa"/>
            <w:bottom w:w="0" w:type="dxa"/>
            <w:right w:w="108" w:type="dxa"/>
          </w:tblCellMar>
        </w:tblPrEx>
        <w:tc>
          <w:tcPr>
            <w:tcW w:w="8848" w:type="dxa"/>
            <w:gridSpan w:val="14"/>
            <w:vAlign w:val="center"/>
          </w:tcPr>
          <w:p w14:paraId="779BE2DD">
            <w:pPr>
              <w:jc w:val="center"/>
            </w:pPr>
            <w:r>
              <w:rPr>
                <w:rFonts w:ascii="宋体" w:hAnsi="宋体" w:eastAsia="宋体"/>
                <w:sz w:val="24"/>
              </w:rPr>
              <w:t>(2024年度)</w:t>
            </w:r>
          </w:p>
        </w:tc>
      </w:tr>
      <w:tr w14:paraId="10ECBD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FA9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583054">
            <w:pPr>
              <w:jc w:val="center"/>
            </w:pPr>
            <w:r>
              <w:rPr>
                <w:rFonts w:ascii="宋体" w:hAnsi="宋体" w:eastAsia="宋体"/>
                <w:sz w:val="16"/>
              </w:rPr>
              <w:t>2023年文化人才专项经费项目</w:t>
            </w:r>
          </w:p>
        </w:tc>
      </w:tr>
      <w:tr w14:paraId="584BE3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2D64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B2C592">
            <w:pPr>
              <w:jc w:val="center"/>
            </w:pPr>
            <w:r>
              <w:rPr>
                <w:rFonts w:ascii="宋体" w:hAnsi="宋体" w:eastAsia="宋体"/>
                <w:sz w:val="16"/>
              </w:rPr>
              <w:t>新疆维吾尔自治区文化和旅游厅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E6F7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7A15B8">
            <w:pPr>
              <w:jc w:val="center"/>
            </w:pPr>
            <w:r>
              <w:rPr>
                <w:rFonts w:ascii="宋体" w:hAnsi="宋体" w:eastAsia="宋体"/>
                <w:sz w:val="16"/>
              </w:rPr>
              <w:t>疏附县文化体育广播电视和旅游局</w:t>
            </w:r>
          </w:p>
        </w:tc>
      </w:tr>
      <w:tr w14:paraId="589A57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0550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ED68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8CF0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8A1E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DC35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CA9E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123E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DE945">
            <w:pPr>
              <w:jc w:val="center"/>
            </w:pPr>
            <w:r>
              <w:rPr>
                <w:rFonts w:ascii="宋体" w:hAnsi="宋体" w:eastAsia="宋体"/>
                <w:sz w:val="16"/>
              </w:rPr>
              <w:t>得分</w:t>
            </w:r>
          </w:p>
        </w:tc>
      </w:tr>
      <w:tr w14:paraId="721259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796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5EFB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2331B">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0BF20">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B8AAB">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1E2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D0AB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161AE">
            <w:pPr>
              <w:jc w:val="center"/>
            </w:pPr>
            <w:r>
              <w:rPr>
                <w:rFonts w:ascii="宋体" w:hAnsi="宋体" w:eastAsia="宋体"/>
                <w:sz w:val="16"/>
              </w:rPr>
              <w:t>10.00分</w:t>
            </w:r>
          </w:p>
        </w:tc>
      </w:tr>
      <w:tr w14:paraId="04BE22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4EE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ED09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08248">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89D1D">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346B4">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709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C1EB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8E656">
            <w:pPr>
              <w:jc w:val="center"/>
            </w:pPr>
            <w:r>
              <w:rPr>
                <w:rFonts w:ascii="宋体" w:hAnsi="宋体" w:eastAsia="宋体"/>
                <w:sz w:val="16"/>
              </w:rPr>
              <w:t>—</w:t>
            </w:r>
          </w:p>
        </w:tc>
      </w:tr>
      <w:tr w14:paraId="4BBB4A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586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3DDF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FEC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DCD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3BF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A99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41F4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4CCF5">
            <w:pPr>
              <w:jc w:val="center"/>
            </w:pPr>
            <w:r>
              <w:rPr>
                <w:rFonts w:ascii="宋体" w:hAnsi="宋体" w:eastAsia="宋体"/>
                <w:sz w:val="16"/>
              </w:rPr>
              <w:t>—</w:t>
            </w:r>
          </w:p>
        </w:tc>
      </w:tr>
      <w:tr w14:paraId="09D06E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75DE0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BA17B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D5C170">
            <w:pPr>
              <w:jc w:val="center"/>
            </w:pPr>
            <w:r>
              <w:rPr>
                <w:rFonts w:ascii="宋体" w:hAnsi="宋体" w:eastAsia="宋体"/>
                <w:sz w:val="16"/>
              </w:rPr>
              <w:t>实际完成情况</w:t>
            </w:r>
          </w:p>
        </w:tc>
      </w:tr>
      <w:tr w14:paraId="383C7F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E612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88BA1D">
            <w:pPr>
              <w:jc w:val="both"/>
            </w:pPr>
            <w:r>
              <w:rPr>
                <w:rFonts w:ascii="宋体" w:hAnsi="宋体" w:eastAsia="宋体"/>
                <w:sz w:val="16"/>
              </w:rPr>
              <w:t>本项目资金预算6万元。选派基层文化旅游工作者人数不少于3人，基层文化旅游工作者接受培训班次不少于5次，选派基层文化旅游工作者平均成本2万元/人。项目结束时间：2024年12月25日前。项目总成本控制在6万元以内。预计通过项目实施有效推动人才队伍发展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582823">
            <w:pPr>
              <w:jc w:val="both"/>
            </w:pPr>
            <w:r>
              <w:rPr>
                <w:rFonts w:ascii="宋体" w:hAnsi="宋体" w:eastAsia="宋体"/>
                <w:sz w:val="16"/>
              </w:rPr>
              <w:t>截至2024年12月31日，本项目全年预算数6万元，全年执行数6万元，执行率100%。已完成选派基层文化旅游工作者3人，参加文化旅游培训班次5次，选派基层文化旅游工作者平均成本2万元/人，通过项目实施，有效推动了人才队伍发展建设，文化旅游工作者满意度达95%以上。</w:t>
            </w:r>
          </w:p>
        </w:tc>
      </w:tr>
      <w:tr w14:paraId="508ED9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60C3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BB37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1B67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DAC5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826D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6CE8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C0EA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1A44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A8FC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87D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A090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9A2C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C571E">
            <w:pPr>
              <w:jc w:val="center"/>
            </w:pPr>
            <w:r>
              <w:rPr>
                <w:rFonts w:ascii="宋体" w:hAnsi="宋体" w:eastAsia="宋体"/>
                <w:sz w:val="16"/>
              </w:rPr>
              <w:t>偏差原因分析及改进措施</w:t>
            </w:r>
          </w:p>
        </w:tc>
      </w:tr>
      <w:tr w14:paraId="11FBE2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3BB24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F07D9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85592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ADB5B">
            <w:pPr>
              <w:jc w:val="center"/>
            </w:pPr>
            <w:r>
              <w:rPr>
                <w:rFonts w:ascii="宋体" w:hAnsi="宋体" w:eastAsia="宋体"/>
                <w:sz w:val="16"/>
              </w:rPr>
              <w:t>选派基层文化旅游工作者人数（人）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3336">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B57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B72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553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342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B5E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D54D0">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3BE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EA30A">
            <w:pPr>
              <w:jc w:val="center"/>
            </w:pPr>
          </w:p>
        </w:tc>
      </w:tr>
      <w:tr w14:paraId="2D1B1C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E3D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2A8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70C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49ADA">
            <w:pPr>
              <w:jc w:val="center"/>
            </w:pPr>
            <w:r>
              <w:rPr>
                <w:rFonts w:ascii="宋体" w:hAnsi="宋体" w:eastAsia="宋体"/>
                <w:sz w:val="16"/>
              </w:rPr>
              <w:t>参加培训班次（班次）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7BAA1">
            <w:pPr>
              <w:jc w:val="center"/>
            </w:pPr>
            <w:r>
              <w:rPr>
                <w:rFonts w:ascii="宋体" w:hAnsi="宋体" w:eastAsia="宋体"/>
                <w:sz w:val="16"/>
              </w:rPr>
              <w:t>&gt;=5班次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9CA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850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79F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E07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581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92978">
            <w:pPr>
              <w:jc w:val="center"/>
            </w:pPr>
            <w:r>
              <w:rPr>
                <w:rFonts w:ascii="宋体" w:hAnsi="宋体" w:eastAsia="宋体"/>
                <w:sz w:val="16"/>
              </w:rPr>
              <w:t>&gt;=5班次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3F7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4D5C7">
            <w:pPr>
              <w:jc w:val="center"/>
            </w:pPr>
          </w:p>
        </w:tc>
      </w:tr>
      <w:tr w14:paraId="7584D3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B57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38D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E212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A1E17">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CBD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BDA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13C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0D1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13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A3A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848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5A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DC71A">
            <w:pPr>
              <w:jc w:val="center"/>
            </w:pPr>
          </w:p>
        </w:tc>
      </w:tr>
      <w:tr w14:paraId="0F37CB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5AD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54E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A3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6AD6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D85C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605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55D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D0F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E27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9E8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E2D4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436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0A033">
            <w:pPr>
              <w:jc w:val="center"/>
            </w:pPr>
          </w:p>
        </w:tc>
      </w:tr>
      <w:tr w14:paraId="3A97D8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90A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65B1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4FDD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1E722">
            <w:pPr>
              <w:jc w:val="center"/>
            </w:pPr>
            <w:r>
              <w:rPr>
                <w:rFonts w:ascii="宋体" w:hAnsi="宋体" w:eastAsia="宋体"/>
                <w:sz w:val="16"/>
              </w:rPr>
              <w:t>选派基层文化旅游工作者平均成本（万元/人）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06950">
            <w:pPr>
              <w:jc w:val="center"/>
            </w:pPr>
            <w:r>
              <w:rPr>
                <w:rFonts w:ascii="宋体" w:hAnsi="宋体" w:eastAsia="宋体"/>
                <w:sz w:val="16"/>
              </w:rPr>
              <w:t>&lt;=2万元/人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DC1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719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E20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D7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F83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E1ADE">
            <w:pPr>
              <w:jc w:val="center"/>
            </w:pPr>
            <w:r>
              <w:rPr>
                <w:rFonts w:ascii="宋体" w:hAnsi="宋体" w:eastAsia="宋体"/>
                <w:sz w:val="16"/>
              </w:rPr>
              <w:t>=2万元/人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FC0F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6FDE1">
            <w:pPr>
              <w:jc w:val="center"/>
            </w:pPr>
          </w:p>
        </w:tc>
      </w:tr>
      <w:tr w14:paraId="7857CD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148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2CAE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37A7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FFA5C">
            <w:pPr>
              <w:jc w:val="center"/>
            </w:pPr>
            <w:r>
              <w:rPr>
                <w:rFonts w:ascii="宋体" w:hAnsi="宋体" w:eastAsia="宋体"/>
                <w:sz w:val="16"/>
              </w:rPr>
              <w:t>推动人才队伍发展建设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1095D">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F26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D48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6CAB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B7C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DD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DBF2A">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3E01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D0073">
            <w:pPr>
              <w:jc w:val="center"/>
            </w:pPr>
          </w:p>
        </w:tc>
      </w:tr>
      <w:tr w14:paraId="0C20C8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5F0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FD2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1A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11480">
            <w:pPr>
              <w:jc w:val="center"/>
            </w:pPr>
            <w:r>
              <w:rPr>
                <w:rFonts w:ascii="宋体" w:hAnsi="宋体" w:eastAsia="宋体"/>
                <w:sz w:val="16"/>
              </w:rPr>
              <w:t>文化旅游工作者满意度（%）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78DC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C7F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069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31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26F7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F49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1A6C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EA9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03ACF">
            <w:pPr>
              <w:jc w:val="center"/>
            </w:pPr>
          </w:p>
        </w:tc>
      </w:tr>
      <w:tr w14:paraId="797E509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5CEE7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8F70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18F78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AEF0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CA3D6BE"/>
        </w:tc>
      </w:tr>
    </w:tbl>
    <w:p w14:paraId="2A54AA7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625EC1EE">
        <w:tblPrEx>
          <w:tblCellMar>
            <w:top w:w="0" w:type="dxa"/>
            <w:left w:w="108" w:type="dxa"/>
            <w:bottom w:w="0" w:type="dxa"/>
            <w:right w:w="108" w:type="dxa"/>
          </w:tblCellMar>
        </w:tblPrEx>
        <w:tc>
          <w:tcPr>
            <w:tcW w:w="8848" w:type="dxa"/>
            <w:gridSpan w:val="14"/>
            <w:vAlign w:val="center"/>
          </w:tcPr>
          <w:p w14:paraId="5CC2085D">
            <w:pPr>
              <w:jc w:val="center"/>
            </w:pPr>
            <w:r>
              <w:rPr>
                <w:rFonts w:ascii="宋体" w:hAnsi="宋体" w:eastAsia="宋体"/>
                <w:sz w:val="24"/>
              </w:rPr>
              <w:t>项目支出绩效自评表</w:t>
            </w:r>
          </w:p>
        </w:tc>
      </w:tr>
      <w:tr w14:paraId="5E4E5D12">
        <w:tblPrEx>
          <w:tblCellMar>
            <w:top w:w="0" w:type="dxa"/>
            <w:left w:w="108" w:type="dxa"/>
            <w:bottom w:w="0" w:type="dxa"/>
            <w:right w:w="108" w:type="dxa"/>
          </w:tblCellMar>
        </w:tblPrEx>
        <w:tc>
          <w:tcPr>
            <w:tcW w:w="8848" w:type="dxa"/>
            <w:gridSpan w:val="14"/>
            <w:vAlign w:val="center"/>
          </w:tcPr>
          <w:p w14:paraId="5C3DEFC9">
            <w:pPr>
              <w:jc w:val="center"/>
            </w:pPr>
            <w:r>
              <w:rPr>
                <w:rFonts w:ascii="宋体" w:hAnsi="宋体" w:eastAsia="宋体"/>
                <w:sz w:val="24"/>
              </w:rPr>
              <w:t>(2024年度)</w:t>
            </w:r>
          </w:p>
        </w:tc>
      </w:tr>
      <w:tr w14:paraId="3D88B6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CA60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F5A06F">
            <w:pPr>
              <w:jc w:val="center"/>
            </w:pPr>
            <w:r>
              <w:rPr>
                <w:rFonts w:ascii="宋体" w:hAnsi="宋体" w:eastAsia="宋体"/>
                <w:sz w:val="16"/>
              </w:rPr>
              <w:t>2023年第一批中央公共文化服务体系建设补助资金</w:t>
            </w:r>
          </w:p>
        </w:tc>
      </w:tr>
      <w:tr w14:paraId="2C6BA7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3694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DBAF5F">
            <w:pPr>
              <w:jc w:val="center"/>
            </w:pPr>
            <w:r>
              <w:rPr>
                <w:rFonts w:ascii="宋体" w:hAnsi="宋体" w:eastAsia="宋体"/>
                <w:sz w:val="16"/>
              </w:rPr>
              <w:t>新疆维吾尔自治区文化和旅游厅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B076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8E3B2A">
            <w:pPr>
              <w:jc w:val="center"/>
            </w:pPr>
            <w:r>
              <w:rPr>
                <w:rFonts w:ascii="宋体" w:hAnsi="宋体" w:eastAsia="宋体"/>
                <w:sz w:val="16"/>
              </w:rPr>
              <w:t>疏附县文化体育广播电视和旅游局</w:t>
            </w:r>
          </w:p>
        </w:tc>
      </w:tr>
      <w:tr w14:paraId="6BBCC3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A1EAA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54F6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774F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80FC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2AC6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1D2B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94F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EFD4F">
            <w:pPr>
              <w:jc w:val="center"/>
            </w:pPr>
            <w:r>
              <w:rPr>
                <w:rFonts w:ascii="宋体" w:hAnsi="宋体" w:eastAsia="宋体"/>
                <w:sz w:val="16"/>
              </w:rPr>
              <w:t>得分</w:t>
            </w:r>
          </w:p>
        </w:tc>
      </w:tr>
      <w:tr w14:paraId="240877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EB6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4B8D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F977E">
            <w:pPr>
              <w:jc w:val="center"/>
            </w:pPr>
            <w:r>
              <w:rPr>
                <w:rFonts w:ascii="宋体" w:hAnsi="宋体" w:eastAsia="宋体"/>
                <w:sz w:val="16"/>
              </w:rPr>
              <w:t>47.16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BC18F">
            <w:pPr>
              <w:jc w:val="center"/>
            </w:pPr>
            <w:r>
              <w:rPr>
                <w:rFonts w:ascii="宋体" w:hAnsi="宋体" w:eastAsia="宋体"/>
                <w:sz w:val="16"/>
              </w:rPr>
              <w:t>47.16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1478E">
            <w:pPr>
              <w:jc w:val="center"/>
            </w:pPr>
            <w:r>
              <w:rPr>
                <w:rFonts w:ascii="宋体" w:hAnsi="宋体" w:eastAsia="宋体"/>
                <w:sz w:val="16"/>
              </w:rPr>
              <w:t>24.12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D0E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C313F">
            <w:pPr>
              <w:jc w:val="center"/>
            </w:pPr>
            <w:r>
              <w:rPr>
                <w:rFonts w:ascii="宋体" w:hAnsi="宋体" w:eastAsia="宋体"/>
                <w:sz w:val="16"/>
              </w:rPr>
              <w:t>51.15%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62F9E">
            <w:pPr>
              <w:jc w:val="center"/>
            </w:pPr>
            <w:r>
              <w:rPr>
                <w:rFonts w:ascii="宋体" w:hAnsi="宋体" w:eastAsia="宋体"/>
                <w:sz w:val="16"/>
              </w:rPr>
              <w:t>0.00分</w:t>
            </w:r>
          </w:p>
        </w:tc>
      </w:tr>
      <w:tr w14:paraId="4FD7FB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1E2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54FD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70E61">
            <w:pPr>
              <w:jc w:val="center"/>
            </w:pPr>
            <w:r>
              <w:rPr>
                <w:rFonts w:ascii="宋体" w:hAnsi="宋体" w:eastAsia="宋体"/>
                <w:sz w:val="16"/>
              </w:rPr>
              <w:t>47.16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EBEE3">
            <w:pPr>
              <w:jc w:val="center"/>
            </w:pPr>
            <w:r>
              <w:rPr>
                <w:rFonts w:ascii="宋体" w:hAnsi="宋体" w:eastAsia="宋体"/>
                <w:sz w:val="16"/>
              </w:rPr>
              <w:t>47.16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9F0E8">
            <w:pPr>
              <w:jc w:val="center"/>
            </w:pPr>
            <w:r>
              <w:rPr>
                <w:rFonts w:ascii="宋体" w:hAnsi="宋体" w:eastAsia="宋体"/>
                <w:sz w:val="16"/>
              </w:rPr>
              <w:t>24.12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7EA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89EC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C13F4">
            <w:pPr>
              <w:jc w:val="center"/>
            </w:pPr>
            <w:r>
              <w:rPr>
                <w:rFonts w:ascii="宋体" w:hAnsi="宋体" w:eastAsia="宋体"/>
                <w:sz w:val="16"/>
              </w:rPr>
              <w:t>—</w:t>
            </w:r>
          </w:p>
        </w:tc>
      </w:tr>
      <w:tr w14:paraId="6B2C36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C5A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DDAA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A75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AF1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70E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262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D9F4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10804">
            <w:pPr>
              <w:jc w:val="center"/>
            </w:pPr>
            <w:r>
              <w:rPr>
                <w:rFonts w:ascii="宋体" w:hAnsi="宋体" w:eastAsia="宋体"/>
                <w:sz w:val="16"/>
              </w:rPr>
              <w:t>—</w:t>
            </w:r>
          </w:p>
        </w:tc>
      </w:tr>
      <w:tr w14:paraId="17F623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96AE9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B3348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93A28C">
            <w:pPr>
              <w:jc w:val="center"/>
            </w:pPr>
            <w:r>
              <w:rPr>
                <w:rFonts w:ascii="宋体" w:hAnsi="宋体" w:eastAsia="宋体"/>
                <w:sz w:val="16"/>
              </w:rPr>
              <w:t>实际完成情况</w:t>
            </w:r>
          </w:p>
        </w:tc>
      </w:tr>
      <w:tr w14:paraId="283862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557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68396A">
            <w:pPr>
              <w:jc w:val="both"/>
            </w:pPr>
            <w:r>
              <w:rPr>
                <w:rFonts w:ascii="宋体" w:hAnsi="宋体" w:eastAsia="宋体"/>
                <w:sz w:val="16"/>
              </w:rPr>
              <w:t>本项目总预算47.16万元。主要用于疏附县131个行政村文化体育活动支出，每个村开展文体活动经费3600元。活动开展合格率达100%，活动开展及时率达100%。项目完成时间2024年12月25日。开展文体活动平均成本0.36万元/场。有效提高基层公共文化服务能力。受益群众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B79444">
            <w:pPr>
              <w:jc w:val="both"/>
            </w:pPr>
            <w:r>
              <w:rPr>
                <w:rFonts w:ascii="宋体" w:hAnsi="宋体" w:eastAsia="宋体"/>
                <w:sz w:val="16"/>
              </w:rPr>
              <w:t>截至2024年12月31日，本项目全年预算数47.16万元，全年执行数24.12万元，执行率51.1%。已完成开展文体活动67场次，文体活动平均成本0.36万元/场。提高基本公共文化服务水平的社会效益未达成年度指标且效果较差。</w:t>
            </w:r>
          </w:p>
        </w:tc>
      </w:tr>
      <w:tr w14:paraId="202060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AC8B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8F04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C4B5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5486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6FCB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C096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D19A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221B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5A01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BDC1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7944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FC43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0DF69">
            <w:pPr>
              <w:jc w:val="center"/>
            </w:pPr>
            <w:r>
              <w:rPr>
                <w:rFonts w:ascii="宋体" w:hAnsi="宋体" w:eastAsia="宋体"/>
                <w:sz w:val="16"/>
              </w:rPr>
              <w:t>偏差原因分析及改进措施</w:t>
            </w:r>
          </w:p>
        </w:tc>
      </w:tr>
      <w:tr w14:paraId="14DC87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79ED2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B18FE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EEA5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F90BE">
            <w:pPr>
              <w:jc w:val="center"/>
            </w:pPr>
            <w:r>
              <w:rPr>
                <w:rFonts w:ascii="宋体" w:hAnsi="宋体" w:eastAsia="宋体"/>
                <w:sz w:val="16"/>
              </w:rPr>
              <w:t>开展文体活动场次（场次）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B43D">
            <w:pPr>
              <w:jc w:val="center"/>
            </w:pPr>
            <w:r>
              <w:rPr>
                <w:rFonts w:ascii="宋体" w:hAnsi="宋体" w:eastAsia="宋体"/>
                <w:sz w:val="16"/>
              </w:rPr>
              <w:t>&gt;=131个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2AE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612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070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C50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4B8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042D">
            <w:pPr>
              <w:jc w:val="center"/>
            </w:pPr>
            <w:r>
              <w:rPr>
                <w:rFonts w:ascii="宋体" w:hAnsi="宋体" w:eastAsia="宋体"/>
                <w:sz w:val="16"/>
              </w:rPr>
              <w:t>=67个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F19E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924BE">
            <w:pPr>
              <w:jc w:val="center"/>
            </w:pPr>
            <w:r>
              <w:rPr>
                <w:rFonts w:ascii="宋体" w:hAnsi="宋体" w:eastAsia="宋体"/>
                <w:sz w:val="16"/>
              </w:rPr>
              <w:t>偏差原因：部分乡镇未及时开展文体活动；改进措施：督促各乡镇及时开展文体活动，并提交审批资料。</w:t>
            </w:r>
          </w:p>
        </w:tc>
      </w:tr>
      <w:tr w14:paraId="2A3F50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81D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A07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329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45CFD">
            <w:pPr>
              <w:jc w:val="center"/>
            </w:pPr>
            <w:r>
              <w:rPr>
                <w:rFonts w:ascii="宋体" w:hAnsi="宋体" w:eastAsia="宋体"/>
                <w:sz w:val="16"/>
              </w:rPr>
              <w:t>活动开展合格率（%）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6FB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504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9C9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425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A03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8CB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8802B">
            <w:pPr>
              <w:jc w:val="center"/>
            </w:pPr>
            <w:r>
              <w:rPr>
                <w:rFonts w:ascii="宋体" w:hAnsi="宋体" w:eastAsia="宋体"/>
                <w:sz w:val="16"/>
              </w:rPr>
              <w:t>=51.1%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8DDF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1757F">
            <w:pPr>
              <w:jc w:val="center"/>
            </w:pPr>
            <w:r>
              <w:rPr>
                <w:rFonts w:ascii="宋体" w:hAnsi="宋体" w:eastAsia="宋体"/>
                <w:sz w:val="16"/>
              </w:rPr>
              <w:t>偏差原因：部分乡镇未及时开展文体活动；改进措施：督促各乡镇及时开展文体活动，并提交审批资料。</w:t>
            </w:r>
          </w:p>
        </w:tc>
      </w:tr>
      <w:tr w14:paraId="15D303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4CC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0F2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AC23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5B865">
            <w:pPr>
              <w:jc w:val="center"/>
            </w:pPr>
            <w:r>
              <w:rPr>
                <w:rFonts w:ascii="宋体" w:hAnsi="宋体" w:eastAsia="宋体"/>
                <w:sz w:val="16"/>
              </w:rPr>
              <w:t>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765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9A8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0B3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83B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57E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889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9B918">
            <w:pPr>
              <w:jc w:val="center"/>
            </w:pPr>
            <w:r>
              <w:rPr>
                <w:rFonts w:ascii="宋体" w:hAnsi="宋体" w:eastAsia="宋体"/>
                <w:sz w:val="16"/>
              </w:rPr>
              <w:t>=51.1%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191A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D01D5">
            <w:pPr>
              <w:jc w:val="center"/>
            </w:pPr>
            <w:r>
              <w:rPr>
                <w:rFonts w:ascii="宋体" w:hAnsi="宋体" w:eastAsia="宋体"/>
                <w:sz w:val="16"/>
              </w:rPr>
              <w:t>偏差原因：部分乡镇未及时开展文体活动；改进措施：督促各乡镇及时开展文体活动，并提交审批资料。</w:t>
            </w:r>
          </w:p>
        </w:tc>
      </w:tr>
      <w:tr w14:paraId="79630A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D9B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A8E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A02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42F4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C076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D14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9C2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441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462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C94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74989">
            <w:pPr>
              <w:jc w:val="center"/>
            </w:pPr>
            <w:r>
              <w:rPr>
                <w:rFonts w:ascii="宋体" w:hAnsi="宋体" w:eastAsia="宋体"/>
                <w:sz w:val="16"/>
              </w:rPr>
              <w:t>未达成年度指标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00D2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6BF0B">
            <w:pPr>
              <w:jc w:val="center"/>
            </w:pPr>
            <w:r>
              <w:rPr>
                <w:rFonts w:ascii="宋体" w:hAnsi="宋体" w:eastAsia="宋体"/>
                <w:sz w:val="16"/>
              </w:rPr>
              <w:t>偏差原因：部分乡镇未及时提供审批资料，导致项目未完成；改进措施：督促各乡镇及时提供审批资料。</w:t>
            </w:r>
          </w:p>
        </w:tc>
      </w:tr>
      <w:tr w14:paraId="2B3486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4C0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0322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8122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1718">
            <w:pPr>
              <w:jc w:val="center"/>
            </w:pPr>
            <w:r>
              <w:rPr>
                <w:rFonts w:ascii="宋体" w:hAnsi="宋体" w:eastAsia="宋体"/>
                <w:sz w:val="16"/>
              </w:rPr>
              <w:t>开展文体活动平均成本（万元/场）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2F2FF">
            <w:pPr>
              <w:jc w:val="center"/>
            </w:pPr>
            <w:r>
              <w:rPr>
                <w:rFonts w:ascii="宋体" w:hAnsi="宋体" w:eastAsia="宋体"/>
                <w:sz w:val="16"/>
              </w:rPr>
              <w:t>&lt;=0.36万元/场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E506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4C8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9B9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AA7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665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EACCC">
            <w:pPr>
              <w:jc w:val="center"/>
            </w:pPr>
            <w:r>
              <w:rPr>
                <w:rFonts w:ascii="宋体" w:hAnsi="宋体" w:eastAsia="宋体"/>
                <w:sz w:val="16"/>
              </w:rPr>
              <w:t>&lt;=0.36万元/场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B4C8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2A679">
            <w:pPr>
              <w:jc w:val="center"/>
            </w:pPr>
            <w:r>
              <w:rPr>
                <w:rFonts w:ascii="宋体" w:hAnsi="宋体" w:eastAsia="宋体"/>
                <w:sz w:val="16"/>
              </w:rPr>
              <w:t>偏差原因：部分乡镇未及时开展文体活动；改进措施：督促各乡镇及时开展文体活动，并提交审批资料。</w:t>
            </w:r>
          </w:p>
        </w:tc>
      </w:tr>
      <w:tr w14:paraId="48B399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20D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1BDF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5EBF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A6F69">
            <w:pPr>
              <w:jc w:val="center"/>
            </w:pPr>
            <w:r>
              <w:rPr>
                <w:rFonts w:ascii="宋体" w:hAnsi="宋体" w:eastAsia="宋体"/>
                <w:sz w:val="16"/>
              </w:rPr>
              <w:t>提高基本公共文化服务水平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8BB6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23A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53A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02E2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1532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8F2C5">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1EEEB">
            <w:pPr>
              <w:jc w:val="center"/>
            </w:pPr>
            <w:r>
              <w:rPr>
                <w:rFonts w:ascii="宋体" w:hAnsi="宋体" w:eastAsia="宋体"/>
                <w:sz w:val="16"/>
              </w:rPr>
              <w:t>未完成年度指标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6594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8252C">
            <w:pPr>
              <w:jc w:val="center"/>
            </w:pPr>
            <w:r>
              <w:rPr>
                <w:rFonts w:ascii="宋体" w:hAnsi="宋体" w:eastAsia="宋体"/>
                <w:sz w:val="16"/>
              </w:rPr>
              <w:t>偏差原因：项目未完成年度指标，不能确定指标完成；改进措施：按照年度计划，及时完成项目并有效发挥社会效益。</w:t>
            </w:r>
          </w:p>
        </w:tc>
      </w:tr>
      <w:tr w14:paraId="353059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D63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278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822D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197D0">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11E7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EDA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732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737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8E3A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8DC2B">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EE36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93FD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70463">
            <w:pPr>
              <w:jc w:val="center"/>
            </w:pPr>
            <w:r>
              <w:rPr>
                <w:rFonts w:ascii="宋体" w:hAnsi="宋体" w:eastAsia="宋体"/>
                <w:sz w:val="16"/>
              </w:rPr>
              <w:t>偏差原因：项目未完成年度指标，未开展受益群众满意度调查；改进措施：及时完成项目并开展满意度调查。</w:t>
            </w:r>
          </w:p>
        </w:tc>
      </w:tr>
      <w:tr w14:paraId="0FFC6BD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6774C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8D5E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8AF19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6016F">
            <w:pPr>
              <w:jc w:val="center"/>
            </w:pPr>
            <w:r>
              <w:rPr>
                <w:rFonts w:ascii="宋体" w:hAnsi="宋体" w:eastAsia="宋体"/>
                <w:sz w:val="16"/>
              </w:rPr>
              <w:t>20分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680C50A"/>
        </w:tc>
      </w:tr>
    </w:tbl>
    <w:p w14:paraId="66F9D48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1D69401C">
        <w:tblPrEx>
          <w:tblCellMar>
            <w:top w:w="0" w:type="dxa"/>
            <w:left w:w="108" w:type="dxa"/>
            <w:bottom w:w="0" w:type="dxa"/>
            <w:right w:w="108" w:type="dxa"/>
          </w:tblCellMar>
        </w:tblPrEx>
        <w:tc>
          <w:tcPr>
            <w:tcW w:w="8848" w:type="dxa"/>
            <w:gridSpan w:val="14"/>
            <w:vAlign w:val="center"/>
          </w:tcPr>
          <w:p w14:paraId="05604349">
            <w:pPr>
              <w:jc w:val="center"/>
            </w:pPr>
            <w:r>
              <w:rPr>
                <w:rFonts w:ascii="宋体" w:hAnsi="宋体" w:eastAsia="宋体"/>
                <w:sz w:val="24"/>
              </w:rPr>
              <w:t>项目支出绩效自评表</w:t>
            </w:r>
          </w:p>
        </w:tc>
      </w:tr>
      <w:tr w14:paraId="3042E030">
        <w:tblPrEx>
          <w:tblCellMar>
            <w:top w:w="0" w:type="dxa"/>
            <w:left w:w="108" w:type="dxa"/>
            <w:bottom w:w="0" w:type="dxa"/>
            <w:right w:w="108" w:type="dxa"/>
          </w:tblCellMar>
        </w:tblPrEx>
        <w:tc>
          <w:tcPr>
            <w:tcW w:w="8848" w:type="dxa"/>
            <w:gridSpan w:val="14"/>
            <w:vAlign w:val="center"/>
          </w:tcPr>
          <w:p w14:paraId="4FB47577">
            <w:pPr>
              <w:jc w:val="center"/>
            </w:pPr>
            <w:r>
              <w:rPr>
                <w:rFonts w:ascii="宋体" w:hAnsi="宋体" w:eastAsia="宋体"/>
                <w:sz w:val="24"/>
              </w:rPr>
              <w:t>(2024年度)</w:t>
            </w:r>
          </w:p>
        </w:tc>
      </w:tr>
      <w:tr w14:paraId="791FAC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A862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057090">
            <w:pPr>
              <w:jc w:val="center"/>
            </w:pPr>
            <w:r>
              <w:rPr>
                <w:rFonts w:ascii="宋体" w:hAnsi="宋体" w:eastAsia="宋体"/>
                <w:sz w:val="16"/>
              </w:rPr>
              <w:t>2024年中央支持地方公共文化服务体系建设补助资金项目</w:t>
            </w:r>
          </w:p>
        </w:tc>
      </w:tr>
      <w:tr w14:paraId="68A5C4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D0AC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1BB6CB">
            <w:pPr>
              <w:jc w:val="center"/>
            </w:pPr>
            <w:r>
              <w:rPr>
                <w:rFonts w:ascii="宋体" w:hAnsi="宋体" w:eastAsia="宋体"/>
                <w:sz w:val="16"/>
              </w:rPr>
              <w:t>新疆维吾尔自治区文化和旅游厅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5C77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4C493C">
            <w:pPr>
              <w:jc w:val="center"/>
            </w:pPr>
            <w:r>
              <w:rPr>
                <w:rFonts w:ascii="宋体" w:hAnsi="宋体" w:eastAsia="宋体"/>
                <w:sz w:val="16"/>
              </w:rPr>
              <w:t>疏附县文化体育广播电视和旅游局</w:t>
            </w:r>
          </w:p>
        </w:tc>
      </w:tr>
      <w:tr w14:paraId="3A9D0F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1073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B527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01C5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416E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5A8E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6156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98EA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FFF4B">
            <w:pPr>
              <w:jc w:val="center"/>
            </w:pPr>
            <w:r>
              <w:rPr>
                <w:rFonts w:ascii="宋体" w:hAnsi="宋体" w:eastAsia="宋体"/>
                <w:sz w:val="16"/>
              </w:rPr>
              <w:t>得分</w:t>
            </w:r>
          </w:p>
        </w:tc>
      </w:tr>
      <w:tr w14:paraId="4CB753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E15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1D25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0653D">
            <w:pPr>
              <w:jc w:val="center"/>
            </w:pPr>
            <w:r>
              <w:rPr>
                <w:rFonts w:ascii="宋体" w:hAnsi="宋体" w:eastAsia="宋体"/>
                <w:sz w:val="16"/>
              </w:rPr>
              <w:t>47.16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554A6">
            <w:pPr>
              <w:jc w:val="center"/>
            </w:pPr>
            <w:r>
              <w:rPr>
                <w:rFonts w:ascii="宋体" w:hAnsi="宋体" w:eastAsia="宋体"/>
                <w:sz w:val="16"/>
              </w:rPr>
              <w:t>47.16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76491">
            <w:pPr>
              <w:jc w:val="center"/>
            </w:pPr>
            <w:r>
              <w:rPr>
                <w:rFonts w:ascii="宋体" w:hAnsi="宋体" w:eastAsia="宋体"/>
                <w:sz w:val="16"/>
              </w:rPr>
              <w:t>37.44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6AD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B81B6">
            <w:pPr>
              <w:jc w:val="center"/>
            </w:pPr>
            <w:r>
              <w:rPr>
                <w:rFonts w:ascii="宋体" w:hAnsi="宋体" w:eastAsia="宋体"/>
                <w:sz w:val="16"/>
              </w:rPr>
              <w:t>79.39%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2ADF7">
            <w:pPr>
              <w:jc w:val="center"/>
            </w:pPr>
            <w:r>
              <w:rPr>
                <w:rFonts w:ascii="宋体" w:hAnsi="宋体" w:eastAsia="宋体"/>
                <w:sz w:val="16"/>
              </w:rPr>
              <w:t>4.85分</w:t>
            </w:r>
          </w:p>
        </w:tc>
      </w:tr>
      <w:tr w14:paraId="402F44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D30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AA97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A0364">
            <w:pPr>
              <w:jc w:val="center"/>
            </w:pPr>
            <w:r>
              <w:rPr>
                <w:rFonts w:ascii="宋体" w:hAnsi="宋体" w:eastAsia="宋体"/>
                <w:sz w:val="16"/>
              </w:rPr>
              <w:t>47.16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31AB4">
            <w:pPr>
              <w:jc w:val="center"/>
            </w:pPr>
            <w:r>
              <w:rPr>
                <w:rFonts w:ascii="宋体" w:hAnsi="宋体" w:eastAsia="宋体"/>
                <w:sz w:val="16"/>
              </w:rPr>
              <w:t>47.16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E97E0">
            <w:pPr>
              <w:jc w:val="center"/>
            </w:pPr>
            <w:r>
              <w:rPr>
                <w:rFonts w:ascii="宋体" w:hAnsi="宋体" w:eastAsia="宋体"/>
                <w:sz w:val="16"/>
              </w:rPr>
              <w:t>37.44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BFF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89BD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4E9E3">
            <w:pPr>
              <w:jc w:val="center"/>
            </w:pPr>
            <w:r>
              <w:rPr>
                <w:rFonts w:ascii="宋体" w:hAnsi="宋体" w:eastAsia="宋体"/>
                <w:sz w:val="16"/>
              </w:rPr>
              <w:t>—</w:t>
            </w:r>
          </w:p>
        </w:tc>
      </w:tr>
      <w:tr w14:paraId="572C46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BB9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2C71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F32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BB2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544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4EB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3C84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24D43">
            <w:pPr>
              <w:jc w:val="center"/>
            </w:pPr>
            <w:r>
              <w:rPr>
                <w:rFonts w:ascii="宋体" w:hAnsi="宋体" w:eastAsia="宋体"/>
                <w:sz w:val="16"/>
              </w:rPr>
              <w:t>—</w:t>
            </w:r>
          </w:p>
        </w:tc>
      </w:tr>
      <w:tr w14:paraId="4DDED5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12740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5F8D2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491CA9">
            <w:pPr>
              <w:jc w:val="center"/>
            </w:pPr>
            <w:r>
              <w:rPr>
                <w:rFonts w:ascii="宋体" w:hAnsi="宋体" w:eastAsia="宋体"/>
                <w:sz w:val="16"/>
              </w:rPr>
              <w:t>实际完成情况</w:t>
            </w:r>
          </w:p>
        </w:tc>
      </w:tr>
      <w:tr w14:paraId="5B0756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E11A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5ADDB4">
            <w:pPr>
              <w:jc w:val="both"/>
            </w:pPr>
            <w:r>
              <w:rPr>
                <w:rFonts w:ascii="宋体" w:hAnsi="宋体" w:eastAsia="宋体"/>
                <w:sz w:val="16"/>
              </w:rPr>
              <w:t>计划在疏附县各乡镇开展131场次文体活动，项目的实施，有效提高群众提供基本公共文化服务，改善基层公共文化体育设施条件，加强基层公共文化服务人才队伍建设等，项目受益群众满意度预计能达到95%。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EE3768">
            <w:pPr>
              <w:jc w:val="both"/>
            </w:pPr>
            <w:r>
              <w:rPr>
                <w:rFonts w:ascii="宋体" w:hAnsi="宋体" w:eastAsia="宋体"/>
                <w:sz w:val="16"/>
              </w:rPr>
              <w:t>截至2024年12月31日，本项目全年预算数47.16万元，全年执行数37.44万元，执行率79.4%。已完成疏附县各乡镇开展文体活动104场，开展文体活动平均成本0.36万元/场，通过项目的实施，有效提高基本公共文化服务，项目受益群众满意度已达到95%。</w:t>
            </w:r>
          </w:p>
        </w:tc>
      </w:tr>
      <w:tr w14:paraId="210963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F418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11CD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B91C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606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6822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3554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59FC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1BFE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4557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018C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C5C4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6330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5FB8C">
            <w:pPr>
              <w:jc w:val="center"/>
            </w:pPr>
            <w:r>
              <w:rPr>
                <w:rFonts w:ascii="宋体" w:hAnsi="宋体" w:eastAsia="宋体"/>
                <w:sz w:val="16"/>
              </w:rPr>
              <w:t>偏差原因分析及改进措施</w:t>
            </w:r>
          </w:p>
        </w:tc>
      </w:tr>
      <w:tr w14:paraId="5C9FFD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FFAE0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D362C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44A9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499B3">
            <w:pPr>
              <w:jc w:val="center"/>
            </w:pPr>
            <w:r>
              <w:rPr>
                <w:rFonts w:ascii="宋体" w:hAnsi="宋体" w:eastAsia="宋体"/>
                <w:sz w:val="16"/>
              </w:rPr>
              <w:t>开展文体活动场次（场次）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4700C">
            <w:pPr>
              <w:jc w:val="center"/>
            </w:pPr>
            <w:r>
              <w:rPr>
                <w:rFonts w:ascii="宋体" w:hAnsi="宋体" w:eastAsia="宋体"/>
                <w:sz w:val="16"/>
              </w:rPr>
              <w:t>&gt;=131场次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CF3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CFA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80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CFC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9D3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A71A5">
            <w:pPr>
              <w:jc w:val="center"/>
            </w:pPr>
            <w:r>
              <w:rPr>
                <w:rFonts w:ascii="宋体" w:hAnsi="宋体" w:eastAsia="宋体"/>
                <w:sz w:val="16"/>
              </w:rPr>
              <w:t>=104场次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F24E2">
            <w:pPr>
              <w:jc w:val="center"/>
            </w:pPr>
            <w:r>
              <w:rPr>
                <w:rFonts w:ascii="宋体" w:hAnsi="宋体" w:eastAsia="宋体"/>
                <w:sz w:val="16"/>
              </w:rPr>
              <w:t>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37F90">
            <w:pPr>
              <w:jc w:val="center"/>
            </w:pPr>
            <w:r>
              <w:rPr>
                <w:rFonts w:ascii="宋体" w:hAnsi="宋体" w:eastAsia="宋体"/>
                <w:sz w:val="16"/>
              </w:rPr>
              <w:t>偏差原因：个别乡镇未及时开展文体活动并提交审批资料；改进措施：督促各乡镇尽快开展文体活动。</w:t>
            </w:r>
          </w:p>
        </w:tc>
      </w:tr>
      <w:tr w14:paraId="267AEF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118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936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840A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1D36A">
            <w:pPr>
              <w:jc w:val="center"/>
            </w:pPr>
            <w:r>
              <w:rPr>
                <w:rFonts w:ascii="宋体" w:hAnsi="宋体" w:eastAsia="宋体"/>
                <w:sz w:val="16"/>
              </w:rPr>
              <w:t>活动开展合格率（%）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54B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0ED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826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EE5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920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A28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959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239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C8221">
            <w:pPr>
              <w:jc w:val="center"/>
            </w:pPr>
          </w:p>
        </w:tc>
      </w:tr>
      <w:tr w14:paraId="669047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5C8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F91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BE9A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C64F5">
            <w:pPr>
              <w:jc w:val="center"/>
            </w:pPr>
            <w:r>
              <w:rPr>
                <w:rFonts w:ascii="宋体" w:hAnsi="宋体" w:eastAsia="宋体"/>
                <w:sz w:val="16"/>
              </w:rPr>
              <w:t>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F2E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1F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27A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B23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CCD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909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A56F4">
            <w:pPr>
              <w:jc w:val="center"/>
            </w:pPr>
            <w:r>
              <w:rPr>
                <w:rFonts w:ascii="宋体" w:hAnsi="宋体" w:eastAsia="宋体"/>
                <w:sz w:val="16"/>
              </w:rPr>
              <w:t>=79%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5C265">
            <w:pPr>
              <w:jc w:val="center"/>
            </w:pPr>
            <w:r>
              <w:rPr>
                <w:rFonts w:ascii="宋体" w:hAnsi="宋体" w:eastAsia="宋体"/>
                <w:sz w:val="16"/>
              </w:rPr>
              <w:t>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29E9B">
            <w:pPr>
              <w:jc w:val="center"/>
            </w:pPr>
            <w:r>
              <w:rPr>
                <w:rFonts w:ascii="宋体" w:hAnsi="宋体" w:eastAsia="宋体"/>
                <w:sz w:val="16"/>
              </w:rPr>
              <w:t>偏差原因：个别乡镇未及时开展文体活动并提交审批资料；改进措施：督促各乡镇尽快开展文体活动。</w:t>
            </w:r>
          </w:p>
        </w:tc>
      </w:tr>
      <w:tr w14:paraId="270AED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25A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9AE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B49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D775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AAF2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E62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607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9B5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6BE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3D4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576C4">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94E2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4BDCA">
            <w:pPr>
              <w:jc w:val="center"/>
            </w:pPr>
            <w:r>
              <w:rPr>
                <w:rFonts w:ascii="宋体" w:hAnsi="宋体" w:eastAsia="宋体"/>
                <w:sz w:val="16"/>
              </w:rPr>
              <w:t>偏差原因：部分乡镇未及时提交审批资料进行支出；改进措施：及时督促各乡镇提交资料，加快资金拨付进度，提高财政资金使用效益。</w:t>
            </w:r>
          </w:p>
        </w:tc>
      </w:tr>
      <w:tr w14:paraId="471983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7AE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4F32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5D17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B0C19">
            <w:pPr>
              <w:jc w:val="center"/>
            </w:pPr>
            <w:r>
              <w:rPr>
                <w:rFonts w:ascii="宋体" w:hAnsi="宋体" w:eastAsia="宋体"/>
                <w:sz w:val="16"/>
              </w:rPr>
              <w:t>开展文化活动平均成本（万元/场）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9DAD7">
            <w:pPr>
              <w:jc w:val="center"/>
            </w:pPr>
            <w:r>
              <w:rPr>
                <w:rFonts w:ascii="宋体" w:hAnsi="宋体" w:eastAsia="宋体"/>
                <w:sz w:val="16"/>
              </w:rPr>
              <w:t>&lt;=0.36万元/场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66A4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E3A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09C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31E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D71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1F932">
            <w:pPr>
              <w:jc w:val="center"/>
            </w:pPr>
            <w:r>
              <w:rPr>
                <w:rFonts w:ascii="宋体" w:hAnsi="宋体" w:eastAsia="宋体"/>
                <w:sz w:val="16"/>
              </w:rPr>
              <w:t>=0.36万元/场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DDE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5614E">
            <w:pPr>
              <w:jc w:val="center"/>
            </w:pPr>
            <w:r>
              <w:rPr>
                <w:rFonts w:ascii="宋体" w:hAnsi="宋体" w:eastAsia="宋体"/>
                <w:sz w:val="16"/>
              </w:rPr>
              <w:t>原因：部分乡镇未及时提交资料进行支出；改进措施：下一步及时督促各乡镇提交资料，加快资金拨付进度，提高财政资金使用效益。</w:t>
            </w:r>
          </w:p>
        </w:tc>
      </w:tr>
      <w:tr w14:paraId="0DCD48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2F6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8AAE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DC92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E2706">
            <w:pPr>
              <w:jc w:val="center"/>
            </w:pPr>
            <w:r>
              <w:rPr>
                <w:rFonts w:ascii="宋体" w:hAnsi="宋体" w:eastAsia="宋体"/>
                <w:sz w:val="16"/>
              </w:rPr>
              <w:t>提高基本公共文化服务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D3F9">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A6C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F53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C6C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6737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B078B">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71027">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9685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E35D8">
            <w:pPr>
              <w:jc w:val="center"/>
            </w:pPr>
          </w:p>
        </w:tc>
      </w:tr>
      <w:tr w14:paraId="19F13B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5AE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DAF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69E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F2E6B">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8E80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8BE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8B2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2A0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3129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25A27">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D7B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F17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B2A8A">
            <w:pPr>
              <w:jc w:val="center"/>
            </w:pPr>
          </w:p>
        </w:tc>
      </w:tr>
      <w:tr w14:paraId="016E1FE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B3433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937D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81F01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0BF84">
            <w:pPr>
              <w:jc w:val="center"/>
            </w:pPr>
            <w:r>
              <w:rPr>
                <w:rFonts w:ascii="宋体" w:hAnsi="宋体" w:eastAsia="宋体"/>
                <w:sz w:val="16"/>
              </w:rPr>
              <w:t>74.35分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11A3C34"/>
        </w:tc>
      </w:tr>
    </w:tbl>
    <w:p w14:paraId="53AD9E55">
      <w:r>
        <w:br w:type="page"/>
      </w:r>
    </w:p>
    <w:tbl>
      <w:tblPr>
        <w:tblStyle w:val="9"/>
        <w:tblW w:w="0" w:type="auto"/>
        <w:tblInd w:w="0" w:type="dxa"/>
        <w:tblLayout w:type="autofit"/>
        <w:tblCellMar>
          <w:top w:w="0" w:type="dxa"/>
          <w:left w:w="108" w:type="dxa"/>
          <w:bottom w:w="0" w:type="dxa"/>
          <w:right w:w="108" w:type="dxa"/>
        </w:tblCellMar>
      </w:tblPr>
      <w:tblGrid>
        <w:gridCol w:w="623"/>
        <w:gridCol w:w="608"/>
        <w:gridCol w:w="608"/>
        <w:gridCol w:w="696"/>
        <w:gridCol w:w="631"/>
        <w:gridCol w:w="608"/>
        <w:gridCol w:w="608"/>
        <w:gridCol w:w="616"/>
        <w:gridCol w:w="608"/>
        <w:gridCol w:w="608"/>
        <w:gridCol w:w="1016"/>
        <w:gridCol w:w="629"/>
        <w:gridCol w:w="577"/>
        <w:gridCol w:w="624"/>
      </w:tblGrid>
      <w:tr w14:paraId="5B67B856">
        <w:tblPrEx>
          <w:tblCellMar>
            <w:top w:w="0" w:type="dxa"/>
            <w:left w:w="108" w:type="dxa"/>
            <w:bottom w:w="0" w:type="dxa"/>
            <w:right w:w="108" w:type="dxa"/>
          </w:tblCellMar>
        </w:tblPrEx>
        <w:tc>
          <w:tcPr>
            <w:tcW w:w="8848" w:type="dxa"/>
            <w:gridSpan w:val="14"/>
            <w:vAlign w:val="center"/>
          </w:tcPr>
          <w:p w14:paraId="768365B5">
            <w:pPr>
              <w:jc w:val="center"/>
            </w:pPr>
            <w:r>
              <w:rPr>
                <w:rFonts w:ascii="宋体" w:hAnsi="宋体" w:eastAsia="宋体"/>
                <w:sz w:val="24"/>
              </w:rPr>
              <w:t>项目支出绩效自评表</w:t>
            </w:r>
          </w:p>
        </w:tc>
      </w:tr>
      <w:tr w14:paraId="12420299">
        <w:tblPrEx>
          <w:tblCellMar>
            <w:top w:w="0" w:type="dxa"/>
            <w:left w:w="108" w:type="dxa"/>
            <w:bottom w:w="0" w:type="dxa"/>
            <w:right w:w="108" w:type="dxa"/>
          </w:tblCellMar>
        </w:tblPrEx>
        <w:tc>
          <w:tcPr>
            <w:tcW w:w="8848" w:type="dxa"/>
            <w:gridSpan w:val="14"/>
            <w:vAlign w:val="center"/>
          </w:tcPr>
          <w:p w14:paraId="1CC6C803">
            <w:pPr>
              <w:jc w:val="center"/>
            </w:pPr>
            <w:r>
              <w:rPr>
                <w:rFonts w:ascii="宋体" w:hAnsi="宋体" w:eastAsia="宋体"/>
                <w:sz w:val="24"/>
              </w:rPr>
              <w:t>(2024年度)</w:t>
            </w:r>
          </w:p>
        </w:tc>
      </w:tr>
      <w:tr w14:paraId="1C505D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98F6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95147E">
            <w:pPr>
              <w:jc w:val="center"/>
            </w:pPr>
            <w:r>
              <w:rPr>
                <w:rFonts w:ascii="宋体" w:hAnsi="宋体" w:eastAsia="宋体"/>
                <w:sz w:val="16"/>
              </w:rPr>
              <w:t>2024年中央集中彩票公益金支持体育事业专项资金（第二批）项目</w:t>
            </w:r>
          </w:p>
        </w:tc>
      </w:tr>
      <w:tr w14:paraId="3F299F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8E4B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E1D725">
            <w:pPr>
              <w:jc w:val="center"/>
            </w:pPr>
            <w:r>
              <w:rPr>
                <w:rFonts w:ascii="宋体" w:hAnsi="宋体" w:eastAsia="宋体"/>
                <w:sz w:val="16"/>
              </w:rPr>
              <w:t>新疆维吾尔自治区文化和旅游厅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9CA0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4562D7">
            <w:pPr>
              <w:jc w:val="center"/>
            </w:pPr>
            <w:r>
              <w:rPr>
                <w:rFonts w:ascii="宋体" w:hAnsi="宋体" w:eastAsia="宋体"/>
                <w:sz w:val="16"/>
              </w:rPr>
              <w:t>疏附县文化体育广播电视和旅游局</w:t>
            </w:r>
          </w:p>
        </w:tc>
      </w:tr>
      <w:tr w14:paraId="7607AC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C6217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78D7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62D1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B7B6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6CCC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C3CC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5E2C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9896E">
            <w:pPr>
              <w:jc w:val="center"/>
            </w:pPr>
            <w:r>
              <w:rPr>
                <w:rFonts w:ascii="宋体" w:hAnsi="宋体" w:eastAsia="宋体"/>
                <w:sz w:val="16"/>
              </w:rPr>
              <w:t>得分</w:t>
            </w:r>
          </w:p>
        </w:tc>
      </w:tr>
      <w:tr w14:paraId="34BBDC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C7A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29FB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894A2">
            <w:pPr>
              <w:jc w:val="center"/>
            </w:pPr>
            <w:r>
              <w:rPr>
                <w:rFonts w:ascii="宋体" w:hAnsi="宋体" w:eastAsia="宋体"/>
                <w:sz w:val="16"/>
              </w:rPr>
              <w:t>207.00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DD8DA">
            <w:pPr>
              <w:jc w:val="center"/>
            </w:pPr>
            <w:r>
              <w:rPr>
                <w:rFonts w:ascii="宋体" w:hAnsi="宋体" w:eastAsia="宋体"/>
                <w:sz w:val="16"/>
              </w:rPr>
              <w:t>207.00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DAE6E">
            <w:pPr>
              <w:jc w:val="center"/>
            </w:pPr>
            <w:r>
              <w:rPr>
                <w:rFonts w:ascii="宋体" w:hAnsi="宋体" w:eastAsia="宋体"/>
                <w:sz w:val="16"/>
              </w:rPr>
              <w:t>70.08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588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569D8">
            <w:pPr>
              <w:jc w:val="center"/>
            </w:pPr>
            <w:r>
              <w:rPr>
                <w:rFonts w:ascii="宋体" w:hAnsi="宋体" w:eastAsia="宋体"/>
                <w:sz w:val="16"/>
              </w:rPr>
              <w:t>33.9%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8745D">
            <w:pPr>
              <w:jc w:val="center"/>
            </w:pPr>
            <w:r>
              <w:rPr>
                <w:rFonts w:ascii="宋体" w:hAnsi="宋体" w:eastAsia="宋体"/>
                <w:sz w:val="16"/>
              </w:rPr>
              <w:t>0.00分</w:t>
            </w:r>
          </w:p>
        </w:tc>
      </w:tr>
      <w:tr w14:paraId="5DCE6F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6B1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A859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7F6EF">
            <w:pPr>
              <w:jc w:val="center"/>
            </w:pPr>
            <w:r>
              <w:rPr>
                <w:rFonts w:ascii="宋体" w:hAnsi="宋体" w:eastAsia="宋体"/>
                <w:sz w:val="16"/>
              </w:rPr>
              <w:t>207.00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7B2AA">
            <w:pPr>
              <w:jc w:val="center"/>
            </w:pPr>
            <w:r>
              <w:rPr>
                <w:rFonts w:ascii="宋体" w:hAnsi="宋体" w:eastAsia="宋体"/>
                <w:sz w:val="16"/>
              </w:rPr>
              <w:t>207.00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30A38">
            <w:pPr>
              <w:jc w:val="center"/>
            </w:pPr>
            <w:r>
              <w:rPr>
                <w:rFonts w:ascii="宋体" w:hAnsi="宋体" w:eastAsia="宋体"/>
                <w:sz w:val="16"/>
              </w:rPr>
              <w:t>70.08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763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26E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C1210">
            <w:pPr>
              <w:jc w:val="center"/>
            </w:pPr>
            <w:r>
              <w:rPr>
                <w:rFonts w:ascii="宋体" w:hAnsi="宋体" w:eastAsia="宋体"/>
                <w:sz w:val="16"/>
              </w:rPr>
              <w:t>—</w:t>
            </w:r>
          </w:p>
        </w:tc>
      </w:tr>
      <w:tr w14:paraId="229C43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7C9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BE33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170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19E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A77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8C8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CD3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38BEA">
            <w:pPr>
              <w:jc w:val="center"/>
            </w:pPr>
            <w:r>
              <w:rPr>
                <w:rFonts w:ascii="宋体" w:hAnsi="宋体" w:eastAsia="宋体"/>
                <w:sz w:val="16"/>
              </w:rPr>
              <w:t>—</w:t>
            </w:r>
          </w:p>
        </w:tc>
      </w:tr>
      <w:tr w14:paraId="2142EF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9574B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DD0DD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B1047D">
            <w:pPr>
              <w:jc w:val="center"/>
            </w:pPr>
            <w:r>
              <w:rPr>
                <w:rFonts w:ascii="宋体" w:hAnsi="宋体" w:eastAsia="宋体"/>
                <w:sz w:val="16"/>
              </w:rPr>
              <w:t>实际完成情况</w:t>
            </w:r>
          </w:p>
        </w:tc>
      </w:tr>
      <w:tr w14:paraId="57D52C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88D4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917713">
            <w:pPr>
              <w:jc w:val="both"/>
            </w:pPr>
            <w:r>
              <w:rPr>
                <w:rFonts w:ascii="宋体" w:hAnsi="宋体" w:eastAsia="宋体"/>
                <w:sz w:val="16"/>
              </w:rPr>
              <w:t>本项目预算数为207万元，新建一处小型体育公园，参加全民健身赛事活动3场次，项目验收合格率达到100%，项目按计划完成率达100%，将小型体育公园项目总投资成本控制在200万以内，参加体育赛事活动经费控制在7万元以内；通过项目实施，显著促进体育健身事业发展，将区域内环境影响控制在最小范围，群众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22905A">
            <w:pPr>
              <w:jc w:val="both"/>
            </w:pPr>
            <w:r>
              <w:rPr>
                <w:rFonts w:hint="eastAsia" w:ascii="宋体" w:hAnsi="宋体"/>
                <w:sz w:val="16"/>
                <w:lang w:eastAsia="zh-CN"/>
              </w:rPr>
              <w:t>截至2024</w:t>
            </w:r>
            <w:r>
              <w:rPr>
                <w:rFonts w:ascii="宋体" w:hAnsi="宋体" w:eastAsia="宋体"/>
                <w:sz w:val="16"/>
              </w:rPr>
              <w:t>年12月31日，2024年中央集中彩票公益金支持体育事业专项资金（第二批）项目，下达资金207万元，项目内容为新建一处小型体育公园200万元，开展“三大球”赛事活动7万元，共支出70.08万元，支付率33.86%。目前已新建1座小型体育公园，参加全民健身赛事活动3场次，小型体育公园项目总投资成本控制在200万以内，参加体育赛事活动经费控制在7万元以内，群众满意度达到95%。</w:t>
            </w:r>
          </w:p>
        </w:tc>
      </w:tr>
      <w:tr w14:paraId="79868C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7916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1508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291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E4D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DE36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9561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E32A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2F48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727F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FD5D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AC34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3E7F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C77DC">
            <w:pPr>
              <w:jc w:val="center"/>
            </w:pPr>
            <w:r>
              <w:rPr>
                <w:rFonts w:ascii="宋体" w:hAnsi="宋体" w:eastAsia="宋体"/>
                <w:sz w:val="16"/>
              </w:rPr>
              <w:t>偏差原因分析及改进措施</w:t>
            </w:r>
          </w:p>
        </w:tc>
      </w:tr>
      <w:tr w14:paraId="6E8103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6F985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CBB17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CAB45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CCFBC">
            <w:pPr>
              <w:jc w:val="center"/>
            </w:pPr>
            <w:r>
              <w:rPr>
                <w:rFonts w:ascii="宋体" w:hAnsi="宋体" w:eastAsia="宋体"/>
                <w:sz w:val="16"/>
              </w:rPr>
              <w:t>新建小型体育公园</w:t>
            </w:r>
            <w:r>
              <w:rPr>
                <w:rFonts w:hint="eastAsia" w:ascii="宋体" w:hAnsi="宋体"/>
                <w:sz w:val="16"/>
                <w:lang w:eastAsia="zh-CN"/>
              </w:rPr>
              <w:t>（一</w:t>
            </w:r>
            <w:r>
              <w:rPr>
                <w:rFonts w:ascii="宋体" w:hAnsi="宋体" w:eastAsia="宋体"/>
                <w:sz w:val="16"/>
              </w:rPr>
              <w:t>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1F2C0">
            <w:pPr>
              <w:jc w:val="center"/>
            </w:pPr>
            <w:r>
              <w:rPr>
                <w:rFonts w:ascii="宋体" w:hAnsi="宋体" w:eastAsia="宋体"/>
                <w:sz w:val="16"/>
              </w:rPr>
              <w:t>&gt;=1座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78B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614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C89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168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125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1406D">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72B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2BFAE">
            <w:pPr>
              <w:jc w:val="center"/>
            </w:pPr>
            <w:r>
              <w:rPr>
                <w:rFonts w:ascii="宋体" w:hAnsi="宋体" w:eastAsia="宋体"/>
                <w:sz w:val="16"/>
              </w:rPr>
              <w:t>偏差原因：小型体育公园未建成；改进措施：加快施工进度。</w:t>
            </w:r>
          </w:p>
        </w:tc>
      </w:tr>
      <w:tr w14:paraId="3F7BF5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876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45D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C7D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245CD">
            <w:pPr>
              <w:jc w:val="center"/>
            </w:pPr>
            <w:r>
              <w:rPr>
                <w:rFonts w:ascii="宋体" w:hAnsi="宋体" w:eastAsia="宋体"/>
                <w:sz w:val="16"/>
              </w:rPr>
              <w:t>参加全民健身赛事活动场次（场）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F573A">
            <w:pPr>
              <w:jc w:val="center"/>
            </w:pPr>
            <w:r>
              <w:rPr>
                <w:rFonts w:ascii="宋体" w:hAnsi="宋体" w:eastAsia="宋体"/>
                <w:sz w:val="16"/>
              </w:rPr>
              <w:t>&gt;=3场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91B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D80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CAF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AC5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8C7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4619">
            <w:pPr>
              <w:jc w:val="center"/>
            </w:pPr>
            <w:r>
              <w:rPr>
                <w:rFonts w:ascii="宋体" w:hAnsi="宋体" w:eastAsia="宋体"/>
                <w:sz w:val="16"/>
              </w:rPr>
              <w: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960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C4A00">
            <w:pPr>
              <w:jc w:val="center"/>
            </w:pPr>
          </w:p>
        </w:tc>
      </w:tr>
      <w:tr w14:paraId="15A19B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C02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A09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D587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DB1B9">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B3D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7DC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DD3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F89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AB8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649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F4FA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A77F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1A887">
            <w:pPr>
              <w:jc w:val="center"/>
            </w:pPr>
            <w:r>
              <w:rPr>
                <w:rFonts w:ascii="宋体" w:hAnsi="宋体" w:eastAsia="宋体"/>
                <w:sz w:val="16"/>
              </w:rPr>
              <w:t>偏差原因：项目未开展验收工作；改进措施：加快项目实施进度。</w:t>
            </w:r>
          </w:p>
        </w:tc>
      </w:tr>
      <w:tr w14:paraId="11D101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54F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5ED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E10C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BBCB4">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4A88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4EC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303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067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22B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D85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C745D">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F4B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876B2">
            <w:pPr>
              <w:jc w:val="center"/>
            </w:pPr>
            <w:r>
              <w:rPr>
                <w:rFonts w:ascii="宋体" w:hAnsi="宋体" w:eastAsia="宋体"/>
                <w:sz w:val="16"/>
              </w:rPr>
              <w:t>偏差原因：项目进度慢；改进措施：加快项目实施进度。</w:t>
            </w:r>
          </w:p>
        </w:tc>
      </w:tr>
      <w:tr w14:paraId="42297A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64C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BADD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A0211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0FC03">
            <w:pPr>
              <w:jc w:val="center"/>
            </w:pPr>
            <w:r>
              <w:rPr>
                <w:rFonts w:ascii="宋体" w:hAnsi="宋体" w:eastAsia="宋体"/>
                <w:sz w:val="16"/>
              </w:rPr>
              <w:t>小型体育公园项目总投资（万元）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0A337">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AE8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29C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2CB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09A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599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4936A">
            <w:pPr>
              <w:jc w:val="center"/>
            </w:pPr>
            <w:r>
              <w:rPr>
                <w:rFonts w:ascii="宋体" w:hAnsi="宋体" w:eastAsia="宋体"/>
                <w:sz w:val="16"/>
              </w:rPr>
              <w:t>=63.159094万元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3C84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F1F10">
            <w:pPr>
              <w:jc w:val="center"/>
            </w:pPr>
            <w:r>
              <w:rPr>
                <w:rFonts w:ascii="宋体" w:hAnsi="宋体" w:eastAsia="宋体"/>
                <w:sz w:val="16"/>
              </w:rPr>
              <w:t>偏差原因：项目资金根据项目进度进行拨付；改进措施：严格资金管理办法。</w:t>
            </w:r>
          </w:p>
        </w:tc>
      </w:tr>
      <w:tr w14:paraId="4FF517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DD5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A4F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FDF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AC198">
            <w:pPr>
              <w:jc w:val="center"/>
            </w:pPr>
            <w:r>
              <w:rPr>
                <w:rFonts w:ascii="宋体" w:hAnsi="宋体" w:eastAsia="宋体"/>
                <w:sz w:val="16"/>
              </w:rPr>
              <w:t>参加体育赛事活动经费（万元）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0753A">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ACD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60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949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DAA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D1A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86F07">
            <w:pPr>
              <w:jc w:val="center"/>
            </w:pPr>
            <w:r>
              <w:rPr>
                <w:rFonts w:ascii="宋体" w:hAnsi="宋体" w:eastAsia="宋体"/>
                <w:sz w:val="16"/>
              </w:rPr>
              <w:t>=6.92206万元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20B40">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B0A37">
            <w:pPr>
              <w:jc w:val="center"/>
            </w:pPr>
            <w:r>
              <w:rPr>
                <w:rFonts w:ascii="宋体" w:hAnsi="宋体" w:eastAsia="宋体"/>
                <w:sz w:val="16"/>
              </w:rPr>
              <w:t>偏差原因：项目资金根据项目进度进行拨付；改进措施：严格资金管理办法。</w:t>
            </w:r>
          </w:p>
        </w:tc>
      </w:tr>
      <w:tr w14:paraId="1AC18A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9EF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F1E0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6608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EBA05">
            <w:pPr>
              <w:jc w:val="center"/>
            </w:pPr>
            <w:r>
              <w:rPr>
                <w:rFonts w:ascii="宋体" w:hAnsi="宋体" w:eastAsia="宋体"/>
                <w:sz w:val="16"/>
              </w:rPr>
              <w:t>促进当地体育事业发展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5307A">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CF5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B8C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E6B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0408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FE9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DE359">
            <w:pPr>
              <w:jc w:val="center"/>
            </w:pPr>
            <w:r>
              <w:rPr>
                <w:rFonts w:ascii="宋体" w:hAnsi="宋体" w:eastAsia="宋体"/>
                <w:sz w:val="16"/>
              </w:rPr>
              <w:t>未达成年初目标且发挥成效不明显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5EAA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FB408">
            <w:pPr>
              <w:jc w:val="center"/>
            </w:pPr>
            <w:r>
              <w:rPr>
                <w:rFonts w:ascii="宋体" w:hAnsi="宋体" w:eastAsia="宋体"/>
                <w:sz w:val="16"/>
              </w:rPr>
              <w:t>偏差原因：项目未验收不能发挥成效；改进措施：待验收后，带动体育事业发展。</w:t>
            </w:r>
          </w:p>
        </w:tc>
      </w:tr>
      <w:tr w14:paraId="759501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E1E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DD3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B80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86F07">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494B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FC1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F6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45E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BED1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CA1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669D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09D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27F5F">
            <w:pPr>
              <w:jc w:val="center"/>
            </w:pPr>
            <w:r>
              <w:rPr>
                <w:rFonts w:ascii="宋体" w:hAnsi="宋体" w:eastAsia="宋体"/>
                <w:sz w:val="16"/>
              </w:rPr>
              <w:t>偏差原因：未开展满意度测评，不得分；改进措施：待项目完工后，及时开展满意度测评。</w:t>
            </w:r>
          </w:p>
        </w:tc>
      </w:tr>
      <w:tr w14:paraId="3ABA2BF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87B9B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E13C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7CBB8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92EB9">
            <w:pPr>
              <w:jc w:val="center"/>
            </w:pPr>
            <w:r>
              <w:rPr>
                <w:rFonts w:ascii="宋体" w:hAnsi="宋体" w:eastAsia="宋体"/>
                <w:sz w:val="16"/>
              </w:rPr>
              <w:t>29.5分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44F7EFC"/>
        </w:tc>
      </w:tr>
    </w:tbl>
    <w:p w14:paraId="56AE8B9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9AFD813">
        <w:tblPrEx>
          <w:tblCellMar>
            <w:top w:w="0" w:type="dxa"/>
            <w:left w:w="108" w:type="dxa"/>
            <w:bottom w:w="0" w:type="dxa"/>
            <w:right w:w="108" w:type="dxa"/>
          </w:tblCellMar>
        </w:tblPrEx>
        <w:tc>
          <w:tcPr>
            <w:tcW w:w="8848" w:type="dxa"/>
            <w:gridSpan w:val="14"/>
            <w:vAlign w:val="center"/>
          </w:tcPr>
          <w:p w14:paraId="6CCDEC83">
            <w:pPr>
              <w:jc w:val="center"/>
            </w:pPr>
            <w:r>
              <w:rPr>
                <w:rFonts w:ascii="宋体" w:hAnsi="宋体" w:eastAsia="宋体"/>
                <w:sz w:val="24"/>
              </w:rPr>
              <w:t>项目支出绩效自评表</w:t>
            </w:r>
          </w:p>
        </w:tc>
      </w:tr>
      <w:tr w14:paraId="4C7DD613">
        <w:tblPrEx>
          <w:tblCellMar>
            <w:top w:w="0" w:type="dxa"/>
            <w:left w:w="108" w:type="dxa"/>
            <w:bottom w:w="0" w:type="dxa"/>
            <w:right w:w="108" w:type="dxa"/>
          </w:tblCellMar>
        </w:tblPrEx>
        <w:tc>
          <w:tcPr>
            <w:tcW w:w="8848" w:type="dxa"/>
            <w:gridSpan w:val="14"/>
            <w:vAlign w:val="center"/>
          </w:tcPr>
          <w:p w14:paraId="5CDF6B8E">
            <w:pPr>
              <w:jc w:val="center"/>
            </w:pPr>
            <w:r>
              <w:rPr>
                <w:rFonts w:ascii="宋体" w:hAnsi="宋体" w:eastAsia="宋体"/>
                <w:sz w:val="24"/>
              </w:rPr>
              <w:t>(2024年度)</w:t>
            </w:r>
          </w:p>
        </w:tc>
      </w:tr>
      <w:tr w14:paraId="4C17DD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C306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0197C5">
            <w:pPr>
              <w:jc w:val="center"/>
            </w:pPr>
            <w:r>
              <w:rPr>
                <w:rFonts w:ascii="宋体" w:hAnsi="宋体" w:eastAsia="宋体"/>
                <w:sz w:val="16"/>
              </w:rPr>
              <w:t>2024年中央集中彩票公益金支持体育事业项目</w:t>
            </w:r>
          </w:p>
        </w:tc>
      </w:tr>
      <w:tr w14:paraId="329AA5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994E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6ACFE2">
            <w:pPr>
              <w:jc w:val="center"/>
            </w:pPr>
            <w:r>
              <w:rPr>
                <w:rFonts w:ascii="宋体" w:hAnsi="宋体" w:eastAsia="宋体"/>
                <w:sz w:val="16"/>
              </w:rPr>
              <w:t>疏附县文化体育广播电视和旅游局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33F1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60AFF2">
            <w:pPr>
              <w:jc w:val="center"/>
            </w:pPr>
            <w:r>
              <w:rPr>
                <w:rFonts w:ascii="宋体" w:hAnsi="宋体" w:eastAsia="宋体"/>
                <w:sz w:val="16"/>
              </w:rPr>
              <w:t>疏附县文化体育广播电视和旅游局</w:t>
            </w:r>
          </w:p>
        </w:tc>
      </w:tr>
      <w:tr w14:paraId="3EAC97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3467F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59CE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D3B7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ECEE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F46E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4C18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211C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BFB8D">
            <w:pPr>
              <w:jc w:val="center"/>
            </w:pPr>
            <w:r>
              <w:rPr>
                <w:rFonts w:ascii="宋体" w:hAnsi="宋体" w:eastAsia="宋体"/>
                <w:sz w:val="16"/>
              </w:rPr>
              <w:t>得分</w:t>
            </w:r>
          </w:p>
        </w:tc>
      </w:tr>
      <w:tr w14:paraId="33F1BF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40D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88D6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FBCB0">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E0F3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C400D">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2CA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9976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6AC97">
            <w:pPr>
              <w:jc w:val="center"/>
            </w:pPr>
            <w:r>
              <w:rPr>
                <w:rFonts w:ascii="宋体" w:hAnsi="宋体" w:eastAsia="宋体"/>
                <w:sz w:val="16"/>
              </w:rPr>
              <w:t>10.00分</w:t>
            </w:r>
          </w:p>
        </w:tc>
      </w:tr>
      <w:tr w14:paraId="444B39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FB8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682B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FEF8D">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69614">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0E0EB">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5A7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B42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CAD94">
            <w:pPr>
              <w:jc w:val="center"/>
            </w:pPr>
            <w:r>
              <w:rPr>
                <w:rFonts w:ascii="宋体" w:hAnsi="宋体" w:eastAsia="宋体"/>
                <w:sz w:val="16"/>
              </w:rPr>
              <w:t>—</w:t>
            </w:r>
          </w:p>
        </w:tc>
      </w:tr>
      <w:tr w14:paraId="1E9433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494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4D21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219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03E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3FE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15F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E51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8972">
            <w:pPr>
              <w:jc w:val="center"/>
            </w:pPr>
            <w:r>
              <w:rPr>
                <w:rFonts w:ascii="宋体" w:hAnsi="宋体" w:eastAsia="宋体"/>
                <w:sz w:val="16"/>
              </w:rPr>
              <w:t>—</w:t>
            </w:r>
          </w:p>
        </w:tc>
      </w:tr>
      <w:tr w14:paraId="5DD6F4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1EB20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26CF5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688D61">
            <w:pPr>
              <w:jc w:val="center"/>
            </w:pPr>
            <w:r>
              <w:rPr>
                <w:rFonts w:ascii="宋体" w:hAnsi="宋体" w:eastAsia="宋体"/>
                <w:sz w:val="16"/>
              </w:rPr>
              <w:t>实际完成情况</w:t>
            </w:r>
          </w:p>
        </w:tc>
      </w:tr>
      <w:tr w14:paraId="7E9D66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6431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DCCC34">
            <w:pPr>
              <w:jc w:val="both"/>
            </w:pPr>
            <w:r>
              <w:rPr>
                <w:rFonts w:ascii="宋体" w:hAnsi="宋体" w:eastAsia="宋体"/>
                <w:sz w:val="16"/>
              </w:rPr>
              <w:t>计划采购体育设施设备1批，通过项目的实施，加强全民健身场地设施建设，进一步丰富完善全民健身公共服务体系，促进全民健身事业发展，受益群众满意度预计能达到95%。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9C60F3">
            <w:pPr>
              <w:jc w:val="both"/>
            </w:pPr>
            <w:r>
              <w:rPr>
                <w:rFonts w:hint="eastAsia" w:ascii="宋体" w:hAnsi="宋体"/>
                <w:sz w:val="16"/>
                <w:lang w:eastAsia="zh-CN"/>
              </w:rPr>
              <w:t>截至2024</w:t>
            </w:r>
            <w:r>
              <w:rPr>
                <w:rFonts w:ascii="宋体" w:hAnsi="宋体" w:eastAsia="宋体"/>
                <w:sz w:val="16"/>
              </w:rPr>
              <w:t>年8月31日前，本项目预算执行数15万元，采购体育设施设备1批，设备验收合格率100%，资金拨付及时率100%，项目完成时间2024年12月25日，设备采购成本15万元，成本控制率100%，有效促进全民健身事业发展，受益群众满意度95以上。</w:t>
            </w:r>
          </w:p>
        </w:tc>
      </w:tr>
      <w:tr w14:paraId="151E19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BD5F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37CB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C4D8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D13D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DCD4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DB4E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D068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BF7F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8D94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7DB4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ACAD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EC0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4509D">
            <w:pPr>
              <w:jc w:val="center"/>
            </w:pPr>
            <w:r>
              <w:rPr>
                <w:rFonts w:ascii="宋体" w:hAnsi="宋体" w:eastAsia="宋体"/>
                <w:sz w:val="16"/>
              </w:rPr>
              <w:t>偏差原因分析及改进措施</w:t>
            </w:r>
          </w:p>
        </w:tc>
      </w:tr>
      <w:tr w14:paraId="622095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738E9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15791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69B4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E3A8F">
            <w:pPr>
              <w:jc w:val="center"/>
            </w:pPr>
            <w:r>
              <w:rPr>
                <w:rFonts w:ascii="宋体" w:hAnsi="宋体" w:eastAsia="宋体"/>
                <w:sz w:val="16"/>
              </w:rPr>
              <w:t>采购体育设施设备（批）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54A06">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DA7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018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299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80A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930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E77D">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D36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D111C">
            <w:pPr>
              <w:jc w:val="center"/>
            </w:pPr>
          </w:p>
        </w:tc>
      </w:tr>
      <w:tr w14:paraId="71C285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C7C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A25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F91B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4A891">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C25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65A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405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53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A9D8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B46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719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6A4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D9B73">
            <w:pPr>
              <w:jc w:val="center"/>
            </w:pPr>
          </w:p>
        </w:tc>
      </w:tr>
      <w:tr w14:paraId="6785E6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8FA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9A2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41525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E997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7E6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8B4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43D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10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588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6CD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38C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6EE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F176B">
            <w:pPr>
              <w:jc w:val="center"/>
            </w:pPr>
          </w:p>
        </w:tc>
      </w:tr>
      <w:tr w14:paraId="0A3D53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80E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E97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9C8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BD71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EF08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BB7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9F4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986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E8A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00A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F081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87A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E9629">
            <w:pPr>
              <w:jc w:val="center"/>
            </w:pPr>
          </w:p>
        </w:tc>
      </w:tr>
      <w:tr w14:paraId="2ED103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7B0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9581E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1BF65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107E">
            <w:pPr>
              <w:jc w:val="center"/>
            </w:pPr>
            <w:r>
              <w:rPr>
                <w:rFonts w:ascii="宋体" w:hAnsi="宋体" w:eastAsia="宋体"/>
                <w:sz w:val="16"/>
              </w:rPr>
              <w:t>设备采购成本（万元）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93233">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927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979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017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8C8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D88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10256">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8BF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DD096">
            <w:pPr>
              <w:jc w:val="center"/>
            </w:pPr>
          </w:p>
        </w:tc>
      </w:tr>
      <w:tr w14:paraId="5F7292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B6E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042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B8A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EEA7C">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588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1F9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BEB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C83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0BD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BF3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AFD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1C7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F830B">
            <w:pPr>
              <w:jc w:val="center"/>
            </w:pPr>
          </w:p>
        </w:tc>
      </w:tr>
      <w:tr w14:paraId="616B85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696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B0F8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4C25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39057">
            <w:pPr>
              <w:jc w:val="center"/>
            </w:pPr>
            <w:r>
              <w:rPr>
                <w:rFonts w:ascii="宋体" w:hAnsi="宋体" w:eastAsia="宋体"/>
                <w:sz w:val="16"/>
              </w:rPr>
              <w:t>促进全民健身事业发展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AEF25">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3FF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C6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BC1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908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EB628">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34B91">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5DF7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7BABE">
            <w:pPr>
              <w:jc w:val="center"/>
            </w:pPr>
          </w:p>
        </w:tc>
      </w:tr>
      <w:tr w14:paraId="6D4D07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9FC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724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87B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27D5E">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CC46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2DC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1D2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01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5F58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75DF0">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04A1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A85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D2C5A">
            <w:pPr>
              <w:jc w:val="center"/>
            </w:pPr>
          </w:p>
        </w:tc>
      </w:tr>
      <w:tr w14:paraId="1AFC0C6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54C73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C13E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3A7EB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EBB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5CD4EDE"/>
        </w:tc>
      </w:tr>
    </w:tbl>
    <w:p w14:paraId="29F0F9F8">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96"/>
        <w:gridCol w:w="776"/>
        <w:gridCol w:w="616"/>
        <w:gridCol w:w="631"/>
        <w:gridCol w:w="621"/>
        <w:gridCol w:w="616"/>
        <w:gridCol w:w="616"/>
        <w:gridCol w:w="776"/>
        <w:gridCol w:w="632"/>
        <w:gridCol w:w="596"/>
        <w:gridCol w:w="626"/>
      </w:tblGrid>
      <w:tr w14:paraId="25108114">
        <w:tblPrEx>
          <w:tblCellMar>
            <w:top w:w="0" w:type="dxa"/>
            <w:left w:w="108" w:type="dxa"/>
            <w:bottom w:w="0" w:type="dxa"/>
            <w:right w:w="108" w:type="dxa"/>
          </w:tblCellMar>
        </w:tblPrEx>
        <w:tc>
          <w:tcPr>
            <w:tcW w:w="8848" w:type="dxa"/>
            <w:gridSpan w:val="14"/>
            <w:vAlign w:val="center"/>
          </w:tcPr>
          <w:p w14:paraId="5F56DEFC">
            <w:pPr>
              <w:jc w:val="center"/>
            </w:pPr>
            <w:r>
              <w:rPr>
                <w:rFonts w:ascii="宋体" w:hAnsi="宋体" w:eastAsia="宋体"/>
                <w:sz w:val="24"/>
              </w:rPr>
              <w:t>项目支出绩效自评表</w:t>
            </w:r>
          </w:p>
        </w:tc>
      </w:tr>
      <w:tr w14:paraId="4B73AB13">
        <w:tblPrEx>
          <w:tblCellMar>
            <w:top w:w="0" w:type="dxa"/>
            <w:left w:w="108" w:type="dxa"/>
            <w:bottom w:w="0" w:type="dxa"/>
            <w:right w:w="108" w:type="dxa"/>
          </w:tblCellMar>
        </w:tblPrEx>
        <w:tc>
          <w:tcPr>
            <w:tcW w:w="8848" w:type="dxa"/>
            <w:gridSpan w:val="14"/>
            <w:vAlign w:val="center"/>
          </w:tcPr>
          <w:p w14:paraId="76259904">
            <w:pPr>
              <w:jc w:val="center"/>
            </w:pPr>
            <w:r>
              <w:rPr>
                <w:rFonts w:ascii="宋体" w:hAnsi="宋体" w:eastAsia="宋体"/>
                <w:sz w:val="24"/>
              </w:rPr>
              <w:t>(2024年度)</w:t>
            </w:r>
          </w:p>
        </w:tc>
      </w:tr>
      <w:tr w14:paraId="521761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DF1B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98A7EA">
            <w:pPr>
              <w:jc w:val="center"/>
            </w:pPr>
            <w:r>
              <w:rPr>
                <w:rFonts w:ascii="宋体" w:hAnsi="宋体" w:eastAsia="宋体"/>
                <w:sz w:val="16"/>
              </w:rPr>
              <w:t>2024年乡村旅游发展项目</w:t>
            </w:r>
          </w:p>
        </w:tc>
      </w:tr>
      <w:tr w14:paraId="6E50E1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757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E68898">
            <w:pPr>
              <w:jc w:val="center"/>
            </w:pPr>
            <w:r>
              <w:rPr>
                <w:rFonts w:ascii="宋体" w:hAnsi="宋体" w:eastAsia="宋体"/>
                <w:sz w:val="16"/>
              </w:rPr>
              <w:t>新疆维吾尔自治区文化和旅游厅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1DEF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88DAA1">
            <w:pPr>
              <w:jc w:val="center"/>
            </w:pPr>
            <w:r>
              <w:rPr>
                <w:rFonts w:ascii="宋体" w:hAnsi="宋体" w:eastAsia="宋体"/>
                <w:sz w:val="16"/>
              </w:rPr>
              <w:t>疏附县文化体育广播电视和旅游局</w:t>
            </w:r>
          </w:p>
        </w:tc>
      </w:tr>
      <w:tr w14:paraId="5A2B47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D6C00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D208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8226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5990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2CBD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C2EC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D0C1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DA9CF">
            <w:pPr>
              <w:jc w:val="center"/>
            </w:pPr>
            <w:r>
              <w:rPr>
                <w:rFonts w:ascii="宋体" w:hAnsi="宋体" w:eastAsia="宋体"/>
                <w:sz w:val="16"/>
              </w:rPr>
              <w:t>得分</w:t>
            </w:r>
          </w:p>
        </w:tc>
      </w:tr>
      <w:tr w14:paraId="0E4567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EC4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22C7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FB397">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27A50">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915FC">
            <w:pPr>
              <w:jc w:val="center"/>
            </w:pPr>
            <w:r>
              <w:rPr>
                <w:rFonts w:ascii="宋体" w:hAnsi="宋体" w:eastAsia="宋体"/>
                <w:sz w:val="16"/>
              </w:rPr>
              <w:t>715.60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B6D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5B1F3">
            <w:pPr>
              <w:jc w:val="center"/>
            </w:pPr>
            <w:r>
              <w:rPr>
                <w:rFonts w:ascii="宋体" w:hAnsi="宋体" w:eastAsia="宋体"/>
                <w:sz w:val="16"/>
              </w:rPr>
              <w:t>71.56%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8CDD9">
            <w:pPr>
              <w:jc w:val="center"/>
            </w:pPr>
            <w:r>
              <w:rPr>
                <w:rFonts w:ascii="宋体" w:hAnsi="宋体" w:eastAsia="宋体"/>
                <w:sz w:val="16"/>
              </w:rPr>
              <w:t>2.89分</w:t>
            </w:r>
          </w:p>
        </w:tc>
      </w:tr>
      <w:tr w14:paraId="6C74B2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C17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1740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ED4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9DA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C9D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5BC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341E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C10C2">
            <w:pPr>
              <w:jc w:val="center"/>
            </w:pPr>
            <w:r>
              <w:rPr>
                <w:rFonts w:ascii="宋体" w:hAnsi="宋体" w:eastAsia="宋体"/>
                <w:sz w:val="16"/>
              </w:rPr>
              <w:t>—</w:t>
            </w:r>
          </w:p>
        </w:tc>
      </w:tr>
      <w:tr w14:paraId="7C39E3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F52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DC07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6BD04">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E61C9">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64546">
            <w:pPr>
              <w:jc w:val="center"/>
            </w:pPr>
            <w:r>
              <w:rPr>
                <w:rFonts w:ascii="宋体" w:hAnsi="宋体" w:eastAsia="宋体"/>
                <w:sz w:val="16"/>
              </w:rPr>
              <w:t>715.60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93C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732D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A9F33">
            <w:pPr>
              <w:jc w:val="center"/>
            </w:pPr>
            <w:r>
              <w:rPr>
                <w:rFonts w:ascii="宋体" w:hAnsi="宋体" w:eastAsia="宋体"/>
                <w:sz w:val="16"/>
              </w:rPr>
              <w:t>—</w:t>
            </w:r>
          </w:p>
        </w:tc>
      </w:tr>
      <w:tr w14:paraId="7F1F28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C276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25EE3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55708C">
            <w:pPr>
              <w:jc w:val="center"/>
            </w:pPr>
            <w:r>
              <w:rPr>
                <w:rFonts w:ascii="宋体" w:hAnsi="宋体" w:eastAsia="宋体"/>
                <w:sz w:val="16"/>
              </w:rPr>
              <w:t>实际完成情况</w:t>
            </w:r>
          </w:p>
        </w:tc>
      </w:tr>
      <w:tr w14:paraId="02AF3A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E60E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41563D">
            <w:pPr>
              <w:jc w:val="both"/>
            </w:pPr>
            <w:r>
              <w:rPr>
                <w:rFonts w:ascii="宋体" w:hAnsi="宋体" w:eastAsia="宋体"/>
                <w:sz w:val="16"/>
              </w:rPr>
              <w:t>本项目总投资1000万元。主要计划用于完善乡村旅游基础设施，对景区景点提升改造奖补1次。对旅行社组织旅游包机及专列引客入疏进行奖励，客流人数全年1000人。大力宣传疏附旅游文化，制作旅游宣传册1万本。开发设计及制作旅游纪念品，参加及举办各类文化旅游活动、节庆活动和体育赛事10场次。为旅游发展进行宣传推广推介以及交流、学习、培训活动3场次。按时保障活动开展，群众参与率100%。资金到位率100%，项目完成时间2024年12月25日。旅行社组织旅游专列引客入疏进行奖励100万元，乡村旅游配套设施提升改造进行奖励补贴100万元，开发设计及制作旅游纪念品100万元，开展宣传推广推介300万元、文体活动经费400万元。该项目的实施，将显著提升干部群众参与活动积极性。该项目群众满意率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661EC4">
            <w:pPr>
              <w:jc w:val="both"/>
            </w:pPr>
            <w:r>
              <w:rPr>
                <w:rFonts w:ascii="宋体" w:hAnsi="宋体" w:eastAsia="宋体"/>
                <w:sz w:val="16"/>
              </w:rPr>
              <w:t>截至2024年12月31日，此项目全年预算数1000万元，全年执行数715万元，执行率71.6%。已完成开展包机、专列引客入疏1000人次、举办各类文化旅游活动、节庆活动和体育赛事10场次，交流学习活动3场次,制作旅游宣传册1万本；包机、专列奖励补贴已支出98.75万元，文旅基础设施改造奖补暂未支出，文创产品开发、设计、制作推介支出100万元，宣传推介经费支出215.6万元、文化旅游体育活动经费支出300万元。该项目的实施，显著提升了干部群众参与活动积极性。该项目群众满意率达到95%。</w:t>
            </w:r>
          </w:p>
        </w:tc>
      </w:tr>
      <w:tr w14:paraId="4CFBEB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E896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0A6B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957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1E7A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717A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B23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C157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481C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AA1E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8DE1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157F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BCB8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44B76">
            <w:pPr>
              <w:jc w:val="center"/>
            </w:pPr>
            <w:r>
              <w:rPr>
                <w:rFonts w:ascii="宋体" w:hAnsi="宋体" w:eastAsia="宋体"/>
                <w:sz w:val="16"/>
              </w:rPr>
              <w:t>偏差原因分析及改进措施</w:t>
            </w:r>
          </w:p>
        </w:tc>
      </w:tr>
      <w:tr w14:paraId="0153AB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C8095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74215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2C04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73CD3">
            <w:pPr>
              <w:jc w:val="center"/>
            </w:pPr>
            <w:r>
              <w:rPr>
                <w:rFonts w:ascii="宋体" w:hAnsi="宋体" w:eastAsia="宋体"/>
                <w:sz w:val="16"/>
              </w:rPr>
              <w:t>文化旅游</w:t>
            </w:r>
            <w:r>
              <w:rPr>
                <w:rFonts w:hint="eastAsia" w:ascii="宋体" w:hAnsi="宋体"/>
                <w:sz w:val="16"/>
                <w:lang w:eastAsia="zh-CN"/>
              </w:rPr>
              <w:t>基础设施</w:t>
            </w:r>
            <w:r>
              <w:rPr>
                <w:rFonts w:ascii="宋体" w:hAnsi="宋体" w:eastAsia="宋体"/>
                <w:sz w:val="16"/>
              </w:rPr>
              <w:t>改造奖补（次）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4886D">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F8C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47EF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00DE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9B8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5C1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F4DD9">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4DD7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5B5F9">
            <w:pPr>
              <w:jc w:val="center"/>
            </w:pPr>
            <w:r>
              <w:rPr>
                <w:rFonts w:ascii="宋体" w:hAnsi="宋体" w:eastAsia="宋体"/>
                <w:sz w:val="16"/>
              </w:rPr>
              <w:t>偏差原因：暂未支出此项奖励补助；改进措施：加快项目支出进度。</w:t>
            </w:r>
          </w:p>
        </w:tc>
      </w:tr>
      <w:tr w14:paraId="7F02CF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503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32D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E1D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74DC4">
            <w:pPr>
              <w:jc w:val="center"/>
            </w:pPr>
            <w:r>
              <w:rPr>
                <w:rFonts w:ascii="宋体" w:hAnsi="宋体" w:eastAsia="宋体"/>
                <w:sz w:val="16"/>
              </w:rPr>
              <w:t>开展文旅节庆活动、体育赛事（场次）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50F88">
            <w:pPr>
              <w:jc w:val="center"/>
            </w:pPr>
            <w:r>
              <w:rPr>
                <w:rFonts w:ascii="宋体" w:hAnsi="宋体" w:eastAsia="宋体"/>
                <w:sz w:val="16"/>
              </w:rPr>
              <w:t>&gt;=10场次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5D1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EDBE6">
            <w:pPr>
              <w:jc w:val="center"/>
            </w:pPr>
            <w:r>
              <w:rPr>
                <w:rFonts w:ascii="宋体" w:hAnsi="宋体" w:eastAsia="宋体"/>
                <w:sz w:val="16"/>
              </w:rPr>
              <w:t>10场次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2D77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1D9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5C4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BD132">
            <w:pPr>
              <w:jc w:val="center"/>
            </w:pPr>
            <w:r>
              <w:rPr>
                <w:rFonts w:ascii="宋体" w:hAnsi="宋体" w:eastAsia="宋体"/>
                <w:sz w:val="16"/>
              </w:rPr>
              <w:t>=10场次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D3B2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3EAE8">
            <w:pPr>
              <w:jc w:val="center"/>
            </w:pPr>
          </w:p>
        </w:tc>
      </w:tr>
      <w:tr w14:paraId="14518D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5DD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43E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D9C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35394">
            <w:pPr>
              <w:jc w:val="center"/>
            </w:pPr>
            <w:r>
              <w:rPr>
                <w:rFonts w:ascii="宋体" w:hAnsi="宋体" w:eastAsia="宋体"/>
                <w:sz w:val="16"/>
              </w:rPr>
              <w:t>包机专列“引客入疏”（人次）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E6037">
            <w:pPr>
              <w:jc w:val="center"/>
            </w:pPr>
            <w:r>
              <w:rPr>
                <w:rFonts w:ascii="宋体" w:hAnsi="宋体" w:eastAsia="宋体"/>
                <w:sz w:val="16"/>
              </w:rPr>
              <w:t>&gt;=1000人次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7C2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2D13B">
            <w:pPr>
              <w:jc w:val="center"/>
            </w:pPr>
            <w:r>
              <w:rPr>
                <w:rFonts w:ascii="宋体" w:hAnsi="宋体" w:eastAsia="宋体"/>
                <w:sz w:val="16"/>
              </w:rPr>
              <w:t>1000人次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4C77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17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187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1FD69">
            <w:pPr>
              <w:jc w:val="center"/>
            </w:pPr>
            <w:r>
              <w:rPr>
                <w:rFonts w:ascii="宋体" w:hAnsi="宋体" w:eastAsia="宋体"/>
                <w:sz w:val="16"/>
              </w:rPr>
              <w:t>=1000人次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59ED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4FC41">
            <w:pPr>
              <w:jc w:val="center"/>
            </w:pPr>
            <w:r>
              <w:rPr>
                <w:rFonts w:ascii="宋体" w:hAnsi="宋体" w:eastAsia="宋体"/>
                <w:sz w:val="16"/>
              </w:rPr>
              <w:t>偏差原因：“引客入疏”已开展1次；改进措施：继续开展“引客入疏”活动，确保完成目标。</w:t>
            </w:r>
          </w:p>
        </w:tc>
      </w:tr>
      <w:tr w14:paraId="66F884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E20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849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AA8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0359D">
            <w:pPr>
              <w:jc w:val="center"/>
            </w:pPr>
            <w:r>
              <w:rPr>
                <w:rFonts w:ascii="宋体" w:hAnsi="宋体" w:eastAsia="宋体"/>
                <w:sz w:val="16"/>
              </w:rPr>
              <w:t>推介、交流学习（场次）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B9047">
            <w:pPr>
              <w:jc w:val="center"/>
            </w:pPr>
            <w:r>
              <w:rPr>
                <w:rFonts w:ascii="宋体" w:hAnsi="宋体" w:eastAsia="宋体"/>
                <w:sz w:val="16"/>
              </w:rPr>
              <w:t>&gt;=3场次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D25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170E6">
            <w:pPr>
              <w:jc w:val="center"/>
            </w:pPr>
            <w:r>
              <w:rPr>
                <w:rFonts w:ascii="宋体" w:hAnsi="宋体" w:eastAsia="宋体"/>
                <w:sz w:val="16"/>
              </w:rPr>
              <w:t>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B914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8F7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D73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60022">
            <w:pPr>
              <w:jc w:val="center"/>
            </w:pPr>
            <w:r>
              <w:rPr>
                <w:rFonts w:ascii="宋体" w:hAnsi="宋体" w:eastAsia="宋体"/>
                <w:sz w:val="16"/>
              </w:rPr>
              <w:t>=3场次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0217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6E5E7">
            <w:pPr>
              <w:jc w:val="center"/>
            </w:pPr>
          </w:p>
        </w:tc>
      </w:tr>
      <w:tr w14:paraId="7CCFC5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541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B5A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1C8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1D1B7">
            <w:pPr>
              <w:jc w:val="center"/>
            </w:pPr>
            <w:r>
              <w:rPr>
                <w:rFonts w:ascii="宋体" w:hAnsi="宋体" w:eastAsia="宋体"/>
                <w:sz w:val="16"/>
              </w:rPr>
              <w:t>制作宣传册（本）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89310">
            <w:pPr>
              <w:jc w:val="center"/>
            </w:pPr>
            <w:r>
              <w:rPr>
                <w:rFonts w:ascii="宋体" w:hAnsi="宋体" w:eastAsia="宋体"/>
                <w:sz w:val="16"/>
              </w:rPr>
              <w:t>&gt;=10000本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E7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3F161">
            <w:pPr>
              <w:jc w:val="center"/>
            </w:pPr>
            <w:r>
              <w:rPr>
                <w:rFonts w:ascii="宋体" w:hAnsi="宋体" w:eastAsia="宋体"/>
                <w:sz w:val="16"/>
              </w:rPr>
              <w:t>10000本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C102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F04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407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42A56">
            <w:pPr>
              <w:jc w:val="center"/>
            </w:pPr>
            <w:r>
              <w:rPr>
                <w:rFonts w:ascii="宋体" w:hAnsi="宋体" w:eastAsia="宋体"/>
                <w:sz w:val="16"/>
              </w:rPr>
              <w:t>=1000本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ECDA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2D7FA">
            <w:pPr>
              <w:jc w:val="center"/>
            </w:pPr>
          </w:p>
        </w:tc>
      </w:tr>
      <w:tr w14:paraId="1C8CAD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1D3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CAB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D622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9FF46">
            <w:pPr>
              <w:jc w:val="center"/>
            </w:pPr>
            <w:r>
              <w:rPr>
                <w:rFonts w:ascii="宋体" w:hAnsi="宋体" w:eastAsia="宋体"/>
                <w:sz w:val="16"/>
              </w:rPr>
              <w:t>按时保障活动开展，群众参与率（%）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4B1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A6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38B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A6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5F8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48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F78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FCE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3422D">
            <w:pPr>
              <w:jc w:val="center"/>
            </w:pPr>
          </w:p>
        </w:tc>
      </w:tr>
      <w:tr w14:paraId="05A50B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D5C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AA1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5E8D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C686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494A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2F6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34B31">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E34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D4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103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30F26">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F7AC9">
            <w:pPr>
              <w:jc w:val="center"/>
            </w:pPr>
            <w:r>
              <w:rPr>
                <w:rFonts w:ascii="宋体" w:hAnsi="宋体" w:eastAsia="宋体"/>
                <w:sz w:val="16"/>
              </w:rPr>
              <w:t>2.75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2586E">
            <w:pPr>
              <w:jc w:val="center"/>
            </w:pPr>
            <w:r>
              <w:rPr>
                <w:rFonts w:ascii="宋体" w:hAnsi="宋体" w:eastAsia="宋体"/>
                <w:sz w:val="16"/>
              </w:rPr>
              <w:t>偏差原因：项目还在实施中；改进措施：加快项目实施进度。</w:t>
            </w:r>
          </w:p>
        </w:tc>
      </w:tr>
      <w:tr w14:paraId="5655E5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D67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08F84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1D902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5737C">
            <w:pPr>
              <w:jc w:val="center"/>
            </w:pPr>
            <w:r>
              <w:rPr>
                <w:rFonts w:ascii="宋体" w:hAnsi="宋体" w:eastAsia="宋体"/>
                <w:sz w:val="16"/>
              </w:rPr>
              <w:t>包机、专列奖励补贴（万元）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2D9AC">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954A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F51CE">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9708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BC2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1A2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74F30">
            <w:pPr>
              <w:jc w:val="center"/>
            </w:pPr>
            <w:r>
              <w:rPr>
                <w:rFonts w:ascii="宋体" w:hAnsi="宋体" w:eastAsia="宋体"/>
                <w:sz w:val="16"/>
              </w:rPr>
              <w:t>=98.75万元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3975A">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91C90">
            <w:pPr>
              <w:jc w:val="center"/>
            </w:pPr>
            <w:r>
              <w:rPr>
                <w:rFonts w:ascii="宋体" w:hAnsi="宋体" w:eastAsia="宋体"/>
                <w:sz w:val="16"/>
              </w:rPr>
              <w:t>偏差原因：“引客入疏”已奖补1次；改进措施：继续开展“引客入疏”活动，确保完成目标。</w:t>
            </w:r>
          </w:p>
        </w:tc>
      </w:tr>
      <w:tr w14:paraId="04A659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C69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28F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D51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F8F31">
            <w:pPr>
              <w:jc w:val="center"/>
            </w:pPr>
            <w:r>
              <w:rPr>
                <w:rFonts w:ascii="宋体" w:hAnsi="宋体" w:eastAsia="宋体"/>
                <w:sz w:val="16"/>
              </w:rPr>
              <w:t>文旅基础设施改造奖补（万元）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A5D4B">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CCAC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3434F">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9173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59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B91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BDB32">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4C80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2EDA0">
            <w:pPr>
              <w:jc w:val="center"/>
            </w:pPr>
            <w:r>
              <w:rPr>
                <w:rFonts w:ascii="宋体" w:hAnsi="宋体" w:eastAsia="宋体"/>
                <w:sz w:val="16"/>
              </w:rPr>
              <w:t>偏差原因：暂未支出此项奖励补助；改进措施：加快项目支出进度。</w:t>
            </w:r>
          </w:p>
        </w:tc>
      </w:tr>
      <w:tr w14:paraId="6057BB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037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EDA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9A6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F6020">
            <w:pPr>
              <w:jc w:val="center"/>
            </w:pPr>
            <w:r>
              <w:rPr>
                <w:rFonts w:ascii="宋体" w:hAnsi="宋体" w:eastAsia="宋体"/>
                <w:sz w:val="16"/>
              </w:rPr>
              <w:t>文创产品开发、设计、制作（万元）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56B97">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8D5F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0172A">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65B8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BA7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E3D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FACF3">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740E8">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1B59A">
            <w:pPr>
              <w:jc w:val="center"/>
            </w:pPr>
          </w:p>
        </w:tc>
      </w:tr>
      <w:tr w14:paraId="0B761A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EE8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D29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128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1C86E">
            <w:pPr>
              <w:jc w:val="center"/>
            </w:pPr>
            <w:r>
              <w:rPr>
                <w:rFonts w:ascii="宋体" w:hAnsi="宋体" w:eastAsia="宋体"/>
                <w:sz w:val="16"/>
              </w:rPr>
              <w:t>宣传推介经费（万元）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08964">
            <w:pPr>
              <w:jc w:val="center"/>
            </w:pPr>
            <w:r>
              <w:rPr>
                <w:rFonts w:ascii="宋体" w:hAnsi="宋体" w:eastAsia="宋体"/>
                <w:sz w:val="16"/>
              </w:rPr>
              <w:t>&lt;=300万元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CB91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934BC">
            <w:pPr>
              <w:jc w:val="center"/>
            </w:pPr>
            <w:r>
              <w:rPr>
                <w:rFonts w:ascii="宋体" w:hAnsi="宋体" w:eastAsia="宋体"/>
                <w:sz w:val="16"/>
              </w:rPr>
              <w: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F36B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4AC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21D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A95EE">
            <w:pPr>
              <w:jc w:val="center"/>
            </w:pPr>
            <w:r>
              <w:rPr>
                <w:rFonts w:ascii="宋体" w:hAnsi="宋体" w:eastAsia="宋体"/>
                <w:sz w:val="16"/>
              </w:rPr>
              <w:t>=216.85万元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98A4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944B6">
            <w:pPr>
              <w:jc w:val="center"/>
            </w:pPr>
          </w:p>
        </w:tc>
      </w:tr>
      <w:tr w14:paraId="368C63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08E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8C8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7F3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5A17E">
            <w:pPr>
              <w:jc w:val="center"/>
            </w:pPr>
            <w:r>
              <w:rPr>
                <w:rFonts w:ascii="宋体" w:hAnsi="宋体" w:eastAsia="宋体"/>
                <w:sz w:val="16"/>
              </w:rPr>
              <w:t>文化旅游体育活动经费（万元）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542FA">
            <w:pPr>
              <w:jc w:val="center"/>
            </w:pPr>
            <w:r>
              <w:rPr>
                <w:rFonts w:ascii="宋体" w:hAnsi="宋体" w:eastAsia="宋体"/>
                <w:sz w:val="16"/>
              </w:rPr>
              <w:t>&lt;=400万元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CC8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1C888">
            <w:pPr>
              <w:jc w:val="center"/>
            </w:pPr>
            <w:r>
              <w:rPr>
                <w:rFonts w:ascii="宋体" w:hAnsi="宋体" w:eastAsia="宋体"/>
                <w:sz w:val="16"/>
              </w:rPr>
              <w: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D151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804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9C0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8CF57">
            <w:pPr>
              <w:jc w:val="center"/>
            </w:pPr>
            <w:r>
              <w:rPr>
                <w:rFonts w:ascii="宋体" w:hAnsi="宋体" w:eastAsia="宋体"/>
                <w:sz w:val="16"/>
              </w:rPr>
              <w: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01D5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40502">
            <w:pPr>
              <w:jc w:val="center"/>
            </w:pPr>
            <w:r>
              <w:rPr>
                <w:rFonts w:ascii="宋体" w:hAnsi="宋体" w:eastAsia="宋体"/>
                <w:sz w:val="16"/>
              </w:rPr>
              <w:t>偏差原因：文化旅游体育活动费用未支付完；改进措施：待活动开展完支付剩余费用。</w:t>
            </w:r>
          </w:p>
        </w:tc>
      </w:tr>
      <w:tr w14:paraId="29875A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8D0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C951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7FA7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B79CF">
            <w:pPr>
              <w:jc w:val="center"/>
            </w:pPr>
            <w:r>
              <w:rPr>
                <w:rFonts w:ascii="宋体" w:hAnsi="宋体" w:eastAsia="宋体"/>
                <w:sz w:val="16"/>
              </w:rPr>
              <w:t>提升干部群众参与活动积极性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09210">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86B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98B6D">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72F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B7E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050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E4842">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D952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5B321">
            <w:pPr>
              <w:jc w:val="center"/>
            </w:pPr>
          </w:p>
        </w:tc>
      </w:tr>
      <w:tr w14:paraId="4D40A2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33A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486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88B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84746">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7780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42F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CFD0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F0F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A649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247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3E2E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50D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BB84D">
            <w:pPr>
              <w:jc w:val="center"/>
            </w:pPr>
          </w:p>
        </w:tc>
      </w:tr>
      <w:tr w14:paraId="3F69B64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F0F50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7E3D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4897A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72CD9">
            <w:pPr>
              <w:jc w:val="center"/>
            </w:pPr>
            <w:r>
              <w:rPr>
                <w:rFonts w:ascii="宋体" w:hAnsi="宋体" w:eastAsia="宋体"/>
                <w:sz w:val="16"/>
              </w:rPr>
              <w:t>74.64分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4EDB0C5"/>
        </w:tc>
      </w:tr>
    </w:tbl>
    <w:p w14:paraId="67FFFB4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A71AD1A">
        <w:tblPrEx>
          <w:tblCellMar>
            <w:top w:w="0" w:type="dxa"/>
            <w:left w:w="108" w:type="dxa"/>
            <w:bottom w:w="0" w:type="dxa"/>
            <w:right w:w="108" w:type="dxa"/>
          </w:tblCellMar>
        </w:tblPrEx>
        <w:tc>
          <w:tcPr>
            <w:tcW w:w="8848" w:type="dxa"/>
            <w:gridSpan w:val="14"/>
            <w:vAlign w:val="center"/>
          </w:tcPr>
          <w:p w14:paraId="294F404D">
            <w:pPr>
              <w:jc w:val="center"/>
            </w:pPr>
            <w:r>
              <w:rPr>
                <w:rFonts w:ascii="宋体" w:hAnsi="宋体" w:eastAsia="宋体"/>
                <w:sz w:val="24"/>
              </w:rPr>
              <w:t>项目支出绩效自评表</w:t>
            </w:r>
          </w:p>
        </w:tc>
      </w:tr>
      <w:tr w14:paraId="505CF850">
        <w:tblPrEx>
          <w:tblCellMar>
            <w:top w:w="0" w:type="dxa"/>
            <w:left w:w="108" w:type="dxa"/>
            <w:bottom w:w="0" w:type="dxa"/>
            <w:right w:w="108" w:type="dxa"/>
          </w:tblCellMar>
        </w:tblPrEx>
        <w:tc>
          <w:tcPr>
            <w:tcW w:w="8848" w:type="dxa"/>
            <w:gridSpan w:val="14"/>
            <w:vAlign w:val="center"/>
          </w:tcPr>
          <w:p w14:paraId="37A369EA">
            <w:pPr>
              <w:jc w:val="center"/>
            </w:pPr>
            <w:r>
              <w:rPr>
                <w:rFonts w:ascii="宋体" w:hAnsi="宋体" w:eastAsia="宋体"/>
                <w:sz w:val="24"/>
              </w:rPr>
              <w:t>(2024年度)</w:t>
            </w:r>
          </w:p>
        </w:tc>
      </w:tr>
      <w:tr w14:paraId="090568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D1C9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1845EDC">
            <w:pPr>
              <w:jc w:val="center"/>
            </w:pPr>
            <w:r>
              <w:rPr>
                <w:rFonts w:ascii="宋体" w:hAnsi="宋体" w:eastAsia="宋体"/>
                <w:sz w:val="16"/>
              </w:rPr>
              <w:t>2024年全区新建旅游厕所补助资金项目</w:t>
            </w:r>
          </w:p>
        </w:tc>
      </w:tr>
      <w:tr w14:paraId="5501E2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7313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97A402">
            <w:pPr>
              <w:jc w:val="center"/>
            </w:pPr>
            <w:r>
              <w:rPr>
                <w:rFonts w:ascii="宋体" w:hAnsi="宋体" w:eastAsia="宋体"/>
                <w:sz w:val="16"/>
              </w:rPr>
              <w:t>新疆维吾尔自治区文化和旅游厅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F1A8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429DF0">
            <w:pPr>
              <w:jc w:val="center"/>
            </w:pPr>
            <w:r>
              <w:rPr>
                <w:rFonts w:ascii="宋体" w:hAnsi="宋体" w:eastAsia="宋体"/>
                <w:sz w:val="16"/>
              </w:rPr>
              <w:t>疏附县文化体育广播电视和旅游局</w:t>
            </w:r>
          </w:p>
        </w:tc>
      </w:tr>
      <w:tr w14:paraId="0F2266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3CAD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052C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30F1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A935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B276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26A7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D07A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DEAE7">
            <w:pPr>
              <w:jc w:val="center"/>
            </w:pPr>
            <w:r>
              <w:rPr>
                <w:rFonts w:ascii="宋体" w:hAnsi="宋体" w:eastAsia="宋体"/>
                <w:sz w:val="16"/>
              </w:rPr>
              <w:t>得分</w:t>
            </w:r>
          </w:p>
        </w:tc>
      </w:tr>
      <w:tr w14:paraId="7674D5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3A4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8006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91D2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FEFB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C37A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8C1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75CC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5CE4B">
            <w:pPr>
              <w:jc w:val="center"/>
            </w:pPr>
            <w:r>
              <w:rPr>
                <w:rFonts w:ascii="宋体" w:hAnsi="宋体" w:eastAsia="宋体"/>
                <w:sz w:val="16"/>
              </w:rPr>
              <w:t>10.00分</w:t>
            </w:r>
          </w:p>
        </w:tc>
      </w:tr>
      <w:tr w14:paraId="59BFD4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BC1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7172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0C59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5F3F4">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57FD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769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5353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2C73E">
            <w:pPr>
              <w:jc w:val="center"/>
            </w:pPr>
            <w:r>
              <w:rPr>
                <w:rFonts w:ascii="宋体" w:hAnsi="宋体" w:eastAsia="宋体"/>
                <w:sz w:val="16"/>
              </w:rPr>
              <w:t>—</w:t>
            </w:r>
          </w:p>
        </w:tc>
      </w:tr>
      <w:tr w14:paraId="43AC5D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5C6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DF5E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60C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973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F39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131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732C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50FF2">
            <w:pPr>
              <w:jc w:val="center"/>
            </w:pPr>
            <w:r>
              <w:rPr>
                <w:rFonts w:ascii="宋体" w:hAnsi="宋体" w:eastAsia="宋体"/>
                <w:sz w:val="16"/>
              </w:rPr>
              <w:t>—</w:t>
            </w:r>
          </w:p>
        </w:tc>
      </w:tr>
      <w:tr w14:paraId="0758F8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D2D66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BA715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C4197B">
            <w:pPr>
              <w:jc w:val="center"/>
            </w:pPr>
            <w:r>
              <w:rPr>
                <w:rFonts w:ascii="宋体" w:hAnsi="宋体" w:eastAsia="宋体"/>
                <w:sz w:val="16"/>
              </w:rPr>
              <w:t>实际完成情况</w:t>
            </w:r>
          </w:p>
        </w:tc>
      </w:tr>
      <w:tr w14:paraId="4D3E2F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3526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E557A4">
            <w:pPr>
              <w:jc w:val="both"/>
            </w:pPr>
            <w:r>
              <w:rPr>
                <w:rFonts w:ascii="宋体" w:hAnsi="宋体" w:eastAsia="宋体"/>
                <w:sz w:val="16"/>
              </w:rPr>
              <w:t>本项目预算金额为20万元，下达2024年全区新建旅游厕所补助资金项目，对乌帕尔镇2座旅游厕所进行维修，购置3座生态厕所，项目完成时间2024年12月25日，有效提升疏附旅游形象，进一步提高游客满意度。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087BED">
            <w:pPr>
              <w:jc w:val="both"/>
            </w:pPr>
            <w:r>
              <w:rPr>
                <w:rFonts w:hint="eastAsia" w:ascii="宋体" w:hAnsi="宋体"/>
                <w:sz w:val="16"/>
                <w:lang w:eastAsia="zh-CN"/>
              </w:rPr>
              <w:t>截至</w:t>
            </w:r>
            <w:r>
              <w:rPr>
                <w:rFonts w:ascii="宋体" w:hAnsi="宋体" w:eastAsia="宋体"/>
                <w:sz w:val="16"/>
              </w:rPr>
              <w:t>2024年12月31日，本项目全年预算数20万元，全年执行数20万元，执行率100%。已对乌帕尔镇2座旅游厕所进行维修，购置3座生态厕所，维修旅游厕所费用9万元，新建生态厕所费用11万元，通过项目实施，有效提升了疏附旅游形象，游客满意度达90%。</w:t>
            </w:r>
          </w:p>
        </w:tc>
      </w:tr>
      <w:tr w14:paraId="6E15D9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0CEB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28F5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816F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DE8A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069D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9906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328D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ECFA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1C4C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C5CB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609C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7730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F8DBA">
            <w:pPr>
              <w:jc w:val="center"/>
            </w:pPr>
            <w:r>
              <w:rPr>
                <w:rFonts w:ascii="宋体" w:hAnsi="宋体" w:eastAsia="宋体"/>
                <w:sz w:val="16"/>
              </w:rPr>
              <w:t>偏差原因分析及改进措施</w:t>
            </w:r>
          </w:p>
        </w:tc>
      </w:tr>
      <w:tr w14:paraId="647442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747B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5684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9D4B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0355C">
            <w:pPr>
              <w:jc w:val="center"/>
            </w:pPr>
            <w:r>
              <w:rPr>
                <w:rFonts w:ascii="宋体" w:hAnsi="宋体" w:eastAsia="宋体"/>
                <w:sz w:val="16"/>
              </w:rPr>
              <w:t>维修旅游厕所（座）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BD940">
            <w:pPr>
              <w:jc w:val="center"/>
            </w:pPr>
            <w:r>
              <w:rPr>
                <w:rFonts w:ascii="宋体" w:hAnsi="宋体" w:eastAsia="宋体"/>
                <w:sz w:val="16"/>
              </w:rPr>
              <w:t>&gt;=2座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E41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248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975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7E3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E53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1E1F5">
            <w:pPr>
              <w:jc w:val="center"/>
            </w:pPr>
            <w:r>
              <w:rPr>
                <w:rFonts w:ascii="宋体" w:hAnsi="宋体" w:eastAsia="宋体"/>
                <w:sz w:val="16"/>
              </w:rPr>
              <w:t>=2座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DED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56388">
            <w:pPr>
              <w:jc w:val="center"/>
            </w:pPr>
          </w:p>
        </w:tc>
      </w:tr>
      <w:tr w14:paraId="283E37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483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E29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4DD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202D">
            <w:pPr>
              <w:jc w:val="center"/>
            </w:pPr>
            <w:r>
              <w:rPr>
                <w:rFonts w:ascii="宋体" w:hAnsi="宋体" w:eastAsia="宋体"/>
                <w:sz w:val="16"/>
              </w:rPr>
              <w:t>购置生态厕所（座）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3608B">
            <w:pPr>
              <w:jc w:val="center"/>
            </w:pPr>
            <w:r>
              <w:rPr>
                <w:rFonts w:ascii="宋体" w:hAnsi="宋体" w:eastAsia="宋体"/>
                <w:sz w:val="16"/>
              </w:rPr>
              <w:t>&gt;=3座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416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C27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E7B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015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313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42290">
            <w:pPr>
              <w:jc w:val="center"/>
            </w:pPr>
            <w:r>
              <w:rPr>
                <w:rFonts w:ascii="宋体" w:hAnsi="宋体" w:eastAsia="宋体"/>
                <w:sz w:val="16"/>
              </w:rPr>
              <w:t>=3座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AD8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FAAC0">
            <w:pPr>
              <w:jc w:val="center"/>
            </w:pPr>
          </w:p>
        </w:tc>
      </w:tr>
      <w:tr w14:paraId="34BC01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332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9C8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3C9B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D23F7">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E7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064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380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31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9D1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A5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11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36C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73FBE">
            <w:pPr>
              <w:jc w:val="center"/>
            </w:pPr>
          </w:p>
        </w:tc>
      </w:tr>
      <w:tr w14:paraId="00B495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B44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3CA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4A38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2BD8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DB1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987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AB7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420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D1C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56D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A3B6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D1D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8F55D">
            <w:pPr>
              <w:jc w:val="center"/>
            </w:pPr>
          </w:p>
        </w:tc>
      </w:tr>
      <w:tr w14:paraId="7C1BF4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A1AC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FC76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E86D6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279AD">
            <w:pPr>
              <w:jc w:val="center"/>
            </w:pPr>
            <w:r>
              <w:rPr>
                <w:rFonts w:ascii="宋体" w:hAnsi="宋体" w:eastAsia="宋体"/>
                <w:sz w:val="16"/>
              </w:rPr>
              <w:t>维修旅游厕所费用(万元)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79063">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2F02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6EA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2234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4E8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28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75526">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203E5">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48D2E">
            <w:pPr>
              <w:jc w:val="center"/>
            </w:pPr>
          </w:p>
        </w:tc>
      </w:tr>
      <w:tr w14:paraId="705B49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0A3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D8D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08E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17843">
            <w:pPr>
              <w:jc w:val="center"/>
            </w:pPr>
            <w:r>
              <w:rPr>
                <w:rFonts w:ascii="宋体" w:hAnsi="宋体" w:eastAsia="宋体"/>
                <w:sz w:val="16"/>
              </w:rPr>
              <w:t>新建生态厕所费用(万元)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B9963">
            <w:pPr>
              <w:jc w:val="center"/>
            </w:pPr>
            <w:r>
              <w:rPr>
                <w:rFonts w:ascii="宋体" w:hAnsi="宋体" w:eastAsia="宋体"/>
                <w:sz w:val="16"/>
              </w:rPr>
              <w:t>&lt;=11万元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3DEE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F18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3FAFF">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AE1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D51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3F5F7">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AC246">
            <w:pPr>
              <w:jc w:val="center"/>
            </w:pPr>
            <w:r>
              <w:rPr>
                <w:rFonts w:ascii="宋体" w:hAnsi="宋体" w:eastAsia="宋体"/>
                <w:sz w:val="16"/>
              </w:rPr>
              <w:t>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A163B">
            <w:pPr>
              <w:jc w:val="center"/>
            </w:pPr>
          </w:p>
        </w:tc>
      </w:tr>
      <w:tr w14:paraId="36C1EC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F81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57DF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56FF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2A7A3">
            <w:pPr>
              <w:jc w:val="center"/>
            </w:pPr>
            <w:r>
              <w:rPr>
                <w:rFonts w:ascii="宋体" w:hAnsi="宋体" w:eastAsia="宋体"/>
                <w:sz w:val="16"/>
              </w:rPr>
              <w:t>提升全县旅游形象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A9D2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80A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30E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F16F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8B2D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276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46AB7">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6AE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4C9BC">
            <w:pPr>
              <w:jc w:val="center"/>
            </w:pPr>
          </w:p>
        </w:tc>
      </w:tr>
      <w:tr w14:paraId="20EA52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F53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1B9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1AA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8B970">
            <w:pPr>
              <w:jc w:val="center"/>
            </w:pPr>
            <w:r>
              <w:rPr>
                <w:rFonts w:ascii="宋体" w:hAnsi="宋体" w:eastAsia="宋体"/>
                <w:sz w:val="16"/>
              </w:rPr>
              <w:t>游客满意度（%）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250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838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95C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898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7703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01D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DB99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956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7301A">
            <w:pPr>
              <w:jc w:val="center"/>
            </w:pPr>
          </w:p>
        </w:tc>
      </w:tr>
      <w:tr w14:paraId="0D70130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CFDE7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129F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9CB34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53EA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9AF59CE"/>
        </w:tc>
      </w:tr>
    </w:tbl>
    <w:p w14:paraId="4ABD5B1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B9F60D4">
        <w:tblPrEx>
          <w:tblCellMar>
            <w:top w:w="0" w:type="dxa"/>
            <w:left w:w="108" w:type="dxa"/>
            <w:bottom w:w="0" w:type="dxa"/>
            <w:right w:w="108" w:type="dxa"/>
          </w:tblCellMar>
        </w:tblPrEx>
        <w:tc>
          <w:tcPr>
            <w:tcW w:w="8848" w:type="dxa"/>
            <w:gridSpan w:val="14"/>
            <w:vAlign w:val="center"/>
          </w:tcPr>
          <w:p w14:paraId="38A8D84A">
            <w:pPr>
              <w:jc w:val="center"/>
            </w:pPr>
            <w:r>
              <w:rPr>
                <w:rFonts w:ascii="宋体" w:hAnsi="宋体" w:eastAsia="宋体"/>
                <w:sz w:val="24"/>
              </w:rPr>
              <w:t>项目支出绩效自评表</w:t>
            </w:r>
          </w:p>
        </w:tc>
      </w:tr>
      <w:tr w14:paraId="13206B30">
        <w:tblPrEx>
          <w:tblCellMar>
            <w:top w:w="0" w:type="dxa"/>
            <w:left w:w="108" w:type="dxa"/>
            <w:bottom w:w="0" w:type="dxa"/>
            <w:right w:w="108" w:type="dxa"/>
          </w:tblCellMar>
        </w:tblPrEx>
        <w:tc>
          <w:tcPr>
            <w:tcW w:w="8848" w:type="dxa"/>
            <w:gridSpan w:val="14"/>
            <w:vAlign w:val="center"/>
          </w:tcPr>
          <w:p w14:paraId="7233E6E0">
            <w:pPr>
              <w:jc w:val="center"/>
            </w:pPr>
            <w:r>
              <w:rPr>
                <w:rFonts w:ascii="宋体" w:hAnsi="宋体" w:eastAsia="宋体"/>
                <w:sz w:val="24"/>
              </w:rPr>
              <w:t>(2024年度)</w:t>
            </w:r>
          </w:p>
        </w:tc>
      </w:tr>
      <w:tr w14:paraId="5D4471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5894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44FAED">
            <w:pPr>
              <w:jc w:val="center"/>
            </w:pPr>
            <w:r>
              <w:rPr>
                <w:rFonts w:ascii="宋体" w:hAnsi="宋体" w:eastAsia="宋体"/>
                <w:sz w:val="16"/>
              </w:rPr>
              <w:t>2024年博物馆纪念馆逐步免费开放补助项目</w:t>
            </w:r>
          </w:p>
        </w:tc>
      </w:tr>
      <w:tr w14:paraId="3C42BB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974C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92E6E2">
            <w:pPr>
              <w:jc w:val="center"/>
            </w:pPr>
            <w:r>
              <w:rPr>
                <w:rFonts w:ascii="宋体" w:hAnsi="宋体" w:eastAsia="宋体"/>
                <w:sz w:val="16"/>
              </w:rPr>
              <w:t>新疆维吾尔自治区文化和旅游厅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3AE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977AAE">
            <w:pPr>
              <w:jc w:val="center"/>
            </w:pPr>
            <w:r>
              <w:rPr>
                <w:rFonts w:ascii="宋体" w:hAnsi="宋体" w:eastAsia="宋体"/>
                <w:sz w:val="16"/>
              </w:rPr>
              <w:t>疏附县文化体育广播电视和旅游局</w:t>
            </w:r>
          </w:p>
        </w:tc>
      </w:tr>
      <w:tr w14:paraId="2C602E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53755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241A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828F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72FC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FF6C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9992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FFD1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B78F2">
            <w:pPr>
              <w:jc w:val="center"/>
            </w:pPr>
            <w:r>
              <w:rPr>
                <w:rFonts w:ascii="宋体" w:hAnsi="宋体" w:eastAsia="宋体"/>
                <w:sz w:val="16"/>
              </w:rPr>
              <w:t>得分</w:t>
            </w:r>
          </w:p>
        </w:tc>
      </w:tr>
      <w:tr w14:paraId="49BD5E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A4F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2AB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AE91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7EAD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8679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067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F34F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7DFEC">
            <w:pPr>
              <w:jc w:val="center"/>
            </w:pPr>
            <w:r>
              <w:rPr>
                <w:rFonts w:ascii="宋体" w:hAnsi="宋体" w:eastAsia="宋体"/>
                <w:sz w:val="16"/>
              </w:rPr>
              <w:t>10.00分</w:t>
            </w:r>
          </w:p>
        </w:tc>
      </w:tr>
      <w:tr w14:paraId="727EE8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ECC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9AAA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93A5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7F2B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84E8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7F0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6EDE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D17C1">
            <w:pPr>
              <w:jc w:val="center"/>
            </w:pPr>
            <w:r>
              <w:rPr>
                <w:rFonts w:ascii="宋体" w:hAnsi="宋体" w:eastAsia="宋体"/>
                <w:sz w:val="16"/>
              </w:rPr>
              <w:t>—</w:t>
            </w:r>
          </w:p>
        </w:tc>
      </w:tr>
      <w:tr w14:paraId="41593D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E61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C9E3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4D8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943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CB7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DCA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4B93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43843">
            <w:pPr>
              <w:jc w:val="center"/>
            </w:pPr>
            <w:r>
              <w:rPr>
                <w:rFonts w:ascii="宋体" w:hAnsi="宋体" w:eastAsia="宋体"/>
                <w:sz w:val="16"/>
              </w:rPr>
              <w:t>—</w:t>
            </w:r>
          </w:p>
        </w:tc>
      </w:tr>
      <w:tr w14:paraId="18A246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06EB8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C8BDB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47C40B">
            <w:pPr>
              <w:jc w:val="center"/>
            </w:pPr>
            <w:r>
              <w:rPr>
                <w:rFonts w:ascii="宋体" w:hAnsi="宋体" w:eastAsia="宋体"/>
                <w:sz w:val="16"/>
              </w:rPr>
              <w:t>实际完成情况</w:t>
            </w:r>
          </w:p>
        </w:tc>
      </w:tr>
      <w:tr w14:paraId="4829CF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BC12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2BC90F">
            <w:pPr>
              <w:jc w:val="both"/>
            </w:pPr>
            <w:r>
              <w:rPr>
                <w:rFonts w:ascii="宋体" w:hAnsi="宋体" w:eastAsia="宋体"/>
                <w:sz w:val="16"/>
              </w:rPr>
              <w:t>本项目主要计划保障1家博物馆的正常运转；项目的实施将充分发挥博物馆纪念馆在提高群众鉴赏能力、提高各族群众思想道德和科学文化素质的作用，不断强化文物工作的实证史证作用和宣传教育功能，不断弘扬传承优秀传统文化，大力培育社会主义核心价值观，有效保障各族群众精神文化需求，社会公众对博物馆纪念馆服务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70F7F3">
            <w:pPr>
              <w:jc w:val="both"/>
            </w:pPr>
            <w:r>
              <w:rPr>
                <w:rFonts w:ascii="宋体" w:hAnsi="宋体" w:eastAsia="宋体"/>
                <w:sz w:val="16"/>
              </w:rPr>
              <w:t>截至2024年12月31日，本项目全年预算数10万元，全年执行数10万元，执行率100%。已完成保障1家博物馆的正常运转；博物馆纪念馆免费开发经费10万元，充分发挥了各级博物馆纪念馆宣传教育和社会服务阵地作用，社会公众对博物馆纪念馆服务满意度达到了95%。</w:t>
            </w:r>
          </w:p>
        </w:tc>
      </w:tr>
      <w:tr w14:paraId="609327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38D1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88AD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90C0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6A7E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8C1A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9113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6F86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C9F8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7D16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820C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A393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E76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97B56">
            <w:pPr>
              <w:jc w:val="center"/>
            </w:pPr>
            <w:r>
              <w:rPr>
                <w:rFonts w:ascii="宋体" w:hAnsi="宋体" w:eastAsia="宋体"/>
                <w:sz w:val="16"/>
              </w:rPr>
              <w:t>偏差原因分析及改进措施</w:t>
            </w:r>
          </w:p>
        </w:tc>
      </w:tr>
      <w:tr w14:paraId="1D0EFD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7814A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A25C7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C444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1F909">
            <w:pPr>
              <w:jc w:val="center"/>
            </w:pPr>
            <w:r>
              <w:rPr>
                <w:rFonts w:ascii="宋体" w:hAnsi="宋体" w:eastAsia="宋体"/>
                <w:sz w:val="16"/>
              </w:rPr>
              <w:t>安排经费博物馆（家）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F56E8">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319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E0236">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514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F9E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902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3D000">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2D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801A2">
            <w:pPr>
              <w:jc w:val="center"/>
            </w:pPr>
          </w:p>
        </w:tc>
      </w:tr>
      <w:tr w14:paraId="029F8C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B65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10E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EC5C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69C7B">
            <w:pPr>
              <w:jc w:val="center"/>
            </w:pPr>
            <w:r>
              <w:rPr>
                <w:rFonts w:ascii="宋体" w:hAnsi="宋体" w:eastAsia="宋体"/>
                <w:sz w:val="16"/>
              </w:rPr>
              <w:t>免费开放绩效考评率（%）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050D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79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C927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880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8D2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91C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BE0E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6F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7C0FC">
            <w:pPr>
              <w:jc w:val="center"/>
            </w:pPr>
          </w:p>
        </w:tc>
      </w:tr>
      <w:tr w14:paraId="085783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C88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31B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2ECCD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F4E0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B29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64B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108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BCC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A95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EFAF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77F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25C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A0FC2">
            <w:pPr>
              <w:jc w:val="center"/>
            </w:pPr>
          </w:p>
        </w:tc>
      </w:tr>
      <w:tr w14:paraId="373807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576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3E7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4A8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6B82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9FBE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DB7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8F886">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A1A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825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A14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FA75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E96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1DA1A">
            <w:pPr>
              <w:jc w:val="center"/>
            </w:pPr>
          </w:p>
        </w:tc>
      </w:tr>
      <w:tr w14:paraId="30B4BB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052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B149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D3447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2ADC8">
            <w:pPr>
              <w:jc w:val="center"/>
            </w:pPr>
            <w:r>
              <w:rPr>
                <w:rFonts w:ascii="宋体" w:hAnsi="宋体" w:eastAsia="宋体"/>
                <w:sz w:val="16"/>
              </w:rPr>
              <w:t>博物馆纪念馆免费开放经费（万元）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D0F6C">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ADE3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AB797">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31F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502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BCD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4ECAC">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F13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1CC3E">
            <w:pPr>
              <w:jc w:val="center"/>
            </w:pPr>
          </w:p>
        </w:tc>
      </w:tr>
      <w:tr w14:paraId="083C60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0D4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216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A3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69E5F">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24B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5771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6FE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B67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266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2D0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4D4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772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93CCA">
            <w:pPr>
              <w:jc w:val="center"/>
            </w:pPr>
          </w:p>
        </w:tc>
      </w:tr>
      <w:tr w14:paraId="377E66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5FF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11B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F9B1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3F92F">
            <w:pPr>
              <w:jc w:val="center"/>
            </w:pPr>
            <w:r>
              <w:rPr>
                <w:rFonts w:ascii="宋体" w:hAnsi="宋体" w:eastAsia="宋体"/>
                <w:sz w:val="16"/>
              </w:rPr>
              <w:t>充分发挥各级博物馆纪念馆宣传教育和社会服务阵地作用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6CCDF">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4DA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5519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B4C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AE6A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F8A6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31F3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7A3E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EB3A2">
            <w:pPr>
              <w:jc w:val="center"/>
            </w:pPr>
          </w:p>
        </w:tc>
      </w:tr>
      <w:tr w14:paraId="54C669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1DB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54A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2CB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53152">
            <w:pPr>
              <w:jc w:val="center"/>
            </w:pPr>
            <w:r>
              <w:rPr>
                <w:rFonts w:ascii="宋体" w:hAnsi="宋体" w:eastAsia="宋体"/>
                <w:sz w:val="16"/>
              </w:rPr>
              <w:t>社会公众对博物馆纪念馆服务满意度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76E4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BA9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0597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9F0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87DF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7718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0E55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FFF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E7A26">
            <w:pPr>
              <w:jc w:val="center"/>
            </w:pPr>
          </w:p>
        </w:tc>
      </w:tr>
      <w:tr w14:paraId="671AC30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AE69A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8EA8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96B5C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FA8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50CFBC2"/>
        </w:tc>
      </w:tr>
    </w:tbl>
    <w:p w14:paraId="4CFE102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6D9221F">
        <w:tblPrEx>
          <w:tblCellMar>
            <w:top w:w="0" w:type="dxa"/>
            <w:left w:w="108" w:type="dxa"/>
            <w:bottom w:w="0" w:type="dxa"/>
            <w:right w:w="108" w:type="dxa"/>
          </w:tblCellMar>
        </w:tblPrEx>
        <w:tc>
          <w:tcPr>
            <w:tcW w:w="8848" w:type="dxa"/>
            <w:gridSpan w:val="14"/>
            <w:vAlign w:val="center"/>
          </w:tcPr>
          <w:p w14:paraId="5FB61AF5">
            <w:pPr>
              <w:jc w:val="center"/>
            </w:pPr>
            <w:r>
              <w:rPr>
                <w:rFonts w:ascii="宋体" w:hAnsi="宋体" w:eastAsia="宋体"/>
                <w:sz w:val="24"/>
              </w:rPr>
              <w:t>项目支出绩效自评表</w:t>
            </w:r>
          </w:p>
        </w:tc>
      </w:tr>
      <w:tr w14:paraId="1F37FE75">
        <w:tblPrEx>
          <w:tblCellMar>
            <w:top w:w="0" w:type="dxa"/>
            <w:left w:w="108" w:type="dxa"/>
            <w:bottom w:w="0" w:type="dxa"/>
            <w:right w:w="108" w:type="dxa"/>
          </w:tblCellMar>
        </w:tblPrEx>
        <w:tc>
          <w:tcPr>
            <w:tcW w:w="8848" w:type="dxa"/>
            <w:gridSpan w:val="14"/>
            <w:vAlign w:val="center"/>
          </w:tcPr>
          <w:p w14:paraId="3CD31BC2">
            <w:pPr>
              <w:jc w:val="center"/>
            </w:pPr>
            <w:r>
              <w:rPr>
                <w:rFonts w:ascii="宋体" w:hAnsi="宋体" w:eastAsia="宋体"/>
                <w:sz w:val="24"/>
              </w:rPr>
              <w:t>(2024年度)</w:t>
            </w:r>
          </w:p>
        </w:tc>
      </w:tr>
      <w:tr w14:paraId="552E70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CFE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CD2ACF">
            <w:pPr>
              <w:jc w:val="center"/>
            </w:pPr>
            <w:r>
              <w:rPr>
                <w:rFonts w:ascii="宋体" w:hAnsi="宋体" w:eastAsia="宋体"/>
                <w:sz w:val="16"/>
              </w:rPr>
              <w:t>2024年文物保护野外看护人员补助项目</w:t>
            </w:r>
          </w:p>
        </w:tc>
      </w:tr>
      <w:tr w14:paraId="721A3D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A94C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7B5873">
            <w:pPr>
              <w:jc w:val="center"/>
            </w:pPr>
            <w:r>
              <w:rPr>
                <w:rFonts w:ascii="宋体" w:hAnsi="宋体" w:eastAsia="宋体"/>
                <w:sz w:val="16"/>
              </w:rPr>
              <w:t>新疆维吾尔自治区文化和旅游厅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665D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5FD271">
            <w:pPr>
              <w:jc w:val="center"/>
            </w:pPr>
            <w:r>
              <w:rPr>
                <w:rFonts w:ascii="宋体" w:hAnsi="宋体" w:eastAsia="宋体"/>
                <w:sz w:val="16"/>
              </w:rPr>
              <w:t>疏附县文化体育广播电视和旅游局</w:t>
            </w:r>
          </w:p>
        </w:tc>
      </w:tr>
      <w:tr w14:paraId="07FC08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DF33D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5B6F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AAD1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D804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F90B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5199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2DF5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6FD8A">
            <w:pPr>
              <w:jc w:val="center"/>
            </w:pPr>
            <w:r>
              <w:rPr>
                <w:rFonts w:ascii="宋体" w:hAnsi="宋体" w:eastAsia="宋体"/>
                <w:sz w:val="16"/>
              </w:rPr>
              <w:t>得分</w:t>
            </w:r>
          </w:p>
        </w:tc>
      </w:tr>
      <w:tr w14:paraId="6EC5BE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F1A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190A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92312">
            <w:pPr>
              <w:jc w:val="center"/>
            </w:pPr>
            <w:r>
              <w:rPr>
                <w:rFonts w:ascii="宋体" w:hAnsi="宋体" w:eastAsia="宋体"/>
                <w:sz w:val="16"/>
              </w:rPr>
              <w:t>21.60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892AD">
            <w:pPr>
              <w:jc w:val="center"/>
            </w:pPr>
            <w:r>
              <w:rPr>
                <w:rFonts w:ascii="宋体" w:hAnsi="宋体" w:eastAsia="宋体"/>
                <w:sz w:val="16"/>
              </w:rPr>
              <w:t>21.60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4F4E8">
            <w:pPr>
              <w:jc w:val="center"/>
            </w:pPr>
            <w:r>
              <w:rPr>
                <w:rFonts w:ascii="宋体" w:hAnsi="宋体" w:eastAsia="宋体"/>
                <w:sz w:val="16"/>
              </w:rPr>
              <w:t>19.80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1B4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CD832">
            <w:pPr>
              <w:jc w:val="center"/>
            </w:pPr>
            <w:r>
              <w:rPr>
                <w:rFonts w:ascii="宋体" w:hAnsi="宋体" w:eastAsia="宋体"/>
                <w:sz w:val="16"/>
              </w:rPr>
              <w:t>91.67%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4A4E0">
            <w:pPr>
              <w:jc w:val="center"/>
            </w:pPr>
            <w:r>
              <w:rPr>
                <w:rFonts w:ascii="宋体" w:hAnsi="宋体" w:eastAsia="宋体"/>
                <w:sz w:val="16"/>
              </w:rPr>
              <w:t>7.92分</w:t>
            </w:r>
          </w:p>
        </w:tc>
      </w:tr>
      <w:tr w14:paraId="725BD4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438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DB7D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967BB">
            <w:pPr>
              <w:jc w:val="center"/>
            </w:pPr>
            <w:r>
              <w:rPr>
                <w:rFonts w:ascii="宋体" w:hAnsi="宋体" w:eastAsia="宋体"/>
                <w:sz w:val="16"/>
              </w:rPr>
              <w:t>21.60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0FA57">
            <w:pPr>
              <w:jc w:val="center"/>
            </w:pPr>
            <w:r>
              <w:rPr>
                <w:rFonts w:ascii="宋体" w:hAnsi="宋体" w:eastAsia="宋体"/>
                <w:sz w:val="16"/>
              </w:rPr>
              <w:t>21.60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623CC">
            <w:pPr>
              <w:jc w:val="center"/>
            </w:pPr>
            <w:r>
              <w:rPr>
                <w:rFonts w:ascii="宋体" w:hAnsi="宋体" w:eastAsia="宋体"/>
                <w:sz w:val="16"/>
              </w:rPr>
              <w:t>19.80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291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8A87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5A5E7">
            <w:pPr>
              <w:jc w:val="center"/>
            </w:pPr>
            <w:r>
              <w:rPr>
                <w:rFonts w:ascii="宋体" w:hAnsi="宋体" w:eastAsia="宋体"/>
                <w:sz w:val="16"/>
              </w:rPr>
              <w:t>—</w:t>
            </w:r>
          </w:p>
        </w:tc>
      </w:tr>
      <w:tr w14:paraId="1C0CDC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2E7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4E44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F92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AFA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F2C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AE1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9B51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97BA2">
            <w:pPr>
              <w:jc w:val="center"/>
            </w:pPr>
            <w:r>
              <w:rPr>
                <w:rFonts w:ascii="宋体" w:hAnsi="宋体" w:eastAsia="宋体"/>
                <w:sz w:val="16"/>
              </w:rPr>
              <w:t>—</w:t>
            </w:r>
          </w:p>
        </w:tc>
      </w:tr>
      <w:tr w14:paraId="1DC308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06F42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ECED6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250781">
            <w:pPr>
              <w:jc w:val="center"/>
            </w:pPr>
            <w:r>
              <w:rPr>
                <w:rFonts w:ascii="宋体" w:hAnsi="宋体" w:eastAsia="宋体"/>
                <w:sz w:val="16"/>
              </w:rPr>
              <w:t>实际完成情况</w:t>
            </w:r>
          </w:p>
        </w:tc>
      </w:tr>
      <w:tr w14:paraId="3895B0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C3C3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F4D8A3">
            <w:pPr>
              <w:jc w:val="both"/>
            </w:pPr>
            <w:r>
              <w:rPr>
                <w:rFonts w:ascii="宋体" w:hAnsi="宋体" w:eastAsia="宋体"/>
                <w:sz w:val="16"/>
              </w:rPr>
              <w:t>本项目主要计划实现全县5处野外自治区级文物保护单位有专人看护、对9名野外文物保护人员发放补助；项目的实施有效提升社会公众文物保护意识，文物看护人员满意度预计能达到95%。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29D81B">
            <w:pPr>
              <w:jc w:val="both"/>
            </w:pPr>
            <w:r>
              <w:rPr>
                <w:rFonts w:ascii="宋体" w:hAnsi="宋体" w:eastAsia="宋体"/>
                <w:sz w:val="16"/>
              </w:rPr>
              <w:t>截至2024年12月31日，本项目全年预算数21.60万元，全年执行数19.8万元，执行率91.7%。本项目已实现全县5处野外自治区级文物保护单位有专人看护，对9名野外文物保护人员发放补助，补助发放次数为11次，补助标准为每人每月2000元，项目的实施有效提升了社会公众文物保护意识，文物看护人员满意度达到100%以上。</w:t>
            </w:r>
          </w:p>
        </w:tc>
      </w:tr>
      <w:tr w14:paraId="611FFC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E139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4567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82A7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CE7F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2844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45BF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8DC0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D586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A454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7B36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8DD0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F377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4C64F">
            <w:pPr>
              <w:jc w:val="center"/>
            </w:pPr>
            <w:r>
              <w:rPr>
                <w:rFonts w:ascii="宋体" w:hAnsi="宋体" w:eastAsia="宋体"/>
                <w:sz w:val="16"/>
              </w:rPr>
              <w:t>偏差原因分析及改进措施</w:t>
            </w:r>
          </w:p>
        </w:tc>
      </w:tr>
      <w:tr w14:paraId="55D4C6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1BF4F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3238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63B37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5AB35">
            <w:pPr>
              <w:jc w:val="center"/>
            </w:pPr>
            <w:r>
              <w:rPr>
                <w:rFonts w:ascii="宋体" w:hAnsi="宋体" w:eastAsia="宋体"/>
                <w:sz w:val="16"/>
              </w:rPr>
              <w:t>野外文物保护单位数量(处）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3A7B0">
            <w:pPr>
              <w:jc w:val="center"/>
            </w:pPr>
            <w:r>
              <w:rPr>
                <w:rFonts w:ascii="宋体" w:hAnsi="宋体" w:eastAsia="宋体"/>
                <w:sz w:val="16"/>
              </w:rPr>
              <w:t>=5处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F38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59C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3A2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1C4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493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DF3CD">
            <w:pPr>
              <w:jc w:val="center"/>
            </w:pPr>
            <w:r>
              <w:rPr>
                <w:rFonts w:ascii="宋体" w:hAnsi="宋体" w:eastAsia="宋体"/>
                <w:sz w:val="16"/>
              </w:rPr>
              <w:t>=5处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E9C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371E7">
            <w:pPr>
              <w:jc w:val="center"/>
            </w:pPr>
          </w:p>
        </w:tc>
      </w:tr>
      <w:tr w14:paraId="727693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D74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500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CD6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B72E8">
            <w:pPr>
              <w:jc w:val="center"/>
            </w:pPr>
            <w:r>
              <w:rPr>
                <w:rFonts w:ascii="宋体" w:hAnsi="宋体" w:eastAsia="宋体"/>
                <w:sz w:val="16"/>
              </w:rPr>
              <w:t>野外文物保护补助人数（人）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73E5B">
            <w:pPr>
              <w:jc w:val="center"/>
            </w:pPr>
            <w:r>
              <w:rPr>
                <w:rFonts w:ascii="宋体" w:hAnsi="宋体" w:eastAsia="宋体"/>
                <w:sz w:val="16"/>
              </w:rPr>
              <w: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59C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D24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A8E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DAA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D24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AEB28">
            <w:pPr>
              <w:jc w:val="center"/>
            </w:pPr>
            <w:r>
              <w:rPr>
                <w:rFonts w:ascii="宋体" w:hAnsi="宋体" w:eastAsia="宋体"/>
                <w:sz w:val="16"/>
              </w:rPr>
              <w: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E6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7AA52">
            <w:pPr>
              <w:jc w:val="center"/>
            </w:pPr>
          </w:p>
        </w:tc>
      </w:tr>
      <w:tr w14:paraId="204BC7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6F7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19C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236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82B63">
            <w:pPr>
              <w:jc w:val="center"/>
            </w:pPr>
            <w:r>
              <w:rPr>
                <w:rFonts w:ascii="宋体" w:hAnsi="宋体" w:eastAsia="宋体"/>
                <w:sz w:val="16"/>
              </w:rPr>
              <w:t>补助发放次数（次）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0F8EF">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C0C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50B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3E6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E6A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F54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E102D">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D3DF5">
            <w:pPr>
              <w:jc w:val="center"/>
            </w:pPr>
            <w:r>
              <w:rPr>
                <w:rFonts w:ascii="宋体" w:hAnsi="宋体" w:eastAsia="宋体"/>
                <w:sz w:val="16"/>
              </w:rPr>
              <w:t>7.75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BB167">
            <w:pPr>
              <w:jc w:val="center"/>
            </w:pPr>
            <w:r>
              <w:rPr>
                <w:rFonts w:ascii="宋体" w:hAnsi="宋体" w:eastAsia="宋体"/>
                <w:sz w:val="16"/>
              </w:rPr>
              <w:t>偏差原因：看护员12月份补助需完成12月份工作任务完成后发放，故只发了1月至11月补助；改进措施：按照实施方案，按月发放补助。</w:t>
            </w:r>
          </w:p>
        </w:tc>
      </w:tr>
      <w:tr w14:paraId="1A837D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791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2C6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5186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FEF82">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A5B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45A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2CF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0DC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B8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5D0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B3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DAC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79233">
            <w:pPr>
              <w:jc w:val="center"/>
            </w:pPr>
          </w:p>
        </w:tc>
      </w:tr>
      <w:tr w14:paraId="03FAF6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054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0DA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6E8A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03C4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4F52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972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597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C37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477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014E5">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EAE1B">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0E3D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21900">
            <w:pPr>
              <w:jc w:val="center"/>
            </w:pPr>
            <w:r>
              <w:rPr>
                <w:rFonts w:ascii="宋体" w:hAnsi="宋体" w:eastAsia="宋体"/>
                <w:sz w:val="16"/>
              </w:rPr>
              <w:t>偏差原因：2025年1月完成12月份补助发放；改进措施：按月发放补助。</w:t>
            </w:r>
          </w:p>
        </w:tc>
      </w:tr>
      <w:tr w14:paraId="0059FC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9EA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45AE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74E1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09F77">
            <w:pPr>
              <w:jc w:val="center"/>
            </w:pPr>
            <w:r>
              <w:rPr>
                <w:rFonts w:ascii="宋体" w:hAnsi="宋体" w:eastAsia="宋体"/>
                <w:sz w:val="16"/>
              </w:rPr>
              <w:t>补助标准（元/人/月）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959B1">
            <w:pPr>
              <w:jc w:val="center"/>
            </w:pPr>
            <w:r>
              <w:rPr>
                <w:rFonts w:ascii="宋体" w:hAnsi="宋体" w:eastAsia="宋体"/>
                <w:sz w:val="16"/>
              </w:rPr>
              <w:t>=2000元/人/月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2A7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4FC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98D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303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712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9EBCD">
            <w:pPr>
              <w:jc w:val="center"/>
            </w:pPr>
            <w:r>
              <w:rPr>
                <w:rFonts w:ascii="宋体" w:hAnsi="宋体" w:eastAsia="宋体"/>
                <w:sz w:val="16"/>
              </w:rPr>
              <w:t>=2000元/人/月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2255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AC33F">
            <w:pPr>
              <w:jc w:val="center"/>
            </w:pPr>
            <w:r>
              <w:rPr>
                <w:rFonts w:ascii="宋体" w:hAnsi="宋体" w:eastAsia="宋体"/>
                <w:sz w:val="16"/>
              </w:rPr>
              <w:t>偏差原因：看护员12月份补助需完成12月份工作任务完成后发放，故只发了1月至11月补助；改进措施：按照实施方案，按月发放补助。</w:t>
            </w:r>
          </w:p>
        </w:tc>
      </w:tr>
      <w:tr w14:paraId="44F2D5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C18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7828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0E99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72023">
            <w:pPr>
              <w:jc w:val="center"/>
            </w:pPr>
            <w:r>
              <w:rPr>
                <w:rFonts w:ascii="宋体" w:hAnsi="宋体" w:eastAsia="宋体"/>
                <w:sz w:val="16"/>
              </w:rPr>
              <w:t>提升社会公众文物保护意识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93105">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1A0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48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4D6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5CD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8BF84">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2AC8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C52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7EEAB">
            <w:pPr>
              <w:jc w:val="center"/>
            </w:pPr>
          </w:p>
        </w:tc>
      </w:tr>
      <w:tr w14:paraId="4939FE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94B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4F3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DAF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0BDE8">
            <w:pPr>
              <w:jc w:val="center"/>
            </w:pPr>
            <w:r>
              <w:rPr>
                <w:rFonts w:ascii="宋体" w:hAnsi="宋体" w:eastAsia="宋体"/>
                <w:sz w:val="16"/>
              </w:rPr>
              <w:t>文物看护人员满意度（%）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A8DE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8FB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C2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D35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F20C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6F6D5">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CB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609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A1015">
            <w:pPr>
              <w:jc w:val="center"/>
            </w:pPr>
            <w:r>
              <w:rPr>
                <w:rFonts w:ascii="宋体" w:hAnsi="宋体" w:eastAsia="宋体"/>
                <w:sz w:val="16"/>
              </w:rPr>
              <w:t>偏差原因：年初未准确预估满意度。改进措施：今后目标详细进行估计。</w:t>
            </w:r>
          </w:p>
        </w:tc>
      </w:tr>
      <w:tr w14:paraId="645C472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BD86B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D20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DCE55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DB9ED">
            <w:pPr>
              <w:jc w:val="center"/>
            </w:pPr>
            <w:r>
              <w:rPr>
                <w:rFonts w:ascii="宋体" w:hAnsi="宋体" w:eastAsia="宋体"/>
                <w:sz w:val="16"/>
              </w:rPr>
              <w:t>85.67分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4C54E76"/>
        </w:tc>
      </w:tr>
    </w:tbl>
    <w:p w14:paraId="1C072206">
      <w:r>
        <w:br w:type="page"/>
      </w:r>
    </w:p>
    <w:tbl>
      <w:tblPr>
        <w:tblStyle w:val="9"/>
        <w:tblW w:w="0" w:type="auto"/>
        <w:tblInd w:w="0" w:type="dxa"/>
        <w:tblLayout w:type="autofit"/>
        <w:tblCellMar>
          <w:top w:w="0" w:type="dxa"/>
          <w:left w:w="108" w:type="dxa"/>
          <w:bottom w:w="0" w:type="dxa"/>
          <w:right w:w="108" w:type="dxa"/>
        </w:tblCellMar>
      </w:tblPr>
      <w:tblGrid>
        <w:gridCol w:w="621"/>
        <w:gridCol w:w="607"/>
        <w:gridCol w:w="607"/>
        <w:gridCol w:w="630"/>
        <w:gridCol w:w="936"/>
        <w:gridCol w:w="613"/>
        <w:gridCol w:w="611"/>
        <w:gridCol w:w="615"/>
        <w:gridCol w:w="607"/>
        <w:gridCol w:w="607"/>
        <w:gridCol w:w="776"/>
        <w:gridCol w:w="632"/>
        <w:gridCol w:w="576"/>
        <w:gridCol w:w="622"/>
      </w:tblGrid>
      <w:tr w14:paraId="45DC83DD">
        <w:tblPrEx>
          <w:tblCellMar>
            <w:top w:w="0" w:type="dxa"/>
            <w:left w:w="108" w:type="dxa"/>
            <w:bottom w:w="0" w:type="dxa"/>
            <w:right w:w="108" w:type="dxa"/>
          </w:tblCellMar>
        </w:tblPrEx>
        <w:tc>
          <w:tcPr>
            <w:tcW w:w="8848" w:type="dxa"/>
            <w:gridSpan w:val="14"/>
            <w:vAlign w:val="center"/>
          </w:tcPr>
          <w:p w14:paraId="22537850">
            <w:pPr>
              <w:jc w:val="center"/>
            </w:pPr>
            <w:r>
              <w:rPr>
                <w:rFonts w:ascii="宋体" w:hAnsi="宋体" w:eastAsia="宋体"/>
                <w:sz w:val="24"/>
              </w:rPr>
              <w:t>项目支出绩效自评表</w:t>
            </w:r>
          </w:p>
        </w:tc>
      </w:tr>
      <w:tr w14:paraId="3BA45AD8">
        <w:tblPrEx>
          <w:tblCellMar>
            <w:top w:w="0" w:type="dxa"/>
            <w:left w:w="108" w:type="dxa"/>
            <w:bottom w:w="0" w:type="dxa"/>
            <w:right w:w="108" w:type="dxa"/>
          </w:tblCellMar>
        </w:tblPrEx>
        <w:tc>
          <w:tcPr>
            <w:tcW w:w="8848" w:type="dxa"/>
            <w:gridSpan w:val="14"/>
            <w:vAlign w:val="center"/>
          </w:tcPr>
          <w:p w14:paraId="4D3F3037">
            <w:pPr>
              <w:jc w:val="center"/>
            </w:pPr>
            <w:r>
              <w:rPr>
                <w:rFonts w:ascii="宋体" w:hAnsi="宋体" w:eastAsia="宋体"/>
                <w:sz w:val="24"/>
              </w:rPr>
              <w:t>(2024年度)</w:t>
            </w:r>
          </w:p>
        </w:tc>
      </w:tr>
      <w:tr w14:paraId="294BBE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D83B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56671F">
            <w:pPr>
              <w:jc w:val="center"/>
            </w:pPr>
            <w:r>
              <w:rPr>
                <w:rFonts w:ascii="宋体" w:hAnsi="宋体" w:eastAsia="宋体"/>
                <w:sz w:val="16"/>
              </w:rPr>
              <w:t>2024年疏附县民族乐器村提升改造项目</w:t>
            </w:r>
          </w:p>
        </w:tc>
      </w:tr>
      <w:tr w14:paraId="735842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6363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04F87C">
            <w:pPr>
              <w:jc w:val="center"/>
            </w:pPr>
            <w:r>
              <w:rPr>
                <w:rFonts w:ascii="宋体" w:hAnsi="宋体" w:eastAsia="宋体"/>
                <w:sz w:val="16"/>
              </w:rPr>
              <w:t>新疆维吾尔自治区文化和旅游厅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8C14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4034FA">
            <w:pPr>
              <w:jc w:val="center"/>
            </w:pPr>
            <w:r>
              <w:rPr>
                <w:rFonts w:ascii="宋体" w:hAnsi="宋体" w:eastAsia="宋体"/>
                <w:sz w:val="16"/>
              </w:rPr>
              <w:t>疏附县文化体育广播电视和旅游局</w:t>
            </w:r>
          </w:p>
        </w:tc>
      </w:tr>
      <w:tr w14:paraId="1ADC7D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A9603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26B6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824B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A43B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073B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5CB9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07F4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FFBE7">
            <w:pPr>
              <w:jc w:val="center"/>
            </w:pPr>
            <w:r>
              <w:rPr>
                <w:rFonts w:ascii="宋体" w:hAnsi="宋体" w:eastAsia="宋体"/>
                <w:sz w:val="16"/>
              </w:rPr>
              <w:t>得分</w:t>
            </w:r>
          </w:p>
        </w:tc>
      </w:tr>
      <w:tr w14:paraId="0548A5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C10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4F3C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D362D">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8DBE4">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754EE">
            <w:pPr>
              <w:jc w:val="center"/>
            </w:pPr>
            <w:r>
              <w:rPr>
                <w:rFonts w:ascii="宋体" w:hAnsi="宋体" w:eastAsia="宋体"/>
                <w:sz w:val="16"/>
              </w:rPr>
              <w:t>862.40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8BF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497CA">
            <w:pPr>
              <w:jc w:val="center"/>
            </w:pPr>
            <w:r>
              <w:rPr>
                <w:rFonts w:ascii="宋体" w:hAnsi="宋体" w:eastAsia="宋体"/>
                <w:sz w:val="16"/>
              </w:rPr>
              <w:t>57.49%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6F1E0">
            <w:pPr>
              <w:jc w:val="center"/>
            </w:pPr>
            <w:r>
              <w:rPr>
                <w:rFonts w:ascii="宋体" w:hAnsi="宋体" w:eastAsia="宋体"/>
                <w:sz w:val="16"/>
              </w:rPr>
              <w:t>0.00分</w:t>
            </w:r>
          </w:p>
        </w:tc>
      </w:tr>
      <w:tr w14:paraId="4980B9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5EA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ED24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6BA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705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B95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276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4870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5E278">
            <w:pPr>
              <w:jc w:val="center"/>
            </w:pPr>
            <w:r>
              <w:rPr>
                <w:rFonts w:ascii="宋体" w:hAnsi="宋体" w:eastAsia="宋体"/>
                <w:sz w:val="16"/>
              </w:rPr>
              <w:t>—</w:t>
            </w:r>
          </w:p>
        </w:tc>
      </w:tr>
      <w:tr w14:paraId="14F26B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003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8126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468EE">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53679">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9AE0E">
            <w:pPr>
              <w:jc w:val="center"/>
            </w:pPr>
            <w:r>
              <w:rPr>
                <w:rFonts w:ascii="宋体" w:hAnsi="宋体" w:eastAsia="宋体"/>
                <w:sz w:val="16"/>
              </w:rPr>
              <w:t>862.40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31D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4444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AFE7C">
            <w:pPr>
              <w:jc w:val="center"/>
            </w:pPr>
            <w:r>
              <w:rPr>
                <w:rFonts w:ascii="宋体" w:hAnsi="宋体" w:eastAsia="宋体"/>
                <w:sz w:val="16"/>
              </w:rPr>
              <w:t>—</w:t>
            </w:r>
          </w:p>
        </w:tc>
      </w:tr>
      <w:tr w14:paraId="1BB43C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03DB6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39581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AB0FF6">
            <w:pPr>
              <w:jc w:val="center"/>
            </w:pPr>
            <w:r>
              <w:rPr>
                <w:rFonts w:ascii="宋体" w:hAnsi="宋体" w:eastAsia="宋体"/>
                <w:sz w:val="16"/>
              </w:rPr>
              <w:t>实际完成情况</w:t>
            </w:r>
          </w:p>
        </w:tc>
      </w:tr>
      <w:tr w14:paraId="46A12C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8730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427DE7">
            <w:pPr>
              <w:jc w:val="both"/>
            </w:pPr>
            <w:r>
              <w:rPr>
                <w:rFonts w:ascii="宋体" w:hAnsi="宋体" w:eastAsia="宋体"/>
                <w:sz w:val="16"/>
              </w:rPr>
              <w:t>持续打造吾库萨克镇文旅小镇，完善乐器村景区基础设施，对景区周边村落进行提升改造，主要内容为厂房改造面积约1800平方米；书吧打造，面积约300平方；对三条巷道的外立面进行提升，民房进行装修改进，景区相关改进建设以及附属配套。</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6E225D">
            <w:pPr>
              <w:jc w:val="both"/>
            </w:pPr>
            <w:r>
              <w:rPr>
                <w:rFonts w:hint="eastAsia" w:ascii="宋体" w:hAnsi="宋体"/>
                <w:sz w:val="16"/>
                <w:lang w:eastAsia="zh-CN"/>
              </w:rPr>
              <w:t>截至</w:t>
            </w:r>
            <w:r>
              <w:rPr>
                <w:rFonts w:ascii="宋体" w:hAnsi="宋体" w:eastAsia="宋体"/>
                <w:sz w:val="16"/>
              </w:rPr>
              <w:t>2024年12月31日，此项目全年预算数1500万元，全年执行数862.40万元，执行率57.5%。项目已完成对景区周边村落进行提升改造，厂房改造面积1800平方米；书吧打造面积300平方；对三条巷道的外立面6000平方米进行提升，项目总建设成本控制在1500万元以内，建安工程费已支出784.14万元，其他费用8.05万元，预备费70.21万元。通过项目实施，有效改善区域投资环境，受益群众满意度达95%。</w:t>
            </w:r>
          </w:p>
        </w:tc>
      </w:tr>
      <w:tr w14:paraId="34A917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673C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0472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A62D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6193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F42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0AD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8D3F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9F1D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6640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333D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B245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6980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78771">
            <w:pPr>
              <w:jc w:val="center"/>
            </w:pPr>
            <w:r>
              <w:rPr>
                <w:rFonts w:ascii="宋体" w:hAnsi="宋体" w:eastAsia="宋体"/>
                <w:sz w:val="16"/>
              </w:rPr>
              <w:t>偏差原因分析及改进措施</w:t>
            </w:r>
          </w:p>
        </w:tc>
      </w:tr>
      <w:tr w14:paraId="4B3B44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D8BA6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4B9A6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6BE11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5009">
            <w:pPr>
              <w:jc w:val="center"/>
            </w:pPr>
            <w:r>
              <w:rPr>
                <w:rFonts w:ascii="宋体" w:hAnsi="宋体" w:eastAsia="宋体"/>
                <w:sz w:val="16"/>
              </w:rPr>
              <w:t>厂房改造（平方米）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A7FE7">
            <w:pPr>
              <w:jc w:val="center"/>
            </w:pPr>
            <w:r>
              <w:rPr>
                <w:rFonts w:ascii="宋体" w:hAnsi="宋体" w:eastAsia="宋体"/>
                <w:sz w:val="16"/>
              </w:rPr>
              <w:t>&gt;=1800平方米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703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E0E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47B3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C74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1B0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11E2B">
            <w:pPr>
              <w:jc w:val="center"/>
            </w:pPr>
            <w:r>
              <w:rPr>
                <w:rFonts w:ascii="宋体" w:hAnsi="宋体" w:eastAsia="宋体"/>
                <w:sz w:val="16"/>
              </w:rPr>
              <w:t>=1800平方米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AAB8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16C84">
            <w:pPr>
              <w:jc w:val="center"/>
            </w:pPr>
          </w:p>
        </w:tc>
      </w:tr>
      <w:tr w14:paraId="286EA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CAB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505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CB2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C7B65">
            <w:pPr>
              <w:jc w:val="center"/>
            </w:pPr>
            <w:r>
              <w:rPr>
                <w:rFonts w:ascii="宋体" w:hAnsi="宋体" w:eastAsia="宋体"/>
                <w:sz w:val="16"/>
              </w:rPr>
              <w:t>书吧打造（平方米）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0D8AC">
            <w:pPr>
              <w:jc w:val="center"/>
            </w:pPr>
            <w:r>
              <w:rPr>
                <w:rFonts w:ascii="宋体" w:hAnsi="宋体" w:eastAsia="宋体"/>
                <w:sz w:val="16"/>
              </w:rPr>
              <w:t>&gt;=200平方米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2BD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95D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DDA7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599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074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6018F">
            <w:pPr>
              <w:jc w:val="center"/>
            </w:pPr>
            <w:r>
              <w:rPr>
                <w:rFonts w:ascii="宋体" w:hAnsi="宋体" w:eastAsia="宋体"/>
                <w:sz w:val="16"/>
              </w:rPr>
              <w:t>=200平方米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24F2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17EB1">
            <w:pPr>
              <w:jc w:val="center"/>
            </w:pPr>
          </w:p>
        </w:tc>
      </w:tr>
      <w:tr w14:paraId="3EA27C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47B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272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424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4EE22">
            <w:pPr>
              <w:jc w:val="center"/>
            </w:pPr>
            <w:r>
              <w:rPr>
                <w:rFonts w:ascii="宋体" w:hAnsi="宋体" w:eastAsia="宋体"/>
                <w:sz w:val="16"/>
              </w:rPr>
              <w:t>巷道打造（平方米）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FEC1C">
            <w:pPr>
              <w:jc w:val="center"/>
            </w:pPr>
            <w:r>
              <w:rPr>
                <w:rFonts w:ascii="宋体" w:hAnsi="宋体" w:eastAsia="宋体"/>
                <w:sz w:val="16"/>
              </w:rPr>
              <w:t>&gt;=6000平方米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A2D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BC4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B020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4E8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6E1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7D954">
            <w:pPr>
              <w:jc w:val="center"/>
            </w:pPr>
            <w:r>
              <w:rPr>
                <w:rFonts w:ascii="宋体" w:hAnsi="宋体" w:eastAsia="宋体"/>
                <w:sz w:val="16"/>
              </w:rPr>
              <w:t>=6000平方米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3C66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0BEEF">
            <w:pPr>
              <w:jc w:val="center"/>
            </w:pPr>
          </w:p>
        </w:tc>
      </w:tr>
      <w:tr w14:paraId="3BF011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6C3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9AA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D9F40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3393A">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48B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60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952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2DE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262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3B8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DD0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B34D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711E1">
            <w:pPr>
              <w:jc w:val="center"/>
            </w:pPr>
          </w:p>
        </w:tc>
      </w:tr>
      <w:tr w14:paraId="3A774E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8D8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2DB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CAA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56E10">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0ED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7DB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65E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631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D7C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3A7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A47E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D331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21F9C">
            <w:pPr>
              <w:jc w:val="center"/>
            </w:pPr>
            <w:r>
              <w:rPr>
                <w:rFonts w:ascii="宋体" w:hAnsi="宋体" w:eastAsia="宋体"/>
                <w:sz w:val="16"/>
              </w:rPr>
              <w:t>偏差原因：项目未开展验收工作；改进措施：待项目完工后立即开展验收工作。</w:t>
            </w:r>
          </w:p>
        </w:tc>
      </w:tr>
      <w:tr w14:paraId="0F9D4C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47C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C5F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79E6A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EF2D2">
            <w:pPr>
              <w:jc w:val="center"/>
            </w:pPr>
            <w:r>
              <w:rPr>
                <w:rFonts w:ascii="宋体" w:hAnsi="宋体" w:eastAsia="宋体"/>
                <w:sz w:val="16"/>
              </w:rPr>
              <w:t>项目完工及时率（%）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F94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3D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A7C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009E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810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170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83BD2">
            <w:pPr>
              <w:jc w:val="center"/>
            </w:pPr>
            <w:r>
              <w:rPr>
                <w:rFonts w:ascii="宋体" w:hAnsi="宋体" w:eastAsia="宋体"/>
                <w:sz w:val="16"/>
              </w:rPr>
              <w:t>=57.5%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4E5A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DE221">
            <w:pPr>
              <w:jc w:val="center"/>
            </w:pPr>
            <w:r>
              <w:rPr>
                <w:rFonts w:ascii="宋体" w:hAnsi="宋体" w:eastAsia="宋体"/>
                <w:sz w:val="16"/>
              </w:rPr>
              <w:t>偏差原因：项目还未完工；改进措施：加快项目进度，确保项目尽快完成。</w:t>
            </w:r>
          </w:p>
        </w:tc>
      </w:tr>
      <w:tr w14:paraId="6802AC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D93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70E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017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EFC9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1592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184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FED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77D1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07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FB5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C3FF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9511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C158C">
            <w:pPr>
              <w:jc w:val="center"/>
            </w:pPr>
            <w:r>
              <w:rPr>
                <w:rFonts w:ascii="宋体" w:hAnsi="宋体" w:eastAsia="宋体"/>
                <w:sz w:val="16"/>
              </w:rPr>
              <w:t>偏差原因：项目还未完工；改进措施：加快项目进度，确保项目尽快完成。</w:t>
            </w:r>
          </w:p>
        </w:tc>
      </w:tr>
      <w:tr w14:paraId="7D1616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A69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9FF44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A8676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698B9">
            <w:pPr>
              <w:jc w:val="center"/>
            </w:pPr>
            <w:r>
              <w:rPr>
                <w:rFonts w:ascii="宋体" w:hAnsi="宋体" w:eastAsia="宋体"/>
                <w:sz w:val="16"/>
              </w:rPr>
              <w:t>项目总建设成本（万元）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96D63">
            <w:pPr>
              <w:jc w:val="center"/>
            </w:pPr>
            <w:r>
              <w:rPr>
                <w:rFonts w:ascii="宋体" w:hAnsi="宋体" w:eastAsia="宋体"/>
                <w:sz w:val="16"/>
              </w:rPr>
              <w:t>&lt;=1500万元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9604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987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745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DE3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AC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64469">
            <w:pPr>
              <w:jc w:val="center"/>
            </w:pPr>
            <w:r>
              <w:rPr>
                <w:rFonts w:ascii="宋体" w:hAnsi="宋体" w:eastAsia="宋体"/>
                <w:sz w:val="16"/>
              </w:rPr>
              <w:t>=862.4万元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F4E0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8B99C">
            <w:pPr>
              <w:jc w:val="center"/>
            </w:pPr>
            <w:r>
              <w:rPr>
                <w:rFonts w:ascii="宋体" w:hAnsi="宋体" w:eastAsia="宋体"/>
                <w:sz w:val="16"/>
              </w:rPr>
              <w:t>偏差原因：其他费用按照项目进度拨付；改进措施：规划项目预算，制定详细的资金使用计划。</w:t>
            </w:r>
          </w:p>
        </w:tc>
      </w:tr>
      <w:tr w14:paraId="24FEA9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161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8A6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3DD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2ADD5">
            <w:pPr>
              <w:jc w:val="center"/>
            </w:pPr>
            <w:r>
              <w:rPr>
                <w:rFonts w:ascii="宋体" w:hAnsi="宋体" w:eastAsia="宋体"/>
                <w:sz w:val="16"/>
              </w:rPr>
              <w:t>建安工程费（万元）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ECC05">
            <w:pPr>
              <w:jc w:val="center"/>
            </w:pPr>
            <w:r>
              <w:rPr>
                <w:rFonts w:ascii="宋体" w:hAnsi="宋体" w:eastAsia="宋体"/>
                <w:sz w:val="16"/>
              </w:rPr>
              <w:t>&lt;=1327.78万元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6287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78A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68D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E47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AFD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9EC15">
            <w:pPr>
              <w:jc w:val="center"/>
            </w:pPr>
            <w:r>
              <w:rPr>
                <w:rFonts w:ascii="宋体" w:hAnsi="宋体" w:eastAsia="宋体"/>
                <w:sz w:val="16"/>
              </w:rPr>
              <w:t>=784.14万元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6C54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15A0A">
            <w:pPr>
              <w:jc w:val="center"/>
            </w:pPr>
            <w:r>
              <w:rPr>
                <w:rFonts w:ascii="宋体" w:hAnsi="宋体" w:eastAsia="宋体"/>
                <w:sz w:val="16"/>
              </w:rPr>
              <w:t>偏差原因：项目正在施工，按照施工进度支付工程款；改进措施：加快施工进度。</w:t>
            </w:r>
          </w:p>
        </w:tc>
      </w:tr>
      <w:tr w14:paraId="0E7C4A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4EC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561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9B5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A862">
            <w:pPr>
              <w:jc w:val="center"/>
            </w:pPr>
            <w:r>
              <w:rPr>
                <w:rFonts w:ascii="宋体" w:hAnsi="宋体" w:eastAsia="宋体"/>
                <w:sz w:val="16"/>
              </w:rPr>
              <w:t>其他费（万元）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88F68">
            <w:pPr>
              <w:jc w:val="center"/>
            </w:pPr>
            <w:r>
              <w:rPr>
                <w:rFonts w:ascii="宋体" w:hAnsi="宋体" w:eastAsia="宋体"/>
                <w:sz w:val="16"/>
              </w:rPr>
              <w:t>&lt;=100.79万元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5B3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FDC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08A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E3A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E47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582EA">
            <w:pPr>
              <w:jc w:val="center"/>
            </w:pPr>
            <w:r>
              <w:rPr>
                <w:rFonts w:ascii="宋体" w:hAnsi="宋体" w:eastAsia="宋体"/>
                <w:sz w:val="16"/>
              </w:rPr>
              <w:t>=8.05万元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D376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95393">
            <w:pPr>
              <w:jc w:val="center"/>
            </w:pPr>
            <w:r>
              <w:rPr>
                <w:rFonts w:ascii="宋体" w:hAnsi="宋体" w:eastAsia="宋体"/>
                <w:sz w:val="16"/>
              </w:rPr>
              <w:t>偏差原因：其他费用按照项目进度拨付；改进措施：规划项目预算，制定详细的资金使用计划。</w:t>
            </w:r>
          </w:p>
        </w:tc>
      </w:tr>
      <w:tr w14:paraId="539212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720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4C8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9E7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FE3B4">
            <w:pPr>
              <w:jc w:val="center"/>
            </w:pPr>
            <w:r>
              <w:rPr>
                <w:rFonts w:ascii="宋体" w:hAnsi="宋体" w:eastAsia="宋体"/>
                <w:sz w:val="16"/>
              </w:rPr>
              <w:t>预备费（万元）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25781">
            <w:pPr>
              <w:jc w:val="center"/>
            </w:pPr>
            <w:r>
              <w:rPr>
                <w:rFonts w:ascii="宋体" w:hAnsi="宋体" w:eastAsia="宋体"/>
                <w:sz w:val="16"/>
              </w:rPr>
              <w:t>&lt;=71.43万元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BBE9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A83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A55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A60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FD4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C705A">
            <w:pPr>
              <w:jc w:val="center"/>
            </w:pPr>
            <w:r>
              <w:rPr>
                <w:rFonts w:ascii="宋体" w:hAnsi="宋体" w:eastAsia="宋体"/>
                <w:sz w:val="16"/>
              </w:rPr>
              <w:t>=70.21万元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6C6B7">
            <w:pPr>
              <w:jc w:val="center"/>
            </w:pPr>
            <w:r>
              <w:rPr>
                <w:rFonts w:ascii="宋体" w:hAnsi="宋体" w:eastAsia="宋体"/>
                <w:sz w:val="16"/>
              </w:rPr>
              <w:t>4.79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C6F4C">
            <w:pPr>
              <w:jc w:val="center"/>
            </w:pPr>
            <w:r>
              <w:rPr>
                <w:rFonts w:ascii="宋体" w:hAnsi="宋体" w:eastAsia="宋体"/>
                <w:sz w:val="16"/>
              </w:rPr>
              <w:t>偏差原因：预备费用按照项目进度拨付；改进措施：规划项目预算，制定详细的资金使用计划。</w:t>
            </w:r>
          </w:p>
        </w:tc>
      </w:tr>
      <w:tr w14:paraId="3BE6E2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233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6F0E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28F6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860A7">
            <w:pPr>
              <w:jc w:val="center"/>
            </w:pPr>
            <w:r>
              <w:rPr>
                <w:rFonts w:ascii="宋体" w:hAnsi="宋体" w:eastAsia="宋体"/>
                <w:sz w:val="16"/>
              </w:rPr>
              <w:t>改善区域投资环境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538EB">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299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D48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B958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E64F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F22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D3D5">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D6C8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507FF">
            <w:pPr>
              <w:jc w:val="center"/>
            </w:pPr>
          </w:p>
        </w:tc>
      </w:tr>
      <w:tr w14:paraId="7B5703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5AD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1FC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124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79ED4">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D8AC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AC2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16E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DA1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36DD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345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3700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84A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52FC1">
            <w:pPr>
              <w:jc w:val="center"/>
            </w:pPr>
          </w:p>
        </w:tc>
      </w:tr>
      <w:tr w14:paraId="67C41EA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426CB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CC38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BB5D3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14609">
            <w:pPr>
              <w:jc w:val="center"/>
            </w:pPr>
            <w:r>
              <w:rPr>
                <w:rFonts w:ascii="宋体" w:hAnsi="宋体" w:eastAsia="宋体"/>
                <w:sz w:val="16"/>
              </w:rPr>
              <w:t>57.79分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FA09A69"/>
        </w:tc>
      </w:tr>
    </w:tbl>
    <w:p w14:paraId="5F7D597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3D4F2D7">
        <w:tblPrEx>
          <w:tblCellMar>
            <w:top w:w="0" w:type="dxa"/>
            <w:left w:w="108" w:type="dxa"/>
            <w:bottom w:w="0" w:type="dxa"/>
            <w:right w:w="108" w:type="dxa"/>
          </w:tblCellMar>
        </w:tblPrEx>
        <w:tc>
          <w:tcPr>
            <w:tcW w:w="8848" w:type="dxa"/>
            <w:gridSpan w:val="14"/>
            <w:vAlign w:val="center"/>
          </w:tcPr>
          <w:p w14:paraId="66FCFDA0">
            <w:pPr>
              <w:jc w:val="center"/>
            </w:pPr>
            <w:r>
              <w:rPr>
                <w:rFonts w:ascii="宋体" w:hAnsi="宋体" w:eastAsia="宋体"/>
                <w:sz w:val="24"/>
              </w:rPr>
              <w:t>项目支出绩效自评表</w:t>
            </w:r>
          </w:p>
        </w:tc>
      </w:tr>
      <w:tr w14:paraId="60E109C6">
        <w:tblPrEx>
          <w:tblCellMar>
            <w:top w:w="0" w:type="dxa"/>
            <w:left w:w="108" w:type="dxa"/>
            <w:bottom w:w="0" w:type="dxa"/>
            <w:right w:w="108" w:type="dxa"/>
          </w:tblCellMar>
        </w:tblPrEx>
        <w:tc>
          <w:tcPr>
            <w:tcW w:w="8848" w:type="dxa"/>
            <w:gridSpan w:val="14"/>
            <w:vAlign w:val="center"/>
          </w:tcPr>
          <w:p w14:paraId="5CD81F8F">
            <w:pPr>
              <w:jc w:val="center"/>
            </w:pPr>
            <w:r>
              <w:rPr>
                <w:rFonts w:ascii="宋体" w:hAnsi="宋体" w:eastAsia="宋体"/>
                <w:sz w:val="24"/>
              </w:rPr>
              <w:t>(2024年度)</w:t>
            </w:r>
          </w:p>
        </w:tc>
      </w:tr>
      <w:tr w14:paraId="40C18E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4016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75A6D2">
            <w:pPr>
              <w:jc w:val="center"/>
            </w:pPr>
            <w:r>
              <w:rPr>
                <w:rFonts w:ascii="宋体" w:hAnsi="宋体" w:eastAsia="宋体"/>
                <w:sz w:val="16"/>
              </w:rPr>
              <w:t>2024年自治区体育彩票公益金项目</w:t>
            </w:r>
          </w:p>
        </w:tc>
      </w:tr>
      <w:tr w14:paraId="445BC8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8E23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E13512">
            <w:pPr>
              <w:jc w:val="center"/>
            </w:pPr>
            <w:r>
              <w:rPr>
                <w:rFonts w:ascii="宋体" w:hAnsi="宋体" w:eastAsia="宋体"/>
                <w:sz w:val="16"/>
              </w:rPr>
              <w:t>新疆维吾尔自治区文化和旅游厅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A1FB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2F2FCC">
            <w:pPr>
              <w:jc w:val="center"/>
            </w:pPr>
            <w:r>
              <w:rPr>
                <w:rFonts w:ascii="宋体" w:hAnsi="宋体" w:eastAsia="宋体"/>
                <w:sz w:val="16"/>
              </w:rPr>
              <w:t>疏附县文化体育广播电视和旅游局</w:t>
            </w:r>
          </w:p>
        </w:tc>
      </w:tr>
      <w:tr w14:paraId="3BA4A6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D3376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FA7C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6689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E4DB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5051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10AE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16DA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572B8">
            <w:pPr>
              <w:jc w:val="center"/>
            </w:pPr>
            <w:r>
              <w:rPr>
                <w:rFonts w:ascii="宋体" w:hAnsi="宋体" w:eastAsia="宋体"/>
                <w:sz w:val="16"/>
              </w:rPr>
              <w:t>得分</w:t>
            </w:r>
          </w:p>
        </w:tc>
      </w:tr>
      <w:tr w14:paraId="499BA3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378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D336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6CC35">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5C20C">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7EFEA">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1DF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8BA5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7CB99">
            <w:pPr>
              <w:jc w:val="center"/>
            </w:pPr>
            <w:r>
              <w:rPr>
                <w:rFonts w:ascii="宋体" w:hAnsi="宋体" w:eastAsia="宋体"/>
                <w:sz w:val="16"/>
              </w:rPr>
              <w:t>10.00分</w:t>
            </w:r>
          </w:p>
        </w:tc>
      </w:tr>
      <w:tr w14:paraId="5C9C57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A6B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B77A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BC4E3">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9AD2A">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1EBA0">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919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7C1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99287">
            <w:pPr>
              <w:jc w:val="center"/>
            </w:pPr>
            <w:r>
              <w:rPr>
                <w:rFonts w:ascii="宋体" w:hAnsi="宋体" w:eastAsia="宋体"/>
                <w:sz w:val="16"/>
              </w:rPr>
              <w:t>—</w:t>
            </w:r>
          </w:p>
        </w:tc>
      </w:tr>
      <w:tr w14:paraId="6A4A9A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F2E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A4CD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8B4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A26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12D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954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4C6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000A2">
            <w:pPr>
              <w:jc w:val="center"/>
            </w:pPr>
            <w:r>
              <w:rPr>
                <w:rFonts w:ascii="宋体" w:hAnsi="宋体" w:eastAsia="宋体"/>
                <w:sz w:val="16"/>
              </w:rPr>
              <w:t>—</w:t>
            </w:r>
          </w:p>
        </w:tc>
      </w:tr>
      <w:tr w14:paraId="5738F1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5BC50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19E2C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97F80F">
            <w:pPr>
              <w:jc w:val="center"/>
            </w:pPr>
            <w:r>
              <w:rPr>
                <w:rFonts w:ascii="宋体" w:hAnsi="宋体" w:eastAsia="宋体"/>
                <w:sz w:val="16"/>
              </w:rPr>
              <w:t>实际完成情况</w:t>
            </w:r>
          </w:p>
        </w:tc>
      </w:tr>
      <w:tr w14:paraId="61F872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2BC0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CEB0D0">
            <w:pPr>
              <w:jc w:val="both"/>
            </w:pPr>
            <w:r>
              <w:rPr>
                <w:rFonts w:ascii="宋体" w:hAnsi="宋体" w:eastAsia="宋体"/>
                <w:sz w:val="16"/>
              </w:rPr>
              <w:t>本项目预算数为15万元，主要用于第十届全国大众冰雪季·雪耀天山暨2023年疏附县首届冰雕节活动期间，开展文体旅游活动至少1场次，确保活动按时开展，群众参与率高，冰雪节活动专项经费控制在15万元内，进一步提升旅游经济发展，提升群众参与活动积极性，提升全县旅游形象，使群众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8656F9">
            <w:pPr>
              <w:jc w:val="both"/>
            </w:pPr>
            <w:r>
              <w:rPr>
                <w:rFonts w:ascii="宋体" w:hAnsi="宋体" w:eastAsia="宋体"/>
                <w:sz w:val="16"/>
              </w:rPr>
              <w:t>截至2024年12月31日，项目资金用于支付第十届全国大众冰雪季·雪耀天山暨2023年疏附县首届冰雕节活动费用，已开展文体旅游活动1场次，舞台氛围布置费7.98万元，音响灯光设备租赁费控制在7.02万元，项目的实施进一步提升了群众参与活动积极性，提升了全县旅游形象，群众满意度达到95%。</w:t>
            </w:r>
          </w:p>
        </w:tc>
      </w:tr>
      <w:tr w14:paraId="541025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A4D5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04A7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C1FC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4817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0FE3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F1B1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4617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58D6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1E5A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B06A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689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CD3A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70B74">
            <w:pPr>
              <w:jc w:val="center"/>
            </w:pPr>
            <w:r>
              <w:rPr>
                <w:rFonts w:ascii="宋体" w:hAnsi="宋体" w:eastAsia="宋体"/>
                <w:sz w:val="16"/>
              </w:rPr>
              <w:t>偏差原因分析及改进措施</w:t>
            </w:r>
          </w:p>
        </w:tc>
      </w:tr>
      <w:tr w14:paraId="14DED5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C8CC0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A5E4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7256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37597">
            <w:pPr>
              <w:jc w:val="center"/>
            </w:pPr>
            <w:r>
              <w:rPr>
                <w:rFonts w:ascii="宋体" w:hAnsi="宋体" w:eastAsia="宋体"/>
                <w:sz w:val="16"/>
              </w:rPr>
              <w:t>开展文体旅游活动场次（场）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7DB30">
            <w:pPr>
              <w:jc w:val="center"/>
            </w:pPr>
            <w:r>
              <w:rPr>
                <w:rFonts w:ascii="宋体" w:hAnsi="宋体" w:eastAsia="宋体"/>
                <w:sz w:val="16"/>
              </w:rPr>
              <w:t>&gt;=1场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6D2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494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2581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E07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72E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D222A">
            <w:pPr>
              <w:jc w:val="center"/>
            </w:pPr>
            <w:r>
              <w:rPr>
                <w:rFonts w:ascii="宋体" w:hAnsi="宋体" w:eastAsia="宋体"/>
                <w:sz w:val="16"/>
              </w:rPr>
              <w: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3F5F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04F31">
            <w:pPr>
              <w:jc w:val="center"/>
            </w:pPr>
          </w:p>
        </w:tc>
      </w:tr>
      <w:tr w14:paraId="2CE112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CDD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BC2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CD99B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56C15">
            <w:pPr>
              <w:jc w:val="center"/>
            </w:pPr>
            <w:r>
              <w:rPr>
                <w:rFonts w:ascii="宋体" w:hAnsi="宋体" w:eastAsia="宋体"/>
                <w:sz w:val="16"/>
              </w:rPr>
              <w:t>按时保障活动开展及时率（%）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D9B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998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9E2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1119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8BC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09A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140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E673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D2F3D">
            <w:pPr>
              <w:jc w:val="center"/>
            </w:pPr>
          </w:p>
        </w:tc>
      </w:tr>
      <w:tr w14:paraId="015E5C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DA4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C9B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B2D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80599">
            <w:pPr>
              <w:jc w:val="center"/>
            </w:pPr>
            <w:r>
              <w:rPr>
                <w:rFonts w:ascii="宋体" w:hAnsi="宋体" w:eastAsia="宋体"/>
                <w:sz w:val="16"/>
              </w:rPr>
              <w:t>群众参与率（%）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4B95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5FF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91C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CEC7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EDE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13C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6DFD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675E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85A3A">
            <w:pPr>
              <w:jc w:val="center"/>
            </w:pPr>
          </w:p>
        </w:tc>
      </w:tr>
      <w:tr w14:paraId="5B46E6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E4F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313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35CE5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53C7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F6B4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C33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E09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956B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DF3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818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3939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1780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C6C69">
            <w:pPr>
              <w:jc w:val="center"/>
            </w:pPr>
          </w:p>
        </w:tc>
      </w:tr>
      <w:tr w14:paraId="559F02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E39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4A1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427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F705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4D6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7CD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F76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CFFE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E30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9F8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94A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D4B1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FC251">
            <w:pPr>
              <w:jc w:val="center"/>
            </w:pPr>
          </w:p>
        </w:tc>
      </w:tr>
      <w:tr w14:paraId="387EE4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FB9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5BB1A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78F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3F5A5">
            <w:pPr>
              <w:jc w:val="center"/>
            </w:pPr>
            <w:r>
              <w:rPr>
                <w:rFonts w:ascii="宋体" w:hAnsi="宋体" w:eastAsia="宋体"/>
                <w:sz w:val="16"/>
              </w:rPr>
              <w:t>舞台氛围布置费（万元）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1ACD2">
            <w:pPr>
              <w:jc w:val="center"/>
            </w:pPr>
            <w:r>
              <w:rPr>
                <w:rFonts w:ascii="宋体" w:hAnsi="宋体" w:eastAsia="宋体"/>
                <w:sz w:val="16"/>
              </w:rPr>
              <w:t>&lt;=7.98万元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1BE8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47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BFA1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4E2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1DC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C5CD1">
            <w:pPr>
              <w:jc w:val="center"/>
            </w:pPr>
            <w:r>
              <w:rPr>
                <w:rFonts w:ascii="宋体" w:hAnsi="宋体" w:eastAsia="宋体"/>
                <w:sz w:val="16"/>
              </w:rPr>
              <w:t>=7.98万元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A840F">
            <w:pPr>
              <w:jc w:val="center"/>
            </w:pPr>
            <w:r>
              <w:rPr>
                <w:rFonts w:ascii="宋体" w:hAnsi="宋体" w:eastAsia="宋体"/>
                <w:sz w:val="16"/>
              </w:rPr>
              <w:t>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92243">
            <w:pPr>
              <w:jc w:val="center"/>
            </w:pPr>
          </w:p>
        </w:tc>
      </w:tr>
      <w:tr w14:paraId="5EA22A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4E4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B1D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F86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67DEA">
            <w:pPr>
              <w:jc w:val="center"/>
            </w:pPr>
            <w:r>
              <w:rPr>
                <w:rFonts w:ascii="宋体" w:hAnsi="宋体" w:eastAsia="宋体"/>
                <w:sz w:val="16"/>
              </w:rPr>
              <w:t>音响灯光设备租赁费（万元）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C4588">
            <w:pPr>
              <w:jc w:val="center"/>
            </w:pPr>
            <w:r>
              <w:rPr>
                <w:rFonts w:ascii="宋体" w:hAnsi="宋体" w:eastAsia="宋体"/>
                <w:sz w:val="16"/>
              </w:rPr>
              <w:t>&lt;=7.02万元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274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8C5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8C12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EE7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695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A834">
            <w:pPr>
              <w:jc w:val="center"/>
            </w:pPr>
            <w:r>
              <w:rPr>
                <w:rFonts w:ascii="宋体" w:hAnsi="宋体" w:eastAsia="宋体"/>
                <w:sz w:val="16"/>
              </w:rPr>
              <w:t>=7.02万元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5FA02">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A00F7">
            <w:pPr>
              <w:jc w:val="center"/>
            </w:pPr>
          </w:p>
        </w:tc>
      </w:tr>
      <w:tr w14:paraId="7907BF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24C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BB67E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8D1B1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D9D44">
            <w:pPr>
              <w:jc w:val="center"/>
            </w:pPr>
            <w:r>
              <w:rPr>
                <w:rFonts w:ascii="宋体" w:hAnsi="宋体" w:eastAsia="宋体"/>
                <w:sz w:val="16"/>
              </w:rPr>
              <w:t>提升群众参与活动积极性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87303">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2FA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A31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EC5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FE9C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124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E043">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BEF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90543">
            <w:pPr>
              <w:jc w:val="center"/>
            </w:pPr>
          </w:p>
        </w:tc>
      </w:tr>
      <w:tr w14:paraId="5AA4BC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B73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803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CD1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8ED1C">
            <w:pPr>
              <w:jc w:val="center"/>
            </w:pPr>
            <w:r>
              <w:rPr>
                <w:rFonts w:ascii="宋体" w:hAnsi="宋体" w:eastAsia="宋体"/>
                <w:sz w:val="16"/>
              </w:rPr>
              <w:t>提升全县旅游形象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32C38">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A18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DA6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16B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BC6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942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33F6D">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A9D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29C66">
            <w:pPr>
              <w:jc w:val="center"/>
            </w:pPr>
          </w:p>
        </w:tc>
      </w:tr>
      <w:tr w14:paraId="4A0FB8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761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638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791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5B56B">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47A1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DB1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092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0B8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84C5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582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C6CD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F2A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E5A7E">
            <w:pPr>
              <w:jc w:val="center"/>
            </w:pPr>
          </w:p>
        </w:tc>
      </w:tr>
      <w:tr w14:paraId="1A5B4A4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67DF4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8C42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A490C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BF93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A999116"/>
        </w:tc>
      </w:tr>
    </w:tbl>
    <w:p w14:paraId="68283C1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1093F00">
        <w:tblPrEx>
          <w:tblCellMar>
            <w:top w:w="0" w:type="dxa"/>
            <w:left w:w="108" w:type="dxa"/>
            <w:bottom w:w="0" w:type="dxa"/>
            <w:right w:w="108" w:type="dxa"/>
          </w:tblCellMar>
        </w:tblPrEx>
        <w:tc>
          <w:tcPr>
            <w:tcW w:w="8848" w:type="dxa"/>
            <w:gridSpan w:val="14"/>
            <w:vAlign w:val="center"/>
          </w:tcPr>
          <w:p w14:paraId="06364DB8">
            <w:pPr>
              <w:jc w:val="center"/>
            </w:pPr>
            <w:r>
              <w:rPr>
                <w:rFonts w:ascii="宋体" w:hAnsi="宋体" w:eastAsia="宋体"/>
                <w:sz w:val="24"/>
              </w:rPr>
              <w:t>项目支出绩效自评表</w:t>
            </w:r>
          </w:p>
        </w:tc>
      </w:tr>
      <w:tr w14:paraId="0D620772">
        <w:tblPrEx>
          <w:tblCellMar>
            <w:top w:w="0" w:type="dxa"/>
            <w:left w:w="108" w:type="dxa"/>
            <w:bottom w:w="0" w:type="dxa"/>
            <w:right w:w="108" w:type="dxa"/>
          </w:tblCellMar>
        </w:tblPrEx>
        <w:tc>
          <w:tcPr>
            <w:tcW w:w="8848" w:type="dxa"/>
            <w:gridSpan w:val="14"/>
            <w:vAlign w:val="center"/>
          </w:tcPr>
          <w:p w14:paraId="2F0FD5EF">
            <w:pPr>
              <w:jc w:val="center"/>
            </w:pPr>
            <w:r>
              <w:rPr>
                <w:rFonts w:ascii="宋体" w:hAnsi="宋体" w:eastAsia="宋体"/>
                <w:sz w:val="24"/>
              </w:rPr>
              <w:t>(2024年度)</w:t>
            </w:r>
          </w:p>
        </w:tc>
      </w:tr>
      <w:tr w14:paraId="76B747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5818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AB089C">
            <w:pPr>
              <w:jc w:val="center"/>
            </w:pPr>
            <w:r>
              <w:rPr>
                <w:rFonts w:ascii="宋体" w:hAnsi="宋体" w:eastAsia="宋体"/>
                <w:sz w:val="16"/>
              </w:rPr>
              <w:t>注册资本金项目</w:t>
            </w:r>
          </w:p>
        </w:tc>
      </w:tr>
      <w:tr w14:paraId="1868E0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F22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B6C403">
            <w:pPr>
              <w:jc w:val="center"/>
            </w:pPr>
            <w:r>
              <w:rPr>
                <w:rFonts w:ascii="宋体" w:hAnsi="宋体" w:eastAsia="宋体"/>
                <w:sz w:val="16"/>
              </w:rPr>
              <w:t>新疆维吾尔自治区文化和旅游厅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2D81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2E3122">
            <w:pPr>
              <w:jc w:val="center"/>
            </w:pPr>
            <w:r>
              <w:rPr>
                <w:rFonts w:ascii="宋体" w:hAnsi="宋体" w:eastAsia="宋体"/>
                <w:sz w:val="16"/>
              </w:rPr>
              <w:t>疏附县文化体育广播电视和旅游局</w:t>
            </w:r>
          </w:p>
        </w:tc>
      </w:tr>
      <w:tr w14:paraId="7995CE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B4135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BF1F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EE19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56E5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584D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E705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E73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D4B61">
            <w:pPr>
              <w:jc w:val="center"/>
            </w:pPr>
            <w:r>
              <w:rPr>
                <w:rFonts w:ascii="宋体" w:hAnsi="宋体" w:eastAsia="宋体"/>
                <w:sz w:val="16"/>
              </w:rPr>
              <w:t>得分</w:t>
            </w:r>
          </w:p>
        </w:tc>
      </w:tr>
      <w:tr w14:paraId="079AA6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1F8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10E1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8088F">
            <w:pPr>
              <w:jc w:val="center"/>
            </w:pPr>
            <w:r>
              <w:rPr>
                <w:rFonts w:ascii="宋体" w:hAnsi="宋体" w:eastAsia="宋体"/>
                <w:sz w:val="16"/>
              </w:rPr>
              <w:t>1,002.00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D281E">
            <w:pPr>
              <w:jc w:val="center"/>
            </w:pPr>
            <w:r>
              <w:rPr>
                <w:rFonts w:ascii="宋体" w:hAnsi="宋体" w:eastAsia="宋体"/>
                <w:sz w:val="16"/>
              </w:rPr>
              <w:t>1,066.00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88AAF">
            <w:pPr>
              <w:jc w:val="center"/>
            </w:pPr>
            <w:r>
              <w:rPr>
                <w:rFonts w:ascii="宋体" w:hAnsi="宋体" w:eastAsia="宋体"/>
                <w:sz w:val="16"/>
              </w:rPr>
              <w:t>1,066.00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55E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7236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887D8">
            <w:pPr>
              <w:jc w:val="center"/>
            </w:pPr>
            <w:r>
              <w:rPr>
                <w:rFonts w:ascii="宋体" w:hAnsi="宋体" w:eastAsia="宋体"/>
                <w:sz w:val="16"/>
              </w:rPr>
              <w:t>10.00分</w:t>
            </w:r>
          </w:p>
        </w:tc>
      </w:tr>
      <w:tr w14:paraId="43C33F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863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ADD5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0AFB5">
            <w:pPr>
              <w:jc w:val="center"/>
            </w:pPr>
            <w:r>
              <w:rPr>
                <w:rFonts w:ascii="宋体" w:hAnsi="宋体" w:eastAsia="宋体"/>
                <w:sz w:val="16"/>
              </w:rPr>
              <w:t>1,002.00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8CA08">
            <w:pPr>
              <w:jc w:val="center"/>
            </w:pPr>
            <w:r>
              <w:rPr>
                <w:rFonts w:ascii="宋体" w:hAnsi="宋体" w:eastAsia="宋体"/>
                <w:sz w:val="16"/>
              </w:rPr>
              <w:t>1,066.00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A150F">
            <w:pPr>
              <w:jc w:val="center"/>
            </w:pPr>
            <w:r>
              <w:rPr>
                <w:rFonts w:ascii="宋体" w:hAnsi="宋体" w:eastAsia="宋体"/>
                <w:sz w:val="16"/>
              </w:rPr>
              <w:t>1,066.00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C11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C0BA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E97BC">
            <w:pPr>
              <w:jc w:val="center"/>
            </w:pPr>
            <w:r>
              <w:rPr>
                <w:rFonts w:ascii="宋体" w:hAnsi="宋体" w:eastAsia="宋体"/>
                <w:sz w:val="16"/>
              </w:rPr>
              <w:t>—</w:t>
            </w:r>
          </w:p>
        </w:tc>
      </w:tr>
      <w:tr w14:paraId="554E02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CBC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45A6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60D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A01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500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C68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EF8C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8B199">
            <w:pPr>
              <w:jc w:val="center"/>
            </w:pPr>
            <w:r>
              <w:rPr>
                <w:rFonts w:ascii="宋体" w:hAnsi="宋体" w:eastAsia="宋体"/>
                <w:sz w:val="16"/>
              </w:rPr>
              <w:t>—</w:t>
            </w:r>
          </w:p>
        </w:tc>
      </w:tr>
      <w:tr w14:paraId="6749DA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E8ADA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B262E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02845F">
            <w:pPr>
              <w:jc w:val="center"/>
            </w:pPr>
            <w:r>
              <w:rPr>
                <w:rFonts w:ascii="宋体" w:hAnsi="宋体" w:eastAsia="宋体"/>
                <w:sz w:val="16"/>
              </w:rPr>
              <w:t>实际完成情况</w:t>
            </w:r>
          </w:p>
        </w:tc>
      </w:tr>
      <w:tr w14:paraId="5AE5F2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72A2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ADD8C3">
            <w:pPr>
              <w:jc w:val="both"/>
            </w:pPr>
            <w:r>
              <w:rPr>
                <w:rFonts w:ascii="宋体" w:hAnsi="宋体" w:eastAsia="宋体"/>
                <w:sz w:val="16"/>
              </w:rPr>
              <w:t>本项目预算资金1066万元，注资企业一家，注册资本金1066万元，项目完成时间2024年12月25日，资金拨付及时率、资金使用合规率、预算成本控制率、企业满意度达100%，以保障国有企业正常运转。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DFC0B9">
            <w:pPr>
              <w:jc w:val="both"/>
            </w:pPr>
            <w:r>
              <w:rPr>
                <w:rFonts w:hint="eastAsia" w:ascii="宋体" w:hAnsi="宋体"/>
                <w:sz w:val="16"/>
                <w:lang w:eastAsia="zh-CN"/>
              </w:rPr>
              <w:t>截至</w:t>
            </w:r>
            <w:r>
              <w:rPr>
                <w:rFonts w:ascii="宋体" w:hAnsi="宋体" w:eastAsia="宋体"/>
                <w:sz w:val="16"/>
              </w:rPr>
              <w:t>2024年12月31日，本项目全年预算数1066万元，全年执行数1066万元，执行率100%。已完成注资企业一家，注册资本金1066万元，保障了国有企业正常运转，企业满意度达100%。</w:t>
            </w:r>
          </w:p>
        </w:tc>
      </w:tr>
      <w:tr w14:paraId="420BA9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6CF5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DFFE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DCAD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6400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F72C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8924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52A5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2704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820F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63B3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6CE8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F777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9F6D1">
            <w:pPr>
              <w:jc w:val="center"/>
            </w:pPr>
            <w:r>
              <w:rPr>
                <w:rFonts w:ascii="宋体" w:hAnsi="宋体" w:eastAsia="宋体"/>
                <w:sz w:val="16"/>
              </w:rPr>
              <w:t>偏差原因分析及改进措施</w:t>
            </w:r>
          </w:p>
        </w:tc>
      </w:tr>
      <w:tr w14:paraId="726DB9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8B9A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115A6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4B14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18AB9">
            <w:pPr>
              <w:jc w:val="center"/>
            </w:pPr>
            <w:r>
              <w:rPr>
                <w:rFonts w:ascii="宋体" w:hAnsi="宋体" w:eastAsia="宋体"/>
                <w:sz w:val="16"/>
              </w:rPr>
              <w:t>注资企业数（家）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49B30">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C7E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931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65B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85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6FD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C1746">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E0C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68320">
            <w:pPr>
              <w:jc w:val="center"/>
            </w:pPr>
          </w:p>
        </w:tc>
      </w:tr>
      <w:tr w14:paraId="72635D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EB1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52B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4B32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89452">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689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79F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F56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92B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3A8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91A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C08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A12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5093D">
            <w:pPr>
              <w:jc w:val="center"/>
            </w:pPr>
          </w:p>
        </w:tc>
      </w:tr>
      <w:tr w14:paraId="01C4CD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590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25B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8E2AD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F335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962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ACF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AEE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527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008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C4B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462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F9C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9012A">
            <w:pPr>
              <w:jc w:val="center"/>
            </w:pPr>
          </w:p>
        </w:tc>
      </w:tr>
      <w:tr w14:paraId="717DCD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7A4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408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E65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B461D">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D724B">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B2F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DF2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109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769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69E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0512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2D6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AD901">
            <w:pPr>
              <w:jc w:val="center"/>
            </w:pPr>
          </w:p>
        </w:tc>
      </w:tr>
      <w:tr w14:paraId="388639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157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0378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EC6A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C50CC">
            <w:pPr>
              <w:jc w:val="center"/>
            </w:pPr>
            <w:r>
              <w:rPr>
                <w:rFonts w:ascii="宋体" w:hAnsi="宋体" w:eastAsia="宋体"/>
                <w:sz w:val="16"/>
              </w:rPr>
              <w:t>注册资本金（万元）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16E29">
            <w:pPr>
              <w:jc w:val="center"/>
            </w:pPr>
            <w:r>
              <w:rPr>
                <w:rFonts w:ascii="宋体" w:hAnsi="宋体" w:eastAsia="宋体"/>
                <w:sz w:val="16"/>
              </w:rPr>
              <w:t>&lt;=1066万元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E59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084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F40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79E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96A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1499">
            <w:pPr>
              <w:jc w:val="center"/>
            </w:pPr>
            <w:r>
              <w:rPr>
                <w:rFonts w:ascii="宋体" w:hAnsi="宋体" w:eastAsia="宋体"/>
                <w:sz w:val="16"/>
              </w:rPr>
              <w:t>=1066万元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A61D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20664">
            <w:pPr>
              <w:jc w:val="center"/>
            </w:pPr>
          </w:p>
        </w:tc>
      </w:tr>
      <w:tr w14:paraId="4CE120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A48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FBCA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06DF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95F6A">
            <w:pPr>
              <w:jc w:val="center"/>
            </w:pPr>
            <w:r>
              <w:rPr>
                <w:rFonts w:ascii="宋体" w:hAnsi="宋体" w:eastAsia="宋体"/>
                <w:sz w:val="16"/>
              </w:rPr>
              <w:t>保障国有企业正常运转(家）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8C8FE">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7A9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1D5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BF9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3CB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997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405FA">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B0DF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DBCF2">
            <w:pPr>
              <w:jc w:val="center"/>
            </w:pPr>
          </w:p>
        </w:tc>
      </w:tr>
      <w:tr w14:paraId="5CE2C4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3D4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211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EA8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121DF">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C2B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31A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964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CA3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F796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CE1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12D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B4B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484FF">
            <w:pPr>
              <w:jc w:val="center"/>
            </w:pPr>
          </w:p>
        </w:tc>
      </w:tr>
      <w:tr w14:paraId="77C4884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857FA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AF10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FE557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C30F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9E5ED48"/>
        </w:tc>
      </w:tr>
    </w:tbl>
    <w:p w14:paraId="53CAC0C3">
      <w:r>
        <w:br w:type="page"/>
      </w:r>
    </w:p>
    <w:tbl>
      <w:tblPr>
        <w:tblStyle w:val="9"/>
        <w:tblW w:w="0" w:type="auto"/>
        <w:tblInd w:w="0" w:type="dxa"/>
        <w:tblLayout w:type="autofit"/>
        <w:tblCellMar>
          <w:top w:w="0" w:type="dxa"/>
          <w:left w:w="108" w:type="dxa"/>
          <w:bottom w:w="0" w:type="dxa"/>
          <w:right w:w="108" w:type="dxa"/>
        </w:tblCellMar>
      </w:tblPr>
      <w:tblGrid>
        <w:gridCol w:w="615"/>
        <w:gridCol w:w="587"/>
        <w:gridCol w:w="587"/>
        <w:gridCol w:w="696"/>
        <w:gridCol w:w="936"/>
        <w:gridCol w:w="599"/>
        <w:gridCol w:w="594"/>
        <w:gridCol w:w="604"/>
        <w:gridCol w:w="589"/>
        <w:gridCol w:w="587"/>
        <w:gridCol w:w="856"/>
        <w:gridCol w:w="632"/>
        <w:gridCol w:w="548"/>
        <w:gridCol w:w="630"/>
      </w:tblGrid>
      <w:tr w14:paraId="30F17369">
        <w:tblPrEx>
          <w:tblCellMar>
            <w:top w:w="0" w:type="dxa"/>
            <w:left w:w="108" w:type="dxa"/>
            <w:bottom w:w="0" w:type="dxa"/>
            <w:right w:w="108" w:type="dxa"/>
          </w:tblCellMar>
        </w:tblPrEx>
        <w:tc>
          <w:tcPr>
            <w:tcW w:w="8848" w:type="dxa"/>
            <w:gridSpan w:val="14"/>
            <w:vAlign w:val="center"/>
          </w:tcPr>
          <w:p w14:paraId="51DE9063">
            <w:pPr>
              <w:jc w:val="center"/>
            </w:pPr>
            <w:r>
              <w:rPr>
                <w:rFonts w:ascii="宋体" w:hAnsi="宋体" w:eastAsia="宋体"/>
                <w:sz w:val="24"/>
              </w:rPr>
              <w:t>项目支出绩效自评表</w:t>
            </w:r>
          </w:p>
        </w:tc>
      </w:tr>
      <w:tr w14:paraId="7F988894">
        <w:tblPrEx>
          <w:tblCellMar>
            <w:top w:w="0" w:type="dxa"/>
            <w:left w:w="108" w:type="dxa"/>
            <w:bottom w:w="0" w:type="dxa"/>
            <w:right w:w="108" w:type="dxa"/>
          </w:tblCellMar>
        </w:tblPrEx>
        <w:tc>
          <w:tcPr>
            <w:tcW w:w="8848" w:type="dxa"/>
            <w:gridSpan w:val="14"/>
            <w:vAlign w:val="center"/>
          </w:tcPr>
          <w:p w14:paraId="5C6CA5C7">
            <w:pPr>
              <w:jc w:val="center"/>
            </w:pPr>
            <w:r>
              <w:rPr>
                <w:rFonts w:ascii="宋体" w:hAnsi="宋体" w:eastAsia="宋体"/>
                <w:sz w:val="24"/>
              </w:rPr>
              <w:t>(2024年度)</w:t>
            </w:r>
          </w:p>
        </w:tc>
      </w:tr>
      <w:tr w14:paraId="3ADD72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6056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75CD38">
            <w:pPr>
              <w:jc w:val="center"/>
            </w:pPr>
            <w:r>
              <w:rPr>
                <w:rFonts w:ascii="宋体" w:hAnsi="宋体" w:eastAsia="宋体"/>
                <w:sz w:val="16"/>
              </w:rPr>
              <w:t>疏附县文体广场提升改造项目</w:t>
            </w:r>
          </w:p>
        </w:tc>
      </w:tr>
      <w:tr w14:paraId="26C4E5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1031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5F8FA2">
            <w:pPr>
              <w:jc w:val="center"/>
            </w:pPr>
            <w:r>
              <w:rPr>
                <w:rFonts w:ascii="宋体" w:hAnsi="宋体" w:eastAsia="宋体"/>
                <w:sz w:val="16"/>
              </w:rPr>
              <w:t>新疆维吾尔自治区文化和旅游厅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A40B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BAFDCE">
            <w:pPr>
              <w:jc w:val="center"/>
            </w:pPr>
            <w:r>
              <w:rPr>
                <w:rFonts w:ascii="宋体" w:hAnsi="宋体" w:eastAsia="宋体"/>
                <w:sz w:val="16"/>
              </w:rPr>
              <w:t>疏附县文化体育广播电视和旅游局</w:t>
            </w:r>
          </w:p>
        </w:tc>
      </w:tr>
      <w:tr w14:paraId="089574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7842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2380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AA1D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F997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910D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2862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D872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057B">
            <w:pPr>
              <w:jc w:val="center"/>
            </w:pPr>
            <w:r>
              <w:rPr>
                <w:rFonts w:ascii="宋体" w:hAnsi="宋体" w:eastAsia="宋体"/>
                <w:sz w:val="16"/>
              </w:rPr>
              <w:t>得分</w:t>
            </w:r>
          </w:p>
        </w:tc>
      </w:tr>
      <w:tr w14:paraId="30EE98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32D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96E0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95D22">
            <w:pPr>
              <w:jc w:val="center"/>
            </w:pPr>
            <w:r>
              <w:rPr>
                <w:rFonts w:ascii="宋体" w:hAnsi="宋体" w:eastAsia="宋体"/>
                <w:sz w:val="16"/>
              </w:rPr>
              <w:t>3,600.00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44992">
            <w:pPr>
              <w:jc w:val="center"/>
            </w:pPr>
            <w:r>
              <w:rPr>
                <w:rFonts w:ascii="宋体" w:hAnsi="宋体" w:eastAsia="宋体"/>
                <w:sz w:val="16"/>
              </w:rPr>
              <w:t>2,438.37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F78BE">
            <w:pPr>
              <w:jc w:val="center"/>
            </w:pPr>
            <w:r>
              <w:rPr>
                <w:rFonts w:ascii="宋体" w:hAnsi="宋体" w:eastAsia="宋体"/>
                <w:sz w:val="16"/>
              </w:rPr>
              <w:t>2,438.37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5FC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0330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4FD6D">
            <w:pPr>
              <w:jc w:val="center"/>
            </w:pPr>
            <w:r>
              <w:rPr>
                <w:rFonts w:ascii="宋体" w:hAnsi="宋体" w:eastAsia="宋体"/>
                <w:sz w:val="16"/>
              </w:rPr>
              <w:t>10.00分</w:t>
            </w:r>
          </w:p>
        </w:tc>
      </w:tr>
      <w:tr w14:paraId="27DE3B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BC4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BC2F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307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435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FD5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F5F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3DA8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32774">
            <w:pPr>
              <w:jc w:val="center"/>
            </w:pPr>
            <w:r>
              <w:rPr>
                <w:rFonts w:ascii="宋体" w:hAnsi="宋体" w:eastAsia="宋体"/>
                <w:sz w:val="16"/>
              </w:rPr>
              <w:t>—</w:t>
            </w:r>
          </w:p>
        </w:tc>
      </w:tr>
      <w:tr w14:paraId="2F7A9B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2DF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A902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A6667">
            <w:pPr>
              <w:jc w:val="center"/>
            </w:pPr>
            <w:r>
              <w:rPr>
                <w:rFonts w:ascii="宋体" w:hAnsi="宋体" w:eastAsia="宋体"/>
                <w:sz w:val="16"/>
              </w:rPr>
              <w:t>3,600.00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605DC">
            <w:pPr>
              <w:jc w:val="center"/>
            </w:pPr>
            <w:r>
              <w:rPr>
                <w:rFonts w:ascii="宋体" w:hAnsi="宋体" w:eastAsia="宋体"/>
                <w:sz w:val="16"/>
              </w:rPr>
              <w:t>2,438.37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829C0">
            <w:pPr>
              <w:jc w:val="center"/>
            </w:pPr>
            <w:r>
              <w:rPr>
                <w:rFonts w:ascii="宋体" w:hAnsi="宋体" w:eastAsia="宋体"/>
                <w:sz w:val="16"/>
              </w:rPr>
              <w:t>2,438.37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9FD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944F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AE226">
            <w:pPr>
              <w:jc w:val="center"/>
            </w:pPr>
            <w:r>
              <w:rPr>
                <w:rFonts w:ascii="宋体" w:hAnsi="宋体" w:eastAsia="宋体"/>
                <w:sz w:val="16"/>
              </w:rPr>
              <w:t>—</w:t>
            </w:r>
          </w:p>
        </w:tc>
      </w:tr>
      <w:tr w14:paraId="221F8A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8838E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FF891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E3C658">
            <w:pPr>
              <w:jc w:val="center"/>
            </w:pPr>
            <w:r>
              <w:rPr>
                <w:rFonts w:ascii="宋体" w:hAnsi="宋体" w:eastAsia="宋体"/>
                <w:sz w:val="16"/>
              </w:rPr>
              <w:t>实际完成情况</w:t>
            </w:r>
          </w:p>
        </w:tc>
      </w:tr>
      <w:tr w14:paraId="11CBD3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3DBE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F0F42B">
            <w:pPr>
              <w:jc w:val="both"/>
            </w:pPr>
            <w:r>
              <w:rPr>
                <w:rFonts w:ascii="宋体" w:hAnsi="宋体" w:eastAsia="宋体"/>
                <w:sz w:val="16"/>
              </w:rPr>
              <w:t>本项目总投资2438.37万元。计划提升改造文体广场7万平方米，改建城市书吧890平方米，新建小型运动馆1300平方米，并采购配套设备26类。项目验收合格率预计达到100%。项目将于2024年12月25日前竣工。项目所需建设安装工程款3325.1256万元，设备购置款274.8744万元。项目建成后，将有效提升改善区域投资环境，群众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09D3A0">
            <w:pPr>
              <w:jc w:val="both"/>
            </w:pPr>
            <w:r>
              <w:rPr>
                <w:rFonts w:ascii="宋体" w:hAnsi="宋体" w:eastAsia="宋体"/>
                <w:sz w:val="16"/>
              </w:rPr>
              <w:t>截至2024年12月31日，此项目全年预算数2438.37万元，全年执行数2438.37万元，执行率100%。已完成提升改造文体广场7万平方米，改建城市书吧890平方米，新建小型运动馆1300平方米，并采购配套设备26类。已支付建设安装工程费2342.99万元，配套设备购置费95.38万元，项目建成后，有效提升改善了区域投资环境，群众满意度达到95%。</w:t>
            </w:r>
          </w:p>
        </w:tc>
      </w:tr>
      <w:tr w14:paraId="58654A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492E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0CDC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970A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0D13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3FC8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6F65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22BB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F0F4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D598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F5EC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5451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1911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A9179">
            <w:pPr>
              <w:jc w:val="center"/>
            </w:pPr>
            <w:r>
              <w:rPr>
                <w:rFonts w:ascii="宋体" w:hAnsi="宋体" w:eastAsia="宋体"/>
                <w:sz w:val="16"/>
              </w:rPr>
              <w:t>偏差原因分析及改进措施</w:t>
            </w:r>
          </w:p>
        </w:tc>
      </w:tr>
      <w:tr w14:paraId="164F3C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C359E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50EB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518F4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3A599">
            <w:pPr>
              <w:jc w:val="center"/>
            </w:pPr>
            <w:r>
              <w:rPr>
                <w:rFonts w:ascii="宋体" w:hAnsi="宋体" w:eastAsia="宋体"/>
                <w:sz w:val="16"/>
              </w:rPr>
              <w:t>文体广场提升改造面积（平方米）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7D2D1">
            <w:pPr>
              <w:jc w:val="center"/>
            </w:pPr>
            <w:r>
              <w:rPr>
                <w:rFonts w:ascii="宋体" w:hAnsi="宋体" w:eastAsia="宋体"/>
                <w:sz w:val="16"/>
              </w:rPr>
              <w:t>&gt;=70000平方米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549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4E3D">
            <w:pPr>
              <w:jc w:val="center"/>
            </w:pPr>
            <w:r>
              <w:rPr>
                <w:rFonts w:ascii="宋体" w:hAnsi="宋体" w:eastAsia="宋体"/>
                <w:sz w:val="16"/>
              </w:rPr>
              <w:t>新建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B64E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DEE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46E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27928">
            <w:pPr>
              <w:jc w:val="center"/>
            </w:pPr>
            <w:r>
              <w:rPr>
                <w:rFonts w:ascii="宋体" w:hAnsi="宋体" w:eastAsia="宋体"/>
                <w:sz w:val="16"/>
              </w:rPr>
              <w:t>=70000平方米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3CF2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2F44C">
            <w:pPr>
              <w:jc w:val="center"/>
            </w:pPr>
          </w:p>
        </w:tc>
      </w:tr>
      <w:tr w14:paraId="34AE58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DE3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CA1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3B2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593FB">
            <w:pPr>
              <w:jc w:val="center"/>
            </w:pPr>
            <w:r>
              <w:rPr>
                <w:rFonts w:ascii="宋体" w:hAnsi="宋体" w:eastAsia="宋体"/>
                <w:sz w:val="16"/>
              </w:rPr>
              <w:t>城市书吧改建面积（平方米）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7DF38">
            <w:pPr>
              <w:jc w:val="center"/>
            </w:pPr>
            <w:r>
              <w:rPr>
                <w:rFonts w:ascii="宋体" w:hAnsi="宋体" w:eastAsia="宋体"/>
                <w:sz w:val="16"/>
              </w:rPr>
              <w:t>&gt;=890平方米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41C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76E90">
            <w:pPr>
              <w:jc w:val="center"/>
            </w:pPr>
            <w:r>
              <w:rPr>
                <w:rFonts w:ascii="宋体" w:hAnsi="宋体" w:eastAsia="宋体"/>
                <w:sz w:val="16"/>
              </w:rPr>
              <w:t>新建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3A3B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DC3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6BA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1750F">
            <w:pPr>
              <w:jc w:val="center"/>
            </w:pPr>
            <w:r>
              <w:rPr>
                <w:rFonts w:ascii="宋体" w:hAnsi="宋体" w:eastAsia="宋体"/>
                <w:sz w:val="16"/>
              </w:rPr>
              <w:t>=890平方米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83EF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299E1">
            <w:pPr>
              <w:jc w:val="center"/>
            </w:pPr>
          </w:p>
        </w:tc>
      </w:tr>
      <w:tr w14:paraId="39720B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417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CE3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21A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A8565">
            <w:pPr>
              <w:jc w:val="center"/>
            </w:pPr>
            <w:r>
              <w:rPr>
                <w:rFonts w:ascii="宋体" w:hAnsi="宋体" w:eastAsia="宋体"/>
                <w:sz w:val="16"/>
              </w:rPr>
              <w:t>新建小型运动馆面积（平方米）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7F6A4">
            <w:pPr>
              <w:jc w:val="center"/>
            </w:pPr>
            <w:r>
              <w:rPr>
                <w:rFonts w:ascii="宋体" w:hAnsi="宋体" w:eastAsia="宋体"/>
                <w:sz w:val="16"/>
              </w:rPr>
              <w:t>&gt;=1300平方米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BF1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D7A64">
            <w:pPr>
              <w:jc w:val="center"/>
            </w:pPr>
            <w:r>
              <w:rPr>
                <w:rFonts w:ascii="宋体" w:hAnsi="宋体" w:eastAsia="宋体"/>
                <w:sz w:val="16"/>
              </w:rPr>
              <w:t>新建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B804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DD3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CF4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4CB3">
            <w:pPr>
              <w:jc w:val="center"/>
            </w:pPr>
            <w:r>
              <w:rPr>
                <w:rFonts w:ascii="宋体" w:hAnsi="宋体" w:eastAsia="宋体"/>
                <w:sz w:val="16"/>
              </w:rPr>
              <w:t>=1300平方米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D6B8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D88E0">
            <w:pPr>
              <w:jc w:val="center"/>
            </w:pPr>
          </w:p>
        </w:tc>
      </w:tr>
      <w:tr w14:paraId="27AE53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2D9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B02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74E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9743A">
            <w:pPr>
              <w:jc w:val="center"/>
            </w:pPr>
            <w:r>
              <w:rPr>
                <w:rFonts w:ascii="宋体" w:hAnsi="宋体" w:eastAsia="宋体"/>
                <w:sz w:val="16"/>
              </w:rPr>
              <w:t>配套设备购置数（类）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5CDA0">
            <w:pPr>
              <w:jc w:val="center"/>
            </w:pPr>
            <w:r>
              <w:rPr>
                <w:rFonts w:ascii="宋体" w:hAnsi="宋体" w:eastAsia="宋体"/>
                <w:sz w:val="16"/>
              </w:rPr>
              <w:t>&gt;=26类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509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2757E">
            <w:pPr>
              <w:jc w:val="center"/>
            </w:pPr>
            <w:r>
              <w:rPr>
                <w:rFonts w:ascii="宋体" w:hAnsi="宋体" w:eastAsia="宋体"/>
                <w:sz w:val="16"/>
              </w:rPr>
              <w:t>新建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4DD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308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DD7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7E2E3">
            <w:pPr>
              <w:jc w:val="center"/>
            </w:pPr>
            <w:r>
              <w:rPr>
                <w:rFonts w:ascii="宋体" w:hAnsi="宋体" w:eastAsia="宋体"/>
                <w:sz w:val="16"/>
              </w:rPr>
              <w:t>=26类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A23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BABF8">
            <w:pPr>
              <w:jc w:val="center"/>
            </w:pPr>
          </w:p>
        </w:tc>
      </w:tr>
      <w:tr w14:paraId="5605EC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479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A08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9162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05084">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707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75B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404CF">
            <w:pPr>
              <w:jc w:val="center"/>
            </w:pPr>
            <w:r>
              <w:rPr>
                <w:rFonts w:ascii="宋体" w:hAnsi="宋体" w:eastAsia="宋体"/>
                <w:sz w:val="16"/>
              </w:rPr>
              <w:t>新建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293E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31A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29C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95E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66C8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40F55">
            <w:pPr>
              <w:jc w:val="center"/>
            </w:pPr>
          </w:p>
        </w:tc>
      </w:tr>
      <w:tr w14:paraId="413451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5AE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793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11F5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8FE1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CFCE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658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75DF1">
            <w:pPr>
              <w:jc w:val="center"/>
            </w:pPr>
            <w:r>
              <w:rPr>
                <w:rFonts w:ascii="宋体" w:hAnsi="宋体" w:eastAsia="宋体"/>
                <w:sz w:val="16"/>
              </w:rPr>
              <w:t>新建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5483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357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2CA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11B6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010A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AC40A">
            <w:pPr>
              <w:jc w:val="center"/>
            </w:pPr>
          </w:p>
        </w:tc>
      </w:tr>
      <w:tr w14:paraId="5D9D1C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84F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33E69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FCE0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0BCF6">
            <w:pPr>
              <w:jc w:val="center"/>
            </w:pPr>
            <w:r>
              <w:rPr>
                <w:rFonts w:ascii="宋体" w:hAnsi="宋体" w:eastAsia="宋体"/>
                <w:sz w:val="16"/>
              </w:rPr>
              <w:t>建设安装工程费（万元）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69728">
            <w:pPr>
              <w:jc w:val="center"/>
            </w:pPr>
            <w:r>
              <w:rPr>
                <w:rFonts w:ascii="宋体" w:hAnsi="宋体" w:eastAsia="宋体"/>
                <w:sz w:val="16"/>
              </w:rPr>
              <w:t>&lt;=2342.99万元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978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A08B3">
            <w:pPr>
              <w:jc w:val="center"/>
            </w:pPr>
            <w:r>
              <w:rPr>
                <w:rFonts w:ascii="宋体" w:hAnsi="宋体" w:eastAsia="宋体"/>
                <w:sz w:val="16"/>
              </w:rPr>
              <w:t>新建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F63A6">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55D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757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E2CC6">
            <w:pPr>
              <w:jc w:val="center"/>
            </w:pPr>
            <w:r>
              <w:rPr>
                <w:rFonts w:ascii="宋体" w:hAnsi="宋体" w:eastAsia="宋体"/>
                <w:sz w:val="16"/>
              </w:rPr>
              <w:t>=2342.99万元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3FC3">
            <w:pPr>
              <w:jc w:val="center"/>
            </w:pPr>
            <w:r>
              <w:rPr>
                <w:rFonts w:ascii="宋体" w:hAnsi="宋体" w:eastAsia="宋体"/>
                <w:sz w:val="16"/>
              </w:rPr>
              <w:t>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657CF">
            <w:pPr>
              <w:jc w:val="center"/>
            </w:pPr>
          </w:p>
        </w:tc>
      </w:tr>
      <w:tr w14:paraId="4C4BBC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E61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E24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590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93B95">
            <w:pPr>
              <w:jc w:val="center"/>
            </w:pPr>
            <w:r>
              <w:rPr>
                <w:rFonts w:ascii="宋体" w:hAnsi="宋体" w:eastAsia="宋体"/>
                <w:sz w:val="16"/>
              </w:rPr>
              <w:t>配套设备购置费（万元）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4DC95">
            <w:pPr>
              <w:jc w:val="center"/>
            </w:pPr>
            <w:r>
              <w:rPr>
                <w:rFonts w:ascii="宋体" w:hAnsi="宋体" w:eastAsia="宋体"/>
                <w:sz w:val="16"/>
              </w:rPr>
              <w:t>&lt;=95.38万元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5846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AA150">
            <w:pPr>
              <w:jc w:val="center"/>
            </w:pPr>
            <w:r>
              <w:rPr>
                <w:rFonts w:ascii="宋体" w:hAnsi="宋体" w:eastAsia="宋体"/>
                <w:sz w:val="16"/>
              </w:rPr>
              <w:t>新建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85F0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DC4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D87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452BB">
            <w:pPr>
              <w:jc w:val="center"/>
            </w:pPr>
            <w:r>
              <w:rPr>
                <w:rFonts w:ascii="宋体" w:hAnsi="宋体" w:eastAsia="宋体"/>
                <w:sz w:val="16"/>
              </w:rPr>
              <w:t>=95.38万元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3A8BD">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B1ACE">
            <w:pPr>
              <w:jc w:val="center"/>
            </w:pPr>
          </w:p>
        </w:tc>
      </w:tr>
      <w:tr w14:paraId="673206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122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C4E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A351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DB61">
            <w:pPr>
              <w:jc w:val="center"/>
            </w:pPr>
            <w:r>
              <w:rPr>
                <w:rFonts w:ascii="宋体" w:hAnsi="宋体" w:eastAsia="宋体"/>
                <w:sz w:val="16"/>
              </w:rPr>
              <w:t>改善区域投资环境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BCFD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26C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F6585">
            <w:pPr>
              <w:jc w:val="center"/>
            </w:pPr>
            <w:r>
              <w:rPr>
                <w:rFonts w:ascii="宋体" w:hAnsi="宋体" w:eastAsia="宋体"/>
                <w:sz w:val="16"/>
              </w:rPr>
              <w:t>新建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EF1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69A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C13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51B2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E9EA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E5E19">
            <w:pPr>
              <w:jc w:val="center"/>
            </w:pPr>
          </w:p>
        </w:tc>
      </w:tr>
      <w:tr w14:paraId="27004A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56A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361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22C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59FB5">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CE84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F76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14556">
            <w:pPr>
              <w:jc w:val="center"/>
            </w:pPr>
            <w:r>
              <w:rPr>
                <w:rFonts w:ascii="宋体" w:hAnsi="宋体" w:eastAsia="宋体"/>
                <w:sz w:val="16"/>
              </w:rPr>
              <w:t>新建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D71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858A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C23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5417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D3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4EE90">
            <w:pPr>
              <w:jc w:val="center"/>
            </w:pPr>
          </w:p>
        </w:tc>
      </w:tr>
      <w:tr w14:paraId="1B4016A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4EC2E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90D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92428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2CFF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271C02D"/>
        </w:tc>
      </w:tr>
    </w:tbl>
    <w:p w14:paraId="693C4A61">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776"/>
        <w:gridCol w:w="626"/>
        <w:gridCol w:w="626"/>
        <w:gridCol w:w="628"/>
        <w:gridCol w:w="626"/>
        <w:gridCol w:w="626"/>
        <w:gridCol w:w="696"/>
        <w:gridCol w:w="632"/>
        <w:gridCol w:w="617"/>
        <w:gridCol w:w="630"/>
      </w:tblGrid>
      <w:tr w14:paraId="75A0032E">
        <w:tblPrEx>
          <w:tblCellMar>
            <w:top w:w="0" w:type="dxa"/>
            <w:left w:w="108" w:type="dxa"/>
            <w:bottom w:w="0" w:type="dxa"/>
            <w:right w:w="108" w:type="dxa"/>
          </w:tblCellMar>
        </w:tblPrEx>
        <w:tc>
          <w:tcPr>
            <w:tcW w:w="8848" w:type="dxa"/>
            <w:gridSpan w:val="14"/>
            <w:vAlign w:val="center"/>
          </w:tcPr>
          <w:p w14:paraId="30795960">
            <w:pPr>
              <w:jc w:val="center"/>
            </w:pPr>
            <w:r>
              <w:rPr>
                <w:rFonts w:ascii="宋体" w:hAnsi="宋体" w:eastAsia="宋体"/>
                <w:sz w:val="24"/>
              </w:rPr>
              <w:t>项目支出绩效自评表</w:t>
            </w:r>
          </w:p>
        </w:tc>
      </w:tr>
      <w:tr w14:paraId="641EB357">
        <w:tblPrEx>
          <w:tblCellMar>
            <w:top w:w="0" w:type="dxa"/>
            <w:left w:w="108" w:type="dxa"/>
            <w:bottom w:w="0" w:type="dxa"/>
            <w:right w:w="108" w:type="dxa"/>
          </w:tblCellMar>
        </w:tblPrEx>
        <w:tc>
          <w:tcPr>
            <w:tcW w:w="8848" w:type="dxa"/>
            <w:gridSpan w:val="14"/>
            <w:vAlign w:val="center"/>
          </w:tcPr>
          <w:p w14:paraId="1E4B928E">
            <w:pPr>
              <w:jc w:val="center"/>
            </w:pPr>
            <w:r>
              <w:rPr>
                <w:rFonts w:ascii="宋体" w:hAnsi="宋体" w:eastAsia="宋体"/>
                <w:sz w:val="24"/>
              </w:rPr>
              <w:t>(2024年度)</w:t>
            </w:r>
          </w:p>
        </w:tc>
      </w:tr>
      <w:tr w14:paraId="7F9D28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C826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79B560">
            <w:pPr>
              <w:jc w:val="center"/>
            </w:pPr>
            <w:r>
              <w:rPr>
                <w:rFonts w:ascii="宋体" w:hAnsi="宋体" w:eastAsia="宋体"/>
                <w:sz w:val="16"/>
              </w:rPr>
              <w:t>疏附县文旅局化解历年欠款项目</w:t>
            </w:r>
          </w:p>
        </w:tc>
      </w:tr>
      <w:tr w14:paraId="27620C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5DEC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D46B6A">
            <w:pPr>
              <w:jc w:val="center"/>
            </w:pPr>
            <w:r>
              <w:rPr>
                <w:rFonts w:ascii="宋体" w:hAnsi="宋体" w:eastAsia="宋体"/>
                <w:sz w:val="16"/>
              </w:rPr>
              <w:t>新疆维吾尔自治区文化和旅游厅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C53E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926E7D">
            <w:pPr>
              <w:jc w:val="center"/>
            </w:pPr>
            <w:r>
              <w:rPr>
                <w:rFonts w:ascii="宋体" w:hAnsi="宋体" w:eastAsia="宋体"/>
                <w:sz w:val="16"/>
              </w:rPr>
              <w:t>疏附县文化体育广播电视和旅游局</w:t>
            </w:r>
          </w:p>
        </w:tc>
      </w:tr>
      <w:tr w14:paraId="056306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1A088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EA12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237E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7DFB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E347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92D4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E57D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5BDAA">
            <w:pPr>
              <w:jc w:val="center"/>
            </w:pPr>
            <w:r>
              <w:rPr>
                <w:rFonts w:ascii="宋体" w:hAnsi="宋体" w:eastAsia="宋体"/>
                <w:sz w:val="16"/>
              </w:rPr>
              <w:t>得分</w:t>
            </w:r>
          </w:p>
        </w:tc>
      </w:tr>
      <w:tr w14:paraId="1D5160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CF8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0FB3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E1191">
            <w:pPr>
              <w:jc w:val="center"/>
            </w:pPr>
            <w:r>
              <w:rPr>
                <w:rFonts w:ascii="宋体" w:hAnsi="宋体" w:eastAsia="宋体"/>
                <w:sz w:val="16"/>
              </w:rPr>
              <w:t>72.76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4122D">
            <w:pPr>
              <w:jc w:val="center"/>
            </w:pPr>
            <w:r>
              <w:rPr>
                <w:rFonts w:ascii="宋体" w:hAnsi="宋体" w:eastAsia="宋体"/>
                <w:sz w:val="16"/>
              </w:rPr>
              <w:t>373.49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DF98A">
            <w:pPr>
              <w:jc w:val="center"/>
            </w:pPr>
            <w:r>
              <w:rPr>
                <w:rFonts w:ascii="宋体" w:hAnsi="宋体" w:eastAsia="宋体"/>
                <w:sz w:val="16"/>
              </w:rPr>
              <w:t>370.70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F94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C6B46">
            <w:pPr>
              <w:jc w:val="center"/>
            </w:pPr>
            <w:r>
              <w:rPr>
                <w:rFonts w:ascii="宋体" w:hAnsi="宋体" w:eastAsia="宋体"/>
                <w:sz w:val="16"/>
              </w:rPr>
              <w:t>99.3%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543B5">
            <w:pPr>
              <w:jc w:val="center"/>
            </w:pPr>
            <w:r>
              <w:rPr>
                <w:rFonts w:ascii="宋体" w:hAnsi="宋体" w:eastAsia="宋体"/>
                <w:sz w:val="16"/>
              </w:rPr>
              <w:t>9.81分</w:t>
            </w:r>
          </w:p>
        </w:tc>
      </w:tr>
      <w:tr w14:paraId="36FC53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D96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0FE8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A35FA">
            <w:pPr>
              <w:jc w:val="center"/>
            </w:pPr>
            <w:r>
              <w:rPr>
                <w:rFonts w:ascii="宋体" w:hAnsi="宋体" w:eastAsia="宋体"/>
                <w:sz w:val="16"/>
              </w:rPr>
              <w:t>72.76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2706D">
            <w:pPr>
              <w:jc w:val="center"/>
            </w:pPr>
            <w:r>
              <w:rPr>
                <w:rFonts w:ascii="宋体" w:hAnsi="宋体" w:eastAsia="宋体"/>
                <w:sz w:val="16"/>
              </w:rPr>
              <w:t>373.49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B77D5">
            <w:pPr>
              <w:jc w:val="center"/>
            </w:pPr>
            <w:r>
              <w:rPr>
                <w:rFonts w:ascii="宋体" w:hAnsi="宋体" w:eastAsia="宋体"/>
                <w:sz w:val="16"/>
              </w:rPr>
              <w:t>370.70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0F5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9E2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F46CB">
            <w:pPr>
              <w:jc w:val="center"/>
            </w:pPr>
            <w:r>
              <w:rPr>
                <w:rFonts w:ascii="宋体" w:hAnsi="宋体" w:eastAsia="宋体"/>
                <w:sz w:val="16"/>
              </w:rPr>
              <w:t>—</w:t>
            </w:r>
          </w:p>
        </w:tc>
      </w:tr>
      <w:tr w14:paraId="1FB4E8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DFC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4F90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BEA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386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4D8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32D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546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CC57E">
            <w:pPr>
              <w:jc w:val="center"/>
            </w:pPr>
            <w:r>
              <w:rPr>
                <w:rFonts w:ascii="宋体" w:hAnsi="宋体" w:eastAsia="宋体"/>
                <w:sz w:val="16"/>
              </w:rPr>
              <w:t>—</w:t>
            </w:r>
          </w:p>
        </w:tc>
      </w:tr>
      <w:tr w14:paraId="4CADCB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CD0FC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FB0A1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A37509">
            <w:pPr>
              <w:jc w:val="center"/>
            </w:pPr>
            <w:r>
              <w:rPr>
                <w:rFonts w:ascii="宋体" w:hAnsi="宋体" w:eastAsia="宋体"/>
                <w:sz w:val="16"/>
              </w:rPr>
              <w:t>实际完成情况</w:t>
            </w:r>
          </w:p>
        </w:tc>
      </w:tr>
      <w:tr w14:paraId="6F2B85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400E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85F708">
            <w:pPr>
              <w:jc w:val="both"/>
            </w:pPr>
            <w:r>
              <w:rPr>
                <w:rFonts w:ascii="宋体" w:hAnsi="宋体" w:eastAsia="宋体"/>
                <w:sz w:val="16"/>
              </w:rPr>
              <w:t>根据县财经领导小组安排，支付历年欠款化解项目数量9个。支付及时率达到100%。项目结束时间：2024年12月25日前。解决民事起诉律师代理费等相关费用项目还款资金27.67万元；2022年中央补助地方公共文化服务体系建设补助资金项目还款资金15.12万元；2022年中央补助地方公共文化服务体系建设补助资金项目（农村文化建设）还款资金50.03万元；</w:t>
            </w:r>
            <w:r>
              <w:rPr>
                <w:rFonts w:hint="eastAsia" w:ascii="宋体" w:hAnsi="宋体"/>
                <w:sz w:val="16"/>
                <w:lang w:eastAsia="zh-CN"/>
              </w:rPr>
              <w:t>YQ</w:t>
            </w:r>
            <w:r>
              <w:rPr>
                <w:rFonts w:ascii="宋体" w:hAnsi="宋体" w:eastAsia="宋体"/>
                <w:sz w:val="16"/>
              </w:rPr>
              <w:t>期间购买电视相关费用项目还款资金171万元；疏附县乡镇农民体育建设工程项目还款资金8.55万元；疏附县旅游公共服务保障设施建设项目还款资金3.49万元；2022年天门山游客服务中心配套设施项目还款资金72.76万元；2023年中央补助地方博物馆纪念馆免费开放补助项目还款资金0.13万元；2023年中央补助地方公共文化服务体系建设补助资金(无线覆盖）项目还款资金24.74万元。有效防范政府机关与企业经济纠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CD261B">
            <w:pPr>
              <w:jc w:val="both"/>
            </w:pPr>
            <w:r>
              <w:rPr>
                <w:rFonts w:ascii="宋体" w:hAnsi="宋体" w:eastAsia="宋体"/>
                <w:sz w:val="16"/>
              </w:rPr>
              <w:t>截至2024年12月31日，此项目已完成支付历年欠款化解项目9个，接收尾款的企业（农户）43个，解决民事起诉律师代理费等相关费用项目还款资金27.67万元；2022年中央补助地方公共文化服务体系建设补助资金项目还款资金15.12万元；2022年中央补助地方公共文化服务体系建设补助资金项目（农村文化建设）还款资金50.03万元；</w:t>
            </w:r>
            <w:r>
              <w:rPr>
                <w:rFonts w:hint="eastAsia" w:ascii="宋体" w:hAnsi="宋体"/>
                <w:sz w:val="16"/>
                <w:lang w:eastAsia="zh-CN"/>
              </w:rPr>
              <w:t>YQ</w:t>
            </w:r>
            <w:r>
              <w:rPr>
                <w:rFonts w:ascii="宋体" w:hAnsi="宋体" w:eastAsia="宋体"/>
                <w:sz w:val="16"/>
              </w:rPr>
              <w:t>期间购买电视相关费用项目还款资金171万元；疏附县乡镇农民体育建设工程项目还款资金7.21万元；疏附县旅游公共服务保障设施建设项目还款资金3.49万元；2022年天门山游客服务中心配套设施项目还款资金71.32万元；2023年中央补助地方博物馆纪念馆免费开放补助项目还款资金0.13万元；2023年中央补助地方公共文化服务体系建设补助资金(无线覆盖）项目还款资金24.74万元。项目的实施有效防范了政府机关与企业经济纠纷。</w:t>
            </w:r>
          </w:p>
        </w:tc>
      </w:tr>
      <w:tr w14:paraId="5C465C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13A8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67E9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EAD1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DB7A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DE4D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1C4A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ACF6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4880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A55B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F826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0D25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FDB9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85D00">
            <w:pPr>
              <w:jc w:val="center"/>
            </w:pPr>
            <w:r>
              <w:rPr>
                <w:rFonts w:ascii="宋体" w:hAnsi="宋体" w:eastAsia="宋体"/>
                <w:sz w:val="16"/>
              </w:rPr>
              <w:t>偏差原因分析及改进措施</w:t>
            </w:r>
          </w:p>
        </w:tc>
      </w:tr>
      <w:tr w14:paraId="58F13B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2DFDB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CEF91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AB4B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77E5C">
            <w:pPr>
              <w:jc w:val="center"/>
            </w:pPr>
            <w:r>
              <w:rPr>
                <w:rFonts w:ascii="宋体" w:hAnsi="宋体" w:eastAsia="宋体"/>
                <w:sz w:val="16"/>
              </w:rPr>
              <w:t>欠款化解项目数量（个）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6208">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AA6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B38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6FF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C4F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27D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0234C">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B16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F7D38">
            <w:pPr>
              <w:jc w:val="center"/>
            </w:pPr>
          </w:p>
        </w:tc>
      </w:tr>
      <w:tr w14:paraId="4486B7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5A5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895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F0F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83EB7">
            <w:pPr>
              <w:jc w:val="center"/>
            </w:pPr>
            <w:r>
              <w:rPr>
                <w:rFonts w:ascii="宋体" w:hAnsi="宋体" w:eastAsia="宋体"/>
                <w:sz w:val="16"/>
              </w:rPr>
              <w:t>接收尾款的企业（农户）数量（个）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AF61A">
            <w:pPr>
              <w:jc w:val="center"/>
            </w:pPr>
            <w:r>
              <w:rPr>
                <w:rFonts w:ascii="宋体" w:hAnsi="宋体" w:eastAsia="宋体"/>
                <w:sz w:val="16"/>
              </w:rPr>
              <w:t>=43个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8DF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C67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2C2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D68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984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B0914">
            <w:pPr>
              <w:jc w:val="center"/>
            </w:pPr>
            <w:r>
              <w:rPr>
                <w:rFonts w:ascii="宋体" w:hAnsi="宋体" w:eastAsia="宋体"/>
                <w:sz w:val="16"/>
              </w:rPr>
              <w:t>=43个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62F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351E2">
            <w:pPr>
              <w:jc w:val="center"/>
            </w:pPr>
          </w:p>
        </w:tc>
      </w:tr>
      <w:tr w14:paraId="61BA9C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71D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230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5AA7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6BFF2">
            <w:pPr>
              <w:jc w:val="center"/>
            </w:pPr>
            <w:r>
              <w:rPr>
                <w:rFonts w:ascii="宋体" w:hAnsi="宋体" w:eastAsia="宋体"/>
                <w:sz w:val="16"/>
              </w:rPr>
              <w:t>欠款化解完成率（%）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7D2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869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BD4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BB7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314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BA3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E98E3">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AB138">
            <w:pPr>
              <w:jc w:val="center"/>
            </w:pPr>
            <w:r>
              <w:rPr>
                <w:rFonts w:ascii="宋体" w:hAnsi="宋体" w:eastAsia="宋体"/>
                <w:sz w:val="16"/>
              </w:rPr>
              <w:t>9.75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E90CA">
            <w:pPr>
              <w:jc w:val="center"/>
            </w:pPr>
            <w:r>
              <w:rPr>
                <w:rFonts w:ascii="宋体" w:hAnsi="宋体" w:eastAsia="宋体"/>
                <w:sz w:val="16"/>
              </w:rPr>
              <w:t>偏差原因：疏附县乡镇农民体育建设工程项目还款资金实际执行7.21万元，故导致出现偏差。整改措施：严格按照实施方案计划实施项目，严格按照国库集中支付进度支付项目资金。</w:t>
            </w:r>
          </w:p>
        </w:tc>
      </w:tr>
      <w:tr w14:paraId="475B37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C64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0A4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12BD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32FA3">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8E7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002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B03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C7B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A6F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BD8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E3D50">
            <w:pPr>
              <w:jc w:val="center"/>
            </w:pPr>
            <w:r>
              <w:rPr>
                <w:rFonts w:ascii="宋体" w:hAnsi="宋体" w:eastAsia="宋体"/>
                <w:sz w:val="16"/>
              </w:rPr>
              <w:t>2024年12月1日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9D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55947">
            <w:pPr>
              <w:jc w:val="center"/>
            </w:pPr>
          </w:p>
        </w:tc>
      </w:tr>
      <w:tr w14:paraId="38C00E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F4A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BFCC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A2FA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4DF02">
            <w:pPr>
              <w:jc w:val="center"/>
            </w:pPr>
            <w:r>
              <w:rPr>
                <w:rFonts w:ascii="宋体" w:hAnsi="宋体" w:eastAsia="宋体"/>
                <w:sz w:val="16"/>
              </w:rPr>
              <w:t>解决民事起诉律师代理费等相关费用项目还款资金（万元）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A89E1">
            <w:pPr>
              <w:jc w:val="center"/>
            </w:pPr>
            <w:r>
              <w:rPr>
                <w:rFonts w:ascii="宋体" w:hAnsi="宋体" w:eastAsia="宋体"/>
                <w:sz w:val="16"/>
              </w:rPr>
              <w:t>&lt;=27.67万元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782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524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55FB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AAB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26D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C985A">
            <w:pPr>
              <w:jc w:val="center"/>
            </w:pPr>
            <w:r>
              <w:rPr>
                <w:rFonts w:ascii="宋体" w:hAnsi="宋体" w:eastAsia="宋体"/>
                <w:sz w:val="16"/>
              </w:rPr>
              <w:t>=27.67万元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CD8A7">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1F1DF">
            <w:pPr>
              <w:jc w:val="center"/>
            </w:pPr>
          </w:p>
        </w:tc>
      </w:tr>
      <w:tr w14:paraId="706F52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0AF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3FB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46D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7FD01">
            <w:pPr>
              <w:jc w:val="center"/>
            </w:pPr>
            <w:r>
              <w:rPr>
                <w:rFonts w:ascii="宋体" w:hAnsi="宋体" w:eastAsia="宋体"/>
                <w:sz w:val="16"/>
              </w:rPr>
              <w:t>2022年中央补助地方公共文化服务体系建设补助资金项目还款资金（万元）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0D206">
            <w:pPr>
              <w:jc w:val="center"/>
            </w:pPr>
            <w:r>
              <w:rPr>
                <w:rFonts w:ascii="宋体" w:hAnsi="宋体" w:eastAsia="宋体"/>
                <w:sz w:val="16"/>
              </w:rPr>
              <w:t>&lt;=15.12万元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C54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A84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0CA6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51A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A23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27491">
            <w:pPr>
              <w:jc w:val="center"/>
            </w:pPr>
            <w:r>
              <w:rPr>
                <w:rFonts w:ascii="宋体" w:hAnsi="宋体" w:eastAsia="宋体"/>
                <w:sz w:val="16"/>
              </w:rPr>
              <w:t>=15.12万元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39133">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A96DD">
            <w:pPr>
              <w:jc w:val="center"/>
            </w:pPr>
          </w:p>
        </w:tc>
      </w:tr>
      <w:tr w14:paraId="70D0B8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C87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75B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E89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4083D">
            <w:pPr>
              <w:jc w:val="center"/>
            </w:pPr>
            <w:r>
              <w:rPr>
                <w:rFonts w:ascii="宋体" w:hAnsi="宋体" w:eastAsia="宋体"/>
                <w:sz w:val="16"/>
              </w:rPr>
              <w:t>2022年中央补助地方公共文化服务体系建设补助资金项目（农村文化建设）还款资金（万元）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B5E7E">
            <w:pPr>
              <w:jc w:val="center"/>
            </w:pPr>
            <w:r>
              <w:rPr>
                <w:rFonts w:ascii="宋体" w:hAnsi="宋体" w:eastAsia="宋体"/>
                <w:sz w:val="16"/>
              </w:rPr>
              <w:t>&lt;=50.03万元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B5D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A2B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89C4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EED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F47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8A760">
            <w:pPr>
              <w:jc w:val="center"/>
            </w:pPr>
            <w:r>
              <w:rPr>
                <w:rFonts w:ascii="宋体" w:hAnsi="宋体" w:eastAsia="宋体"/>
                <w:sz w:val="16"/>
              </w:rPr>
              <w:t>=50.03万元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1F073">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64221">
            <w:pPr>
              <w:jc w:val="center"/>
            </w:pPr>
          </w:p>
        </w:tc>
      </w:tr>
      <w:tr w14:paraId="4CB3F2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569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2A6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3DC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357DD">
            <w:pPr>
              <w:jc w:val="center"/>
            </w:pPr>
            <w:r>
              <w:rPr>
                <w:rFonts w:hint="eastAsia" w:ascii="宋体" w:hAnsi="宋体"/>
                <w:sz w:val="16"/>
                <w:lang w:eastAsia="zh-CN"/>
              </w:rPr>
              <w:t>YQ</w:t>
            </w:r>
            <w:r>
              <w:rPr>
                <w:rFonts w:ascii="宋体" w:hAnsi="宋体" w:eastAsia="宋体"/>
                <w:sz w:val="16"/>
              </w:rPr>
              <w:t>期间购买电视相关费用项目还款资金（万元）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44A66">
            <w:pPr>
              <w:jc w:val="center"/>
            </w:pPr>
            <w:r>
              <w:rPr>
                <w:rFonts w:ascii="宋体" w:hAnsi="宋体" w:eastAsia="宋体"/>
                <w:sz w:val="16"/>
              </w:rPr>
              <w:t>&lt;=171万元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78B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E35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D3FCC">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096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4DE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3A3CD">
            <w:pPr>
              <w:jc w:val="center"/>
            </w:pPr>
            <w:r>
              <w:rPr>
                <w:rFonts w:ascii="宋体" w:hAnsi="宋体" w:eastAsia="宋体"/>
                <w:sz w:val="16"/>
              </w:rPr>
              <w:t>=171万元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1398D">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37C08">
            <w:pPr>
              <w:jc w:val="center"/>
            </w:pPr>
          </w:p>
        </w:tc>
      </w:tr>
      <w:tr w14:paraId="487B9A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9DF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683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160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1C048">
            <w:pPr>
              <w:jc w:val="center"/>
            </w:pPr>
            <w:r>
              <w:rPr>
                <w:rFonts w:ascii="宋体" w:hAnsi="宋体" w:eastAsia="宋体"/>
                <w:sz w:val="16"/>
              </w:rPr>
              <w:t>疏附县乡镇农民体育建设工程项目还款资金（万元）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4FC4F">
            <w:pPr>
              <w:jc w:val="center"/>
            </w:pPr>
            <w:r>
              <w:rPr>
                <w:rFonts w:ascii="宋体" w:hAnsi="宋体" w:eastAsia="宋体"/>
                <w:sz w:val="16"/>
              </w:rPr>
              <w:t>&lt;=8.55万元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A51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478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3A48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256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D55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F42BF">
            <w:pPr>
              <w:jc w:val="center"/>
            </w:pPr>
            <w:r>
              <w:rPr>
                <w:rFonts w:ascii="宋体" w:hAnsi="宋体" w:eastAsia="宋体"/>
                <w:sz w:val="16"/>
              </w:rPr>
              <w:t>=7.21万元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A7817">
            <w:pPr>
              <w:jc w:val="center"/>
            </w:pPr>
            <w:r>
              <w:rPr>
                <w:rFonts w:ascii="宋体" w:hAnsi="宋体" w:eastAsia="宋体"/>
                <w:sz w:val="16"/>
              </w:rPr>
              <w:t>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AB16A">
            <w:pPr>
              <w:jc w:val="center"/>
            </w:pPr>
            <w:r>
              <w:rPr>
                <w:rFonts w:ascii="宋体" w:hAnsi="宋体" w:eastAsia="宋体"/>
                <w:sz w:val="16"/>
              </w:rPr>
              <w:t>偏差原因：疏附县乡镇农民体育建设工程项目还款资金实际执行7.21万元，故导致出现偏差。整改措施：严格按照实施方案计划实施项目，严格按照国库集中支付进度支付项目资金。</w:t>
            </w:r>
          </w:p>
        </w:tc>
      </w:tr>
      <w:tr w14:paraId="7D1688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191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C36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006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DF06F">
            <w:pPr>
              <w:jc w:val="center"/>
            </w:pPr>
            <w:r>
              <w:rPr>
                <w:rFonts w:ascii="宋体" w:hAnsi="宋体" w:eastAsia="宋体"/>
                <w:sz w:val="16"/>
              </w:rPr>
              <w:t>疏附县旅游公共服务保障设施建设项目还款资金（万元）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73E3B">
            <w:pPr>
              <w:jc w:val="center"/>
            </w:pPr>
            <w:r>
              <w:rPr>
                <w:rFonts w:ascii="宋体" w:hAnsi="宋体" w:eastAsia="宋体"/>
                <w:sz w:val="16"/>
              </w:rPr>
              <w:t>&lt;=3.49万元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00C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FBE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EA06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267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864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5007A">
            <w:pPr>
              <w:jc w:val="center"/>
            </w:pPr>
            <w:r>
              <w:rPr>
                <w:rFonts w:ascii="宋体" w:hAnsi="宋体" w:eastAsia="宋体"/>
                <w:sz w:val="16"/>
              </w:rPr>
              <w:t>=3.49万元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F2F9D">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BF306">
            <w:pPr>
              <w:jc w:val="center"/>
            </w:pPr>
          </w:p>
        </w:tc>
      </w:tr>
      <w:tr w14:paraId="11570F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0B8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9BF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124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4F7F4">
            <w:pPr>
              <w:jc w:val="center"/>
            </w:pPr>
            <w:r>
              <w:rPr>
                <w:rFonts w:ascii="宋体" w:hAnsi="宋体" w:eastAsia="宋体"/>
                <w:sz w:val="16"/>
              </w:rPr>
              <w:t>2022年天门山游客服务中心配套设施项目还款资金（万元）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680D1">
            <w:pPr>
              <w:jc w:val="center"/>
            </w:pPr>
            <w:r>
              <w:rPr>
                <w:rFonts w:ascii="宋体" w:hAnsi="宋体" w:eastAsia="宋体"/>
                <w:sz w:val="16"/>
              </w:rPr>
              <w:t>&lt;=72.76万元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D4F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7C1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4D32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3AD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2E2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2076">
            <w:pPr>
              <w:jc w:val="center"/>
            </w:pPr>
            <w:r>
              <w:rPr>
                <w:rFonts w:ascii="宋体" w:hAnsi="宋体" w:eastAsia="宋体"/>
                <w:sz w:val="16"/>
              </w:rPr>
              <w:t>=71.32万元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E4FE1">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6BA81">
            <w:pPr>
              <w:jc w:val="center"/>
            </w:pPr>
          </w:p>
        </w:tc>
      </w:tr>
      <w:tr w14:paraId="653675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614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1CA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445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9FE05">
            <w:pPr>
              <w:jc w:val="center"/>
            </w:pPr>
            <w:r>
              <w:rPr>
                <w:rFonts w:ascii="宋体" w:hAnsi="宋体" w:eastAsia="宋体"/>
                <w:sz w:val="16"/>
              </w:rPr>
              <w:t>2023年中央补助地方博物馆纪念馆免费开放补助项目还款资金（万元）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2338C">
            <w:pPr>
              <w:jc w:val="center"/>
            </w:pPr>
            <w:r>
              <w:rPr>
                <w:rFonts w:ascii="宋体" w:hAnsi="宋体" w:eastAsia="宋体"/>
                <w:sz w:val="16"/>
              </w:rPr>
              <w:t>&lt;=0.13万元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BD3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0FD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6CAD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109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66A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CAF0C">
            <w:pPr>
              <w:jc w:val="center"/>
            </w:pPr>
            <w:r>
              <w:rPr>
                <w:rFonts w:ascii="宋体" w:hAnsi="宋体" w:eastAsia="宋体"/>
                <w:sz w:val="16"/>
              </w:rPr>
              <w:t>=0.13万元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B82F5">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263E1">
            <w:pPr>
              <w:jc w:val="center"/>
            </w:pPr>
          </w:p>
        </w:tc>
      </w:tr>
      <w:tr w14:paraId="7F152F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F3F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474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C41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10343">
            <w:pPr>
              <w:jc w:val="center"/>
            </w:pPr>
            <w:r>
              <w:rPr>
                <w:rFonts w:ascii="宋体" w:hAnsi="宋体" w:eastAsia="宋体"/>
                <w:sz w:val="16"/>
              </w:rPr>
              <w:t>2023年中央补助地方公共文化服务体系建设补助资金(无线覆盖）项目还款资金（万元）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6D9A5">
            <w:pPr>
              <w:jc w:val="center"/>
            </w:pPr>
            <w:r>
              <w:rPr>
                <w:rFonts w:ascii="宋体" w:hAnsi="宋体" w:eastAsia="宋体"/>
                <w:sz w:val="16"/>
              </w:rPr>
              <w:t>&lt;=24.74万元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076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364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247F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B5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DFF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B88D2">
            <w:pPr>
              <w:jc w:val="center"/>
            </w:pPr>
            <w:r>
              <w:rPr>
                <w:rFonts w:ascii="宋体" w:hAnsi="宋体" w:eastAsia="宋体"/>
                <w:sz w:val="16"/>
              </w:rPr>
              <w:t>=24.74万元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E3F5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1C5C8">
            <w:pPr>
              <w:jc w:val="center"/>
            </w:pPr>
          </w:p>
        </w:tc>
      </w:tr>
      <w:tr w14:paraId="648503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8E3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FB38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493A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87D31">
            <w:pPr>
              <w:jc w:val="center"/>
            </w:pPr>
            <w:r>
              <w:rPr>
                <w:rFonts w:ascii="宋体" w:hAnsi="宋体" w:eastAsia="宋体"/>
                <w:sz w:val="16"/>
              </w:rPr>
              <w:t>防范政府机关与企业经济纠纷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95C4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E8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7BE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2CE2C">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A959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AEC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60B64">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E0375">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9A433">
            <w:pPr>
              <w:jc w:val="center"/>
            </w:pPr>
          </w:p>
        </w:tc>
      </w:tr>
      <w:tr w14:paraId="44B4C58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92ADD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8653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A3A06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948BE">
            <w:pPr>
              <w:jc w:val="center"/>
            </w:pPr>
            <w:r>
              <w:rPr>
                <w:rFonts w:ascii="宋体" w:hAnsi="宋体" w:eastAsia="宋体"/>
                <w:sz w:val="16"/>
              </w:rPr>
              <w:t>99.16分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16FA795"/>
        </w:tc>
      </w:tr>
    </w:tbl>
    <w:p w14:paraId="0B602BD9">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6241066E">
        <w:tblPrEx>
          <w:tblCellMar>
            <w:top w:w="0" w:type="dxa"/>
            <w:left w:w="108" w:type="dxa"/>
            <w:bottom w:w="0" w:type="dxa"/>
            <w:right w:w="108" w:type="dxa"/>
          </w:tblCellMar>
        </w:tblPrEx>
        <w:tc>
          <w:tcPr>
            <w:tcW w:w="8848" w:type="dxa"/>
            <w:gridSpan w:val="14"/>
            <w:vAlign w:val="center"/>
          </w:tcPr>
          <w:p w14:paraId="1B0AC63F">
            <w:pPr>
              <w:jc w:val="center"/>
            </w:pPr>
            <w:r>
              <w:rPr>
                <w:rFonts w:ascii="宋体" w:hAnsi="宋体" w:eastAsia="宋体"/>
                <w:sz w:val="24"/>
              </w:rPr>
              <w:t>项目支出绩效自评表</w:t>
            </w:r>
          </w:p>
        </w:tc>
      </w:tr>
      <w:tr w14:paraId="085B7E66">
        <w:tblPrEx>
          <w:tblCellMar>
            <w:top w:w="0" w:type="dxa"/>
            <w:left w:w="108" w:type="dxa"/>
            <w:bottom w:w="0" w:type="dxa"/>
            <w:right w:w="108" w:type="dxa"/>
          </w:tblCellMar>
        </w:tblPrEx>
        <w:tc>
          <w:tcPr>
            <w:tcW w:w="8848" w:type="dxa"/>
            <w:gridSpan w:val="14"/>
            <w:vAlign w:val="center"/>
          </w:tcPr>
          <w:p w14:paraId="499AF0F0">
            <w:pPr>
              <w:jc w:val="center"/>
            </w:pPr>
            <w:r>
              <w:rPr>
                <w:rFonts w:ascii="宋体" w:hAnsi="宋体" w:eastAsia="宋体"/>
                <w:sz w:val="24"/>
              </w:rPr>
              <w:t>(2024年度)</w:t>
            </w:r>
          </w:p>
        </w:tc>
      </w:tr>
      <w:tr w14:paraId="6C2E0E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D050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98039E">
            <w:pPr>
              <w:jc w:val="center"/>
            </w:pPr>
            <w:r>
              <w:rPr>
                <w:rFonts w:ascii="宋体" w:hAnsi="宋体" w:eastAsia="宋体"/>
                <w:sz w:val="16"/>
              </w:rPr>
              <w:t>疏附县文旅局单位资金项目</w:t>
            </w:r>
          </w:p>
        </w:tc>
      </w:tr>
      <w:tr w14:paraId="369BFD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C395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B231CE">
            <w:pPr>
              <w:jc w:val="center"/>
            </w:pPr>
            <w:r>
              <w:rPr>
                <w:rFonts w:ascii="宋体" w:hAnsi="宋体" w:eastAsia="宋体"/>
                <w:sz w:val="16"/>
              </w:rPr>
              <w:t>新疆维吾尔自治区文化和旅游厅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0728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110704">
            <w:pPr>
              <w:jc w:val="center"/>
            </w:pPr>
            <w:r>
              <w:rPr>
                <w:rFonts w:ascii="宋体" w:hAnsi="宋体" w:eastAsia="宋体"/>
                <w:sz w:val="16"/>
              </w:rPr>
              <w:t>疏附县文化体育广播电视和旅游局</w:t>
            </w:r>
          </w:p>
        </w:tc>
      </w:tr>
      <w:tr w14:paraId="3BDE82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B1EE3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3239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548F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F168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BE27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E64F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A30B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F188B">
            <w:pPr>
              <w:jc w:val="center"/>
            </w:pPr>
            <w:r>
              <w:rPr>
                <w:rFonts w:ascii="宋体" w:hAnsi="宋体" w:eastAsia="宋体"/>
                <w:sz w:val="16"/>
              </w:rPr>
              <w:t>得分</w:t>
            </w:r>
          </w:p>
        </w:tc>
      </w:tr>
      <w:tr w14:paraId="731995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A6B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540A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ACA2F">
            <w:pPr>
              <w:jc w:val="center"/>
            </w:pPr>
            <w:r>
              <w:rPr>
                <w:rFonts w:ascii="宋体" w:hAnsi="宋体" w:eastAsia="宋体"/>
                <w:sz w:val="16"/>
              </w:rPr>
              <w:t>63.79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30D56">
            <w:pPr>
              <w:jc w:val="center"/>
            </w:pPr>
            <w:r>
              <w:rPr>
                <w:rFonts w:ascii="宋体" w:hAnsi="宋体" w:eastAsia="宋体"/>
                <w:sz w:val="16"/>
              </w:rPr>
              <w:t>63.79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B5F66">
            <w:pPr>
              <w:jc w:val="center"/>
            </w:pPr>
            <w:r>
              <w:rPr>
                <w:rFonts w:ascii="宋体" w:hAnsi="宋体" w:eastAsia="宋体"/>
                <w:sz w:val="16"/>
              </w:rPr>
              <w:t>63.79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386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52C4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01599">
            <w:pPr>
              <w:jc w:val="center"/>
            </w:pPr>
            <w:r>
              <w:rPr>
                <w:rFonts w:ascii="宋体" w:hAnsi="宋体" w:eastAsia="宋体"/>
                <w:sz w:val="16"/>
              </w:rPr>
              <w:t>10.00分</w:t>
            </w:r>
          </w:p>
        </w:tc>
      </w:tr>
      <w:tr w14:paraId="244694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2EB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7A1B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688AC">
            <w:pPr>
              <w:jc w:val="center"/>
            </w:pPr>
            <w:r>
              <w:rPr>
                <w:rFonts w:ascii="宋体" w:hAnsi="宋体" w:eastAsia="宋体"/>
                <w:sz w:val="16"/>
              </w:rPr>
              <w:t>63.79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8E579">
            <w:pPr>
              <w:jc w:val="center"/>
            </w:pPr>
            <w:r>
              <w:rPr>
                <w:rFonts w:ascii="宋体" w:hAnsi="宋体" w:eastAsia="宋体"/>
                <w:sz w:val="16"/>
              </w:rPr>
              <w:t>63.79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ACEB5">
            <w:pPr>
              <w:jc w:val="center"/>
            </w:pPr>
            <w:r>
              <w:rPr>
                <w:rFonts w:ascii="宋体" w:hAnsi="宋体" w:eastAsia="宋体"/>
                <w:sz w:val="16"/>
              </w:rPr>
              <w:t>63.79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2CF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EB9B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A02A8">
            <w:pPr>
              <w:jc w:val="center"/>
            </w:pPr>
            <w:r>
              <w:rPr>
                <w:rFonts w:ascii="宋体" w:hAnsi="宋体" w:eastAsia="宋体"/>
                <w:sz w:val="16"/>
              </w:rPr>
              <w:t>—</w:t>
            </w:r>
          </w:p>
        </w:tc>
      </w:tr>
      <w:tr w14:paraId="55F4AC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B86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9246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DE5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7E9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776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AD1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807E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009C">
            <w:pPr>
              <w:jc w:val="center"/>
            </w:pPr>
            <w:r>
              <w:rPr>
                <w:rFonts w:ascii="宋体" w:hAnsi="宋体" w:eastAsia="宋体"/>
                <w:sz w:val="16"/>
              </w:rPr>
              <w:t>—</w:t>
            </w:r>
          </w:p>
        </w:tc>
      </w:tr>
      <w:tr w14:paraId="240DB8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446AF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3D87E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0D7609">
            <w:pPr>
              <w:jc w:val="center"/>
            </w:pPr>
            <w:r>
              <w:rPr>
                <w:rFonts w:ascii="宋体" w:hAnsi="宋体" w:eastAsia="宋体"/>
                <w:sz w:val="16"/>
              </w:rPr>
              <w:t>实际完成情况</w:t>
            </w:r>
          </w:p>
        </w:tc>
      </w:tr>
      <w:tr w14:paraId="638602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C043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30DFD3">
            <w:pPr>
              <w:jc w:val="both"/>
            </w:pPr>
            <w:r>
              <w:rPr>
                <w:rFonts w:ascii="宋体" w:hAnsi="宋体" w:eastAsia="宋体"/>
                <w:sz w:val="16"/>
              </w:rPr>
              <w:t>项目总预算63.79万元，支付资金的单位1个，资金支付及时率100%，资金预计于2024年12月25日前支付完成，项目总预算63.79万元，其中：工程款费用62.75万元，工会费及党费0.23万元，单位利息0.20万元，集资房款、维修金0.61万元，有效保障单位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99756B">
            <w:pPr>
              <w:jc w:val="both"/>
            </w:pPr>
            <w:r>
              <w:rPr>
                <w:rFonts w:hint="eastAsia" w:ascii="宋体" w:hAnsi="宋体"/>
                <w:sz w:val="16"/>
                <w:lang w:eastAsia="zh-CN"/>
              </w:rPr>
              <w:t>截至</w:t>
            </w:r>
            <w:r>
              <w:rPr>
                <w:rFonts w:ascii="宋体" w:hAnsi="宋体" w:eastAsia="宋体"/>
                <w:sz w:val="16"/>
              </w:rPr>
              <w:t>2024年12月31日，此项目全年预算数63.79万元，全年执行数63.79万元，执行率100%。已完成保障单位71人支付工程款费用62.75万元，工会费及党费0.23万元，单位利息0.20万元，集资房款、维修金0.61万元，项目的实施有效保障了单位正常运行。</w:t>
            </w:r>
          </w:p>
        </w:tc>
      </w:tr>
      <w:tr w14:paraId="43882A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E7DD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4A5D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EFF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F957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86E5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39B6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A0A2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CA3F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1E8C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9D9B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DC91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74C5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6BD39">
            <w:pPr>
              <w:jc w:val="center"/>
            </w:pPr>
            <w:r>
              <w:rPr>
                <w:rFonts w:ascii="宋体" w:hAnsi="宋体" w:eastAsia="宋体"/>
                <w:sz w:val="16"/>
              </w:rPr>
              <w:t>偏差原因分析及改进措施</w:t>
            </w:r>
          </w:p>
        </w:tc>
      </w:tr>
      <w:tr w14:paraId="7B2D01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5BD6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E3262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7479D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69B2E">
            <w:pPr>
              <w:jc w:val="center"/>
            </w:pPr>
            <w:r>
              <w:rPr>
                <w:rFonts w:ascii="宋体" w:hAnsi="宋体" w:eastAsia="宋体"/>
                <w:sz w:val="16"/>
              </w:rPr>
              <w:t>保障单位数量（个）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FEC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FC9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9D7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312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958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9DD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3BFE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9F9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9FB6F">
            <w:pPr>
              <w:jc w:val="center"/>
            </w:pPr>
          </w:p>
        </w:tc>
      </w:tr>
      <w:tr w14:paraId="2A41C3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C61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B80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185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303D5">
            <w:pPr>
              <w:jc w:val="center"/>
            </w:pPr>
            <w:r>
              <w:rPr>
                <w:rFonts w:ascii="宋体" w:hAnsi="宋体" w:eastAsia="宋体"/>
                <w:sz w:val="16"/>
              </w:rPr>
              <w:t>保障单位人员（人）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40EE">
            <w:pPr>
              <w:jc w:val="center"/>
            </w:pPr>
            <w:r>
              <w:rPr>
                <w:rFonts w:ascii="宋体" w:hAnsi="宋体" w:eastAsia="宋体"/>
                <w:sz w:val="16"/>
              </w:rPr>
              <w:t>&gt;=71人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D74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3EF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707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069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1FE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A47A2">
            <w:pPr>
              <w:jc w:val="center"/>
            </w:pPr>
            <w:r>
              <w:rPr>
                <w:rFonts w:ascii="宋体" w:hAnsi="宋体" w:eastAsia="宋体"/>
                <w:sz w:val="16"/>
              </w:rPr>
              <w:t>=71人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860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48D70">
            <w:pPr>
              <w:jc w:val="center"/>
            </w:pPr>
          </w:p>
        </w:tc>
      </w:tr>
      <w:tr w14:paraId="7CAD30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9CF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89F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8C84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01FA1">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C0B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FD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C0A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277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BB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9F8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D51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2A2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7E658">
            <w:pPr>
              <w:jc w:val="center"/>
            </w:pPr>
          </w:p>
        </w:tc>
      </w:tr>
      <w:tr w14:paraId="5E0FD5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844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329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C66A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B45AD">
            <w:pPr>
              <w:jc w:val="center"/>
            </w:pPr>
            <w:r>
              <w:rPr>
                <w:rFonts w:ascii="宋体" w:hAnsi="宋体" w:eastAsia="宋体"/>
                <w:sz w:val="16"/>
              </w:rPr>
              <w:t>资金支付时间（年/月/日）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6051A">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E3D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EF5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C20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9BA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BAA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A25F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DA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E0060">
            <w:pPr>
              <w:jc w:val="center"/>
            </w:pPr>
          </w:p>
        </w:tc>
      </w:tr>
      <w:tr w14:paraId="43BF3E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623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9EE58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6D99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6F93A">
            <w:pPr>
              <w:jc w:val="center"/>
            </w:pPr>
            <w:r>
              <w:rPr>
                <w:rFonts w:ascii="宋体" w:hAnsi="宋体" w:eastAsia="宋体"/>
                <w:sz w:val="16"/>
              </w:rPr>
              <w:t>工程款费用（万元）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EF84B">
            <w:pPr>
              <w:jc w:val="center"/>
            </w:pPr>
            <w:r>
              <w:rPr>
                <w:rFonts w:ascii="宋体" w:hAnsi="宋体" w:eastAsia="宋体"/>
                <w:sz w:val="16"/>
              </w:rPr>
              <w:t>&lt;=62.75万元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EEEA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753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A21D9">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EFE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A94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EEA1">
            <w:pPr>
              <w:jc w:val="center"/>
            </w:pPr>
            <w:r>
              <w:rPr>
                <w:rFonts w:ascii="宋体" w:hAnsi="宋体" w:eastAsia="宋体"/>
                <w:sz w:val="16"/>
              </w:rPr>
              <w:t>=62.75万元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B6274">
            <w:pPr>
              <w:jc w:val="center"/>
            </w:pPr>
            <w:r>
              <w:rPr>
                <w:rFonts w:ascii="宋体" w:hAnsi="宋体" w:eastAsia="宋体"/>
                <w:sz w:val="16"/>
              </w:rPr>
              <w:t>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5C8BA">
            <w:pPr>
              <w:jc w:val="center"/>
            </w:pPr>
          </w:p>
        </w:tc>
      </w:tr>
      <w:tr w14:paraId="6EDB7B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254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309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F88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E88DC">
            <w:pPr>
              <w:jc w:val="center"/>
            </w:pPr>
            <w:r>
              <w:rPr>
                <w:rFonts w:ascii="宋体" w:hAnsi="宋体" w:eastAsia="宋体"/>
                <w:sz w:val="16"/>
              </w:rPr>
              <w:t>工会费及党费（万元）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8841">
            <w:pPr>
              <w:jc w:val="center"/>
            </w:pPr>
            <w:r>
              <w:rPr>
                <w:rFonts w:ascii="宋体" w:hAnsi="宋体" w:eastAsia="宋体"/>
                <w:sz w:val="16"/>
              </w:rPr>
              <w:t>&lt;=0.23万元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7495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621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EC0F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137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0DD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3EC3C">
            <w:pPr>
              <w:jc w:val="center"/>
            </w:pPr>
            <w:r>
              <w:rPr>
                <w:rFonts w:ascii="宋体" w:hAnsi="宋体" w:eastAsia="宋体"/>
                <w:sz w:val="16"/>
              </w:rPr>
              <w:t>=0.23万元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06675">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11251">
            <w:pPr>
              <w:jc w:val="center"/>
            </w:pPr>
          </w:p>
        </w:tc>
      </w:tr>
      <w:tr w14:paraId="524434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BB6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7A8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396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DD79A">
            <w:pPr>
              <w:jc w:val="center"/>
            </w:pPr>
            <w:r>
              <w:rPr>
                <w:rFonts w:ascii="宋体" w:hAnsi="宋体" w:eastAsia="宋体"/>
                <w:sz w:val="16"/>
              </w:rPr>
              <w:t>单位利息（万元）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FFD37">
            <w:pPr>
              <w:jc w:val="center"/>
            </w:pPr>
            <w:r>
              <w:rPr>
                <w:rFonts w:ascii="宋体" w:hAnsi="宋体" w:eastAsia="宋体"/>
                <w:sz w:val="16"/>
              </w:rPr>
              <w:t>&lt;=0.20万元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54A0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FBF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07C9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F0D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BCD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88700">
            <w:pPr>
              <w:jc w:val="center"/>
            </w:pPr>
            <w:r>
              <w:rPr>
                <w:rFonts w:ascii="宋体" w:hAnsi="宋体" w:eastAsia="宋体"/>
                <w:sz w:val="16"/>
              </w:rPr>
              <w: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881C">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5D475">
            <w:pPr>
              <w:jc w:val="center"/>
            </w:pPr>
          </w:p>
        </w:tc>
      </w:tr>
      <w:tr w14:paraId="0C5E5A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9BE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5CA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437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40C54">
            <w:pPr>
              <w:jc w:val="center"/>
            </w:pPr>
            <w:r>
              <w:rPr>
                <w:rFonts w:ascii="宋体" w:hAnsi="宋体" w:eastAsia="宋体"/>
                <w:sz w:val="16"/>
              </w:rPr>
              <w:t>集资房款、维修金（万元）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7D5DF">
            <w:pPr>
              <w:jc w:val="center"/>
            </w:pPr>
            <w:r>
              <w:rPr>
                <w:rFonts w:ascii="宋体" w:hAnsi="宋体" w:eastAsia="宋体"/>
                <w:sz w:val="16"/>
              </w:rPr>
              <w:t>&lt;=0.61万元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C442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3AE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EA10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BEF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FA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F7767">
            <w:pPr>
              <w:jc w:val="center"/>
            </w:pPr>
            <w:r>
              <w:rPr>
                <w:rFonts w:ascii="宋体" w:hAnsi="宋体" w:eastAsia="宋体"/>
                <w:sz w:val="16"/>
              </w:rPr>
              <w:t>=0.61万元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65522">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D4EE6">
            <w:pPr>
              <w:jc w:val="center"/>
            </w:pPr>
          </w:p>
        </w:tc>
      </w:tr>
      <w:tr w14:paraId="2D9B45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96D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49FB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72D5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A9BAF">
            <w:pPr>
              <w:jc w:val="center"/>
            </w:pPr>
            <w:r>
              <w:rPr>
                <w:rFonts w:ascii="宋体" w:hAnsi="宋体" w:eastAsia="宋体"/>
                <w:sz w:val="16"/>
              </w:rPr>
              <w:t>保障单位正常运行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5D45F">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D6D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BFF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B5799">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286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BE5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5588C">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AE60A">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7D765">
            <w:pPr>
              <w:jc w:val="center"/>
            </w:pPr>
          </w:p>
        </w:tc>
      </w:tr>
      <w:tr w14:paraId="4205DB7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4826E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8EAA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3DE1D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DAEA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8E1CD85"/>
        </w:tc>
      </w:tr>
    </w:tbl>
    <w:p w14:paraId="3BF50A63">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1ED6110F">
        <w:tblPrEx>
          <w:tblCellMar>
            <w:top w:w="0" w:type="dxa"/>
            <w:left w:w="108" w:type="dxa"/>
            <w:bottom w:w="0" w:type="dxa"/>
            <w:right w:w="108" w:type="dxa"/>
          </w:tblCellMar>
        </w:tblPrEx>
        <w:tc>
          <w:tcPr>
            <w:tcW w:w="8848" w:type="dxa"/>
            <w:gridSpan w:val="14"/>
            <w:vAlign w:val="center"/>
          </w:tcPr>
          <w:p w14:paraId="1E035791">
            <w:pPr>
              <w:jc w:val="center"/>
            </w:pPr>
            <w:r>
              <w:rPr>
                <w:rFonts w:ascii="宋体" w:hAnsi="宋体" w:eastAsia="宋体"/>
                <w:sz w:val="24"/>
              </w:rPr>
              <w:t>项目支出绩效自评表</w:t>
            </w:r>
          </w:p>
        </w:tc>
      </w:tr>
      <w:tr w14:paraId="6CCC8D4F">
        <w:tblPrEx>
          <w:tblCellMar>
            <w:top w:w="0" w:type="dxa"/>
            <w:left w:w="108" w:type="dxa"/>
            <w:bottom w:w="0" w:type="dxa"/>
            <w:right w:w="108" w:type="dxa"/>
          </w:tblCellMar>
        </w:tblPrEx>
        <w:tc>
          <w:tcPr>
            <w:tcW w:w="8848" w:type="dxa"/>
            <w:gridSpan w:val="14"/>
            <w:vAlign w:val="center"/>
          </w:tcPr>
          <w:p w14:paraId="2ADB4F61">
            <w:pPr>
              <w:jc w:val="center"/>
            </w:pPr>
            <w:r>
              <w:rPr>
                <w:rFonts w:ascii="宋体" w:hAnsi="宋体" w:eastAsia="宋体"/>
                <w:sz w:val="24"/>
              </w:rPr>
              <w:t>(2024年度)</w:t>
            </w:r>
          </w:p>
        </w:tc>
      </w:tr>
      <w:tr w14:paraId="07961F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C22E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B938A3">
            <w:pPr>
              <w:jc w:val="center"/>
            </w:pPr>
            <w:r>
              <w:rPr>
                <w:rFonts w:ascii="宋体" w:hAnsi="宋体" w:eastAsia="宋体"/>
                <w:sz w:val="16"/>
              </w:rPr>
              <w:t>解决2024年疏附县民族乐器村提升改造征（占）地、房屋、林木补偿经费及拆迁测绘费用项目</w:t>
            </w:r>
          </w:p>
        </w:tc>
      </w:tr>
      <w:tr w14:paraId="7F567D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913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0C8F9A">
            <w:pPr>
              <w:jc w:val="center"/>
            </w:pPr>
            <w:r>
              <w:rPr>
                <w:rFonts w:ascii="宋体" w:hAnsi="宋体" w:eastAsia="宋体"/>
                <w:sz w:val="16"/>
              </w:rPr>
              <w:t>新疆维吾尔自治区文化和旅游厅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B598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7A8316">
            <w:pPr>
              <w:jc w:val="center"/>
            </w:pPr>
            <w:r>
              <w:rPr>
                <w:rFonts w:ascii="宋体" w:hAnsi="宋体" w:eastAsia="宋体"/>
                <w:sz w:val="16"/>
              </w:rPr>
              <w:t>疏附县文化体育广播电视和旅游局</w:t>
            </w:r>
          </w:p>
        </w:tc>
      </w:tr>
      <w:tr w14:paraId="4B5EA0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80183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7B15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97F5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831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1516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9F7A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6101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E9CC9">
            <w:pPr>
              <w:jc w:val="center"/>
            </w:pPr>
            <w:r>
              <w:rPr>
                <w:rFonts w:ascii="宋体" w:hAnsi="宋体" w:eastAsia="宋体"/>
                <w:sz w:val="16"/>
              </w:rPr>
              <w:t>得分</w:t>
            </w:r>
          </w:p>
        </w:tc>
      </w:tr>
      <w:tr w14:paraId="227E25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2FF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C0EE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EF302">
            <w:pPr>
              <w:jc w:val="center"/>
            </w:pPr>
            <w:r>
              <w:rPr>
                <w:rFonts w:ascii="宋体" w:hAnsi="宋体" w:eastAsia="宋体"/>
                <w:sz w:val="16"/>
              </w:rPr>
              <w:t>20.76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C4148">
            <w:pPr>
              <w:jc w:val="center"/>
            </w:pPr>
            <w:r>
              <w:rPr>
                <w:rFonts w:ascii="宋体" w:hAnsi="宋体" w:eastAsia="宋体"/>
                <w:sz w:val="16"/>
              </w:rPr>
              <w:t>41.21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A3D33">
            <w:pPr>
              <w:jc w:val="center"/>
            </w:pPr>
            <w:r>
              <w:rPr>
                <w:rFonts w:ascii="宋体" w:hAnsi="宋体" w:eastAsia="宋体"/>
                <w:sz w:val="16"/>
              </w:rPr>
              <w:t>41.21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BE3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1A3A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EA7F9">
            <w:pPr>
              <w:jc w:val="center"/>
            </w:pPr>
            <w:r>
              <w:rPr>
                <w:rFonts w:ascii="宋体" w:hAnsi="宋体" w:eastAsia="宋体"/>
                <w:sz w:val="16"/>
              </w:rPr>
              <w:t>10.00分</w:t>
            </w:r>
          </w:p>
        </w:tc>
      </w:tr>
      <w:tr w14:paraId="2FA8D3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B52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CF8A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9E5B9">
            <w:pPr>
              <w:jc w:val="center"/>
            </w:pPr>
            <w:r>
              <w:rPr>
                <w:rFonts w:ascii="宋体" w:hAnsi="宋体" w:eastAsia="宋体"/>
                <w:sz w:val="16"/>
              </w:rPr>
              <w:t>20.76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F1431">
            <w:pPr>
              <w:jc w:val="center"/>
            </w:pPr>
            <w:r>
              <w:rPr>
                <w:rFonts w:ascii="宋体" w:hAnsi="宋体" w:eastAsia="宋体"/>
                <w:sz w:val="16"/>
              </w:rPr>
              <w:t>41.21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01D82">
            <w:pPr>
              <w:jc w:val="center"/>
            </w:pPr>
            <w:r>
              <w:rPr>
                <w:rFonts w:ascii="宋体" w:hAnsi="宋体" w:eastAsia="宋体"/>
                <w:sz w:val="16"/>
              </w:rPr>
              <w:t>41.21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31A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EBD1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04C1A">
            <w:pPr>
              <w:jc w:val="center"/>
            </w:pPr>
            <w:r>
              <w:rPr>
                <w:rFonts w:ascii="宋体" w:hAnsi="宋体" w:eastAsia="宋体"/>
                <w:sz w:val="16"/>
              </w:rPr>
              <w:t>—</w:t>
            </w:r>
          </w:p>
        </w:tc>
      </w:tr>
      <w:tr w14:paraId="72E248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437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A4E5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E92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448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C9C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BA5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6FEC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90630">
            <w:pPr>
              <w:jc w:val="center"/>
            </w:pPr>
            <w:r>
              <w:rPr>
                <w:rFonts w:ascii="宋体" w:hAnsi="宋体" w:eastAsia="宋体"/>
                <w:sz w:val="16"/>
              </w:rPr>
              <w:t>—</w:t>
            </w:r>
          </w:p>
        </w:tc>
      </w:tr>
      <w:tr w14:paraId="52B291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2546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7B438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01FA65">
            <w:pPr>
              <w:jc w:val="center"/>
            </w:pPr>
            <w:r>
              <w:rPr>
                <w:rFonts w:ascii="宋体" w:hAnsi="宋体" w:eastAsia="宋体"/>
                <w:sz w:val="16"/>
              </w:rPr>
              <w:t>实际完成情况</w:t>
            </w:r>
          </w:p>
        </w:tc>
      </w:tr>
      <w:tr w14:paraId="3BF9DC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F36A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19FCE8">
            <w:pPr>
              <w:jc w:val="both"/>
            </w:pPr>
            <w:r>
              <w:rPr>
                <w:rFonts w:ascii="宋体" w:hAnsi="宋体" w:eastAsia="宋体"/>
                <w:sz w:val="16"/>
              </w:rPr>
              <w:t>本项目预算数为41.21万元，主要用于支付征（占）地、房屋、林木补偿费41.21万元，其中：征收土地2.17亩、补偿费2.17万元，征收房屋（含附属及装修）5户、补偿费36.62万元，砍伐林木274株、补偿费1.52万元，菜地（含青苗）0.4亩、补偿费0.49万元，拆迁评估测绘费0.41万元。防范政府机关与农户经济纠纷，接收到补偿费的对象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14A470">
            <w:pPr>
              <w:jc w:val="both"/>
            </w:pPr>
            <w:r>
              <w:rPr>
                <w:rFonts w:hint="eastAsia" w:ascii="宋体" w:hAnsi="宋体"/>
                <w:sz w:val="16"/>
                <w:lang w:eastAsia="zh-CN"/>
              </w:rPr>
              <w:t>截至</w:t>
            </w:r>
            <w:r>
              <w:rPr>
                <w:rFonts w:ascii="宋体" w:hAnsi="宋体" w:eastAsia="宋体"/>
                <w:sz w:val="16"/>
              </w:rPr>
              <w:t>2024年12月31日，此项目全年预算数41.21万元，全年执行数41.21万元，执行率100%。已完成用于支付征（占）地、房屋、林木补偿费41.21万元，其中：征收土地2.17亩、补偿费2.17万元，征收房屋（含附属及装修）5户、补偿费36.62万元，砍伐林木274株、补偿费1.52万元，菜地（含青苗）0.4亩、补偿费0.49万元，拆迁评估测绘费0.41万元。通过项目的实施，有效防范了政府机关与农户经济纠纷，接收到补偿费的对象满意度达到95%。</w:t>
            </w:r>
          </w:p>
        </w:tc>
      </w:tr>
      <w:tr w14:paraId="659576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DA04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CFE8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E17F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57AB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BA9C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5C53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83BE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1638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7DF7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7B44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4AA4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0791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904C9">
            <w:pPr>
              <w:jc w:val="center"/>
            </w:pPr>
            <w:r>
              <w:rPr>
                <w:rFonts w:ascii="宋体" w:hAnsi="宋体" w:eastAsia="宋体"/>
                <w:sz w:val="16"/>
              </w:rPr>
              <w:t>偏差原因分析及改进措施</w:t>
            </w:r>
          </w:p>
        </w:tc>
      </w:tr>
      <w:tr w14:paraId="4C54E3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65C76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FF6FD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7C200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489AD">
            <w:pPr>
              <w:jc w:val="center"/>
            </w:pPr>
            <w:r>
              <w:rPr>
                <w:rFonts w:ascii="宋体" w:hAnsi="宋体" w:eastAsia="宋体"/>
                <w:sz w:val="16"/>
              </w:rPr>
              <w:t>完成征收土地亩数（亩）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0F4D6">
            <w:pPr>
              <w:jc w:val="center"/>
            </w:pPr>
            <w:r>
              <w:rPr>
                <w:rFonts w:ascii="宋体" w:hAnsi="宋体" w:eastAsia="宋体"/>
                <w:sz w:val="16"/>
              </w:rPr>
              <w:t>=2.17亩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293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A59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B80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6F9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4C9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AB2A">
            <w:pPr>
              <w:jc w:val="center"/>
            </w:pPr>
            <w:r>
              <w:rPr>
                <w:rFonts w:ascii="宋体" w:hAnsi="宋体" w:eastAsia="宋体"/>
                <w:sz w:val="16"/>
              </w:rPr>
              <w:t>=2.57亩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38A3A">
            <w:pPr>
              <w:jc w:val="center"/>
            </w:pPr>
            <w:r>
              <w:rPr>
                <w:rFonts w:ascii="宋体" w:hAnsi="宋体" w:eastAsia="宋体"/>
                <w:sz w:val="16"/>
              </w:rPr>
              <w:t>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4ACAC">
            <w:pPr>
              <w:jc w:val="center"/>
            </w:pPr>
            <w:r>
              <w:rPr>
                <w:rFonts w:ascii="宋体" w:hAnsi="宋体" w:eastAsia="宋体"/>
                <w:sz w:val="16"/>
              </w:rPr>
              <w:t>偏差原因：由于年初预算不精准，故导致出现偏差。整改措施：精准预算，落实预算执行分析,及时了解预算执行差异,合理调整、纠正预算执行偏差，切实提高部门预算收支管理水平。尽可能地做到决算与预算相衔接。</w:t>
            </w:r>
          </w:p>
        </w:tc>
      </w:tr>
      <w:tr w14:paraId="43F42E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CE6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A3B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C13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6987E">
            <w:pPr>
              <w:jc w:val="center"/>
            </w:pPr>
            <w:r>
              <w:rPr>
                <w:rFonts w:ascii="宋体" w:hAnsi="宋体" w:eastAsia="宋体"/>
                <w:sz w:val="16"/>
              </w:rPr>
              <w:t>完成征收房屋数（户）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E86A1">
            <w:pPr>
              <w:jc w:val="center"/>
            </w:pPr>
            <w:r>
              <w:rPr>
                <w:rFonts w:ascii="宋体" w:hAnsi="宋体" w:eastAsia="宋体"/>
                <w:sz w:val="16"/>
              </w:rPr>
              <w:t>=5户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B62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E47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761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4D3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912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534B7">
            <w:pPr>
              <w:jc w:val="center"/>
            </w:pPr>
            <w:r>
              <w:rPr>
                <w:rFonts w:ascii="宋体" w:hAnsi="宋体" w:eastAsia="宋体"/>
                <w:sz w:val="16"/>
              </w:rPr>
              <w:t>=5户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45D7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D1660">
            <w:pPr>
              <w:jc w:val="center"/>
            </w:pPr>
          </w:p>
        </w:tc>
      </w:tr>
      <w:tr w14:paraId="07EE61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C93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C7C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BA3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A9BFA">
            <w:pPr>
              <w:jc w:val="center"/>
            </w:pPr>
            <w:r>
              <w:rPr>
                <w:rFonts w:ascii="宋体" w:hAnsi="宋体" w:eastAsia="宋体"/>
                <w:sz w:val="16"/>
              </w:rPr>
              <w:t>砍伐补偿林木（株）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6199E">
            <w:pPr>
              <w:jc w:val="center"/>
            </w:pPr>
            <w:r>
              <w:rPr>
                <w:rFonts w:ascii="宋体" w:hAnsi="宋体" w:eastAsia="宋体"/>
                <w:sz w:val="16"/>
              </w:rPr>
              <w:t>=274株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191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5EE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87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50E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8D4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A95C2">
            <w:pPr>
              <w:jc w:val="center"/>
            </w:pPr>
            <w:r>
              <w:rPr>
                <w:rFonts w:ascii="宋体" w:hAnsi="宋体" w:eastAsia="宋体"/>
                <w:sz w:val="16"/>
              </w:rPr>
              <w:t>=274株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D6EA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49E98">
            <w:pPr>
              <w:jc w:val="center"/>
            </w:pPr>
          </w:p>
        </w:tc>
      </w:tr>
      <w:tr w14:paraId="273FBA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682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153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2C8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90EF1">
            <w:pPr>
              <w:jc w:val="center"/>
            </w:pPr>
            <w:r>
              <w:rPr>
                <w:rFonts w:ascii="宋体" w:hAnsi="宋体" w:eastAsia="宋体"/>
                <w:sz w:val="16"/>
              </w:rPr>
              <w:t>完成征收菜地（含青苗）亩数（亩）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38AFE">
            <w:pPr>
              <w:jc w:val="center"/>
            </w:pPr>
            <w:r>
              <w:rPr>
                <w:rFonts w:ascii="宋体" w:hAnsi="宋体" w:eastAsia="宋体"/>
                <w:sz w:val="16"/>
              </w:rPr>
              <w:t>=0.4亩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BAB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3BF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324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AC1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C9B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ABF82">
            <w:pPr>
              <w:jc w:val="center"/>
            </w:pPr>
            <w:r>
              <w:rPr>
                <w:rFonts w:ascii="宋体" w:hAnsi="宋体" w:eastAsia="宋体"/>
                <w:sz w:val="16"/>
              </w:rPr>
              <w:t>=0.4亩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517D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7CC67">
            <w:pPr>
              <w:jc w:val="center"/>
            </w:pPr>
          </w:p>
        </w:tc>
      </w:tr>
      <w:tr w14:paraId="6169B9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7AD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2DB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0CBB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3D746">
            <w:pPr>
              <w:jc w:val="center"/>
            </w:pPr>
            <w:r>
              <w:rPr>
                <w:rFonts w:ascii="宋体" w:hAnsi="宋体" w:eastAsia="宋体"/>
                <w:sz w:val="16"/>
              </w:rPr>
              <w:t>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3B8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A8A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265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308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367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48F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1D6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734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DC187">
            <w:pPr>
              <w:jc w:val="center"/>
            </w:pPr>
          </w:p>
        </w:tc>
      </w:tr>
      <w:tr w14:paraId="181235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8EA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3B0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62D4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CAE55">
            <w:pPr>
              <w:jc w:val="center"/>
            </w:pPr>
            <w:r>
              <w:rPr>
                <w:rFonts w:ascii="宋体" w:hAnsi="宋体" w:eastAsia="宋体"/>
                <w:sz w:val="16"/>
              </w:rPr>
              <w:t>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E105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B5D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796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A15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077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FD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BBA5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CEB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6A196">
            <w:pPr>
              <w:jc w:val="center"/>
            </w:pPr>
          </w:p>
        </w:tc>
      </w:tr>
      <w:tr w14:paraId="69FA92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8CA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E95F2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A09C1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9988">
            <w:pPr>
              <w:jc w:val="center"/>
            </w:pPr>
            <w:r>
              <w:rPr>
                <w:rFonts w:ascii="宋体" w:hAnsi="宋体" w:eastAsia="宋体"/>
                <w:sz w:val="16"/>
              </w:rPr>
              <w:t>征收土地补偿费（万元）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00BDB">
            <w:pPr>
              <w:jc w:val="center"/>
            </w:pPr>
            <w:r>
              <w:rPr>
                <w:rFonts w:ascii="宋体" w:hAnsi="宋体" w:eastAsia="宋体"/>
                <w:sz w:val="16"/>
              </w:rPr>
              <w:t>&lt;=2.17万元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CA6B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24B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5FF0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073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3D3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9E23A">
            <w:pPr>
              <w:jc w:val="center"/>
            </w:pPr>
            <w:r>
              <w:rPr>
                <w:rFonts w:ascii="宋体" w:hAnsi="宋体" w:eastAsia="宋体"/>
                <w:sz w:val="16"/>
              </w:rPr>
              <w:t>=2.17万元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A1D07">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DB6A0">
            <w:pPr>
              <w:jc w:val="center"/>
            </w:pPr>
          </w:p>
        </w:tc>
      </w:tr>
      <w:tr w14:paraId="0218FD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528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CA7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7F2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7D763">
            <w:pPr>
              <w:jc w:val="center"/>
            </w:pPr>
            <w:r>
              <w:rPr>
                <w:rFonts w:ascii="宋体" w:hAnsi="宋体" w:eastAsia="宋体"/>
                <w:sz w:val="16"/>
              </w:rPr>
              <w:t>征收房屋补偿费（万元）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F91CB">
            <w:pPr>
              <w:jc w:val="center"/>
            </w:pPr>
            <w:r>
              <w:rPr>
                <w:rFonts w:ascii="宋体" w:hAnsi="宋体" w:eastAsia="宋体"/>
                <w:sz w:val="16"/>
              </w:rPr>
              <w:t>&lt;=36.62万元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0116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681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0D7E9">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7DB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844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63718">
            <w:pPr>
              <w:jc w:val="center"/>
            </w:pPr>
            <w:r>
              <w:rPr>
                <w:rFonts w:ascii="宋体" w:hAnsi="宋体" w:eastAsia="宋体"/>
                <w:sz w:val="16"/>
              </w:rPr>
              <w:t>=36.62万元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EFA6E">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FB7C1">
            <w:pPr>
              <w:jc w:val="center"/>
            </w:pPr>
          </w:p>
        </w:tc>
      </w:tr>
      <w:tr w14:paraId="4D2AA3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150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0A9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353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4237B">
            <w:pPr>
              <w:jc w:val="center"/>
            </w:pPr>
            <w:r>
              <w:rPr>
                <w:rFonts w:ascii="宋体" w:hAnsi="宋体" w:eastAsia="宋体"/>
                <w:sz w:val="16"/>
              </w:rPr>
              <w:t>砍伐林木补偿费（万元）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DB9B1">
            <w:pPr>
              <w:jc w:val="center"/>
            </w:pPr>
            <w:r>
              <w:rPr>
                <w:rFonts w:ascii="宋体" w:hAnsi="宋体" w:eastAsia="宋体"/>
                <w:sz w:val="16"/>
              </w:rPr>
              <w:t>&lt;=1.52万元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959D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6DD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611F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07C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B25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16071">
            <w:pPr>
              <w:jc w:val="center"/>
            </w:pPr>
            <w:r>
              <w:rPr>
                <w:rFonts w:ascii="宋体" w:hAnsi="宋体" w:eastAsia="宋体"/>
                <w:sz w:val="16"/>
              </w:rPr>
              <w:t>=1.52万元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542E8">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BF355">
            <w:pPr>
              <w:jc w:val="center"/>
            </w:pPr>
          </w:p>
        </w:tc>
      </w:tr>
      <w:tr w14:paraId="581A74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563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BF3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C4B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7A8B0">
            <w:pPr>
              <w:jc w:val="center"/>
            </w:pPr>
            <w:r>
              <w:rPr>
                <w:rFonts w:ascii="宋体" w:hAnsi="宋体" w:eastAsia="宋体"/>
                <w:sz w:val="16"/>
              </w:rPr>
              <w:t>征收菜地（含青苗）补偿费（万元）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F80DC">
            <w:pPr>
              <w:jc w:val="center"/>
            </w:pPr>
            <w:r>
              <w:rPr>
                <w:rFonts w:ascii="宋体" w:hAnsi="宋体" w:eastAsia="宋体"/>
                <w:sz w:val="16"/>
              </w:rPr>
              <w:t>&lt;=0.49万元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354C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5E8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8575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10A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4C5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486E9">
            <w:pPr>
              <w:jc w:val="center"/>
            </w:pPr>
            <w:r>
              <w:rPr>
                <w:rFonts w:ascii="宋体" w:hAnsi="宋体" w:eastAsia="宋体"/>
                <w:sz w:val="16"/>
              </w:rPr>
              <w:t>=0.49万元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41841">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72162">
            <w:pPr>
              <w:jc w:val="center"/>
            </w:pPr>
          </w:p>
        </w:tc>
      </w:tr>
      <w:tr w14:paraId="0EFBE2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563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0B1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76C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DE3C9">
            <w:pPr>
              <w:jc w:val="center"/>
            </w:pPr>
            <w:r>
              <w:rPr>
                <w:rFonts w:ascii="宋体" w:hAnsi="宋体" w:eastAsia="宋体"/>
                <w:sz w:val="16"/>
              </w:rPr>
              <w:t>拆迁评估测绘费（万元）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CE2C8">
            <w:pPr>
              <w:jc w:val="center"/>
            </w:pPr>
            <w:r>
              <w:rPr>
                <w:rFonts w:ascii="宋体" w:hAnsi="宋体" w:eastAsia="宋体"/>
                <w:sz w:val="16"/>
              </w:rPr>
              <w:t>&lt;=0.41万元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D0CE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A7A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DE13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1A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A44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67618">
            <w:pPr>
              <w:jc w:val="center"/>
            </w:pPr>
            <w:r>
              <w:rPr>
                <w:rFonts w:ascii="宋体" w:hAnsi="宋体" w:eastAsia="宋体"/>
                <w:sz w:val="16"/>
              </w:rPr>
              <w:t>=0.41万元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C407">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6DEA0">
            <w:pPr>
              <w:jc w:val="center"/>
            </w:pPr>
          </w:p>
        </w:tc>
      </w:tr>
      <w:tr w14:paraId="6CE4E9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FE7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8E02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C905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BCB3F">
            <w:pPr>
              <w:jc w:val="center"/>
            </w:pPr>
            <w:r>
              <w:rPr>
                <w:rFonts w:ascii="宋体" w:hAnsi="宋体" w:eastAsia="宋体"/>
                <w:sz w:val="16"/>
              </w:rPr>
              <w:t>促进景区高质量发展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8BFCE">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EFB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61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F28F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CB52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ACD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5EA44">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940C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EBDE3">
            <w:pPr>
              <w:jc w:val="center"/>
            </w:pPr>
          </w:p>
        </w:tc>
      </w:tr>
      <w:tr w14:paraId="43D817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929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CDF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D62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DE742">
            <w:pPr>
              <w:jc w:val="center"/>
            </w:pPr>
            <w:r>
              <w:rPr>
                <w:rFonts w:ascii="宋体" w:hAnsi="宋体" w:eastAsia="宋体"/>
                <w:sz w:val="16"/>
              </w:rPr>
              <w:t>接收补偿费对象满意度（%）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EBBA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F5E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D80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4BF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479E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872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AAD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285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8B2F6">
            <w:pPr>
              <w:jc w:val="center"/>
            </w:pPr>
            <w:r>
              <w:rPr>
                <w:rFonts w:ascii="宋体" w:hAnsi="宋体" w:eastAsia="宋体"/>
                <w:sz w:val="16"/>
              </w:rPr>
              <w:t>偏差原因：年初低估了满意度。改进措施：后续绩效目标准确预估满意度。</w:t>
            </w:r>
          </w:p>
        </w:tc>
      </w:tr>
      <w:tr w14:paraId="117818F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8A033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6DBF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21AAE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B7703">
            <w:pPr>
              <w:jc w:val="center"/>
            </w:pPr>
            <w:r>
              <w:rPr>
                <w:rFonts w:ascii="宋体" w:hAnsi="宋体" w:eastAsia="宋体"/>
                <w:sz w:val="16"/>
              </w:rPr>
              <w:t>99.1分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3CC040C"/>
        </w:tc>
      </w:tr>
    </w:tbl>
    <w:p w14:paraId="641CF55E">
      <w:r>
        <w:br w:type="page"/>
      </w:r>
    </w:p>
    <w:p w14:paraId="2FF4DCD9">
      <w:pPr>
        <w:spacing w:line="640" w:lineRule="exact"/>
        <w:ind w:firstLine="640"/>
        <w:jc w:val="both"/>
        <w:outlineLvl w:val="2"/>
      </w:pPr>
      <w:r>
        <w:rPr>
          <w:rFonts w:ascii="黑体" w:hAnsi="黑体" w:eastAsia="黑体"/>
          <w:sz w:val="32"/>
        </w:rPr>
        <w:t>十二、其他需说明的事项</w:t>
      </w:r>
    </w:p>
    <w:p w14:paraId="64FBD442">
      <w:pPr>
        <w:spacing w:line="580" w:lineRule="exact"/>
        <w:ind w:firstLine="640"/>
        <w:jc w:val="both"/>
      </w:pPr>
      <w:r>
        <w:rPr>
          <w:rFonts w:ascii="仿宋_GB2312" w:hAnsi="仿宋_GB2312" w:eastAsia="仿宋_GB2312"/>
          <w:b w:val="0"/>
          <w:sz w:val="32"/>
        </w:rPr>
        <w:t>本单位无其他需说明的事项。</w:t>
      </w:r>
    </w:p>
    <w:p w14:paraId="0473011B">
      <w:r>
        <w:br w:type="page"/>
      </w:r>
    </w:p>
    <w:p w14:paraId="553ECC82">
      <w:pPr>
        <w:spacing w:line="240" w:lineRule="auto"/>
        <w:jc w:val="center"/>
        <w:outlineLvl w:val="1"/>
      </w:pPr>
      <w:r>
        <w:rPr>
          <w:rFonts w:ascii="黑体" w:hAnsi="黑体" w:eastAsia="黑体"/>
          <w:sz w:val="32"/>
        </w:rPr>
        <w:t>第三部分 专业名词解释</w:t>
      </w:r>
    </w:p>
    <w:p w14:paraId="134F486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A914B8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6D6761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E1705B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9B51D6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53FE91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59DAE5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9034AC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B824FB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6DCDC9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ED8D99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8BD037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DC8B18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C25834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5677263">
      <w:r>
        <w:br w:type="page"/>
      </w:r>
    </w:p>
    <w:p w14:paraId="1049B01B">
      <w:pPr>
        <w:spacing w:line="240" w:lineRule="auto"/>
        <w:jc w:val="center"/>
        <w:outlineLvl w:val="1"/>
      </w:pPr>
      <w:r>
        <w:rPr>
          <w:rFonts w:ascii="黑体" w:hAnsi="黑体" w:eastAsia="黑体"/>
          <w:sz w:val="32"/>
        </w:rPr>
        <w:t>第四部分 部门决算报表（见附表）</w:t>
      </w:r>
    </w:p>
    <w:p w14:paraId="0D55A064">
      <w:pPr>
        <w:spacing w:line="240" w:lineRule="auto"/>
        <w:ind w:firstLine="640"/>
        <w:jc w:val="both"/>
      </w:pPr>
      <w:r>
        <w:rPr>
          <w:rFonts w:ascii="仿宋_GB2312" w:hAnsi="仿宋_GB2312" w:eastAsia="仿宋_GB2312"/>
          <w:b w:val="0"/>
          <w:sz w:val="32"/>
        </w:rPr>
        <w:t>一、《收入支出决算总表》</w:t>
      </w:r>
    </w:p>
    <w:p w14:paraId="7EE3D95D">
      <w:pPr>
        <w:spacing w:line="240" w:lineRule="auto"/>
        <w:ind w:firstLine="640"/>
        <w:jc w:val="both"/>
      </w:pPr>
      <w:r>
        <w:rPr>
          <w:rFonts w:ascii="仿宋_GB2312" w:hAnsi="仿宋_GB2312" w:eastAsia="仿宋_GB2312"/>
          <w:b w:val="0"/>
          <w:sz w:val="32"/>
        </w:rPr>
        <w:t>二、《收入决算表》</w:t>
      </w:r>
    </w:p>
    <w:p w14:paraId="29A0B0FA">
      <w:pPr>
        <w:spacing w:line="240" w:lineRule="auto"/>
        <w:ind w:firstLine="640"/>
        <w:jc w:val="both"/>
      </w:pPr>
      <w:r>
        <w:rPr>
          <w:rFonts w:ascii="仿宋_GB2312" w:hAnsi="仿宋_GB2312" w:eastAsia="仿宋_GB2312"/>
          <w:b w:val="0"/>
          <w:sz w:val="32"/>
        </w:rPr>
        <w:t>三、《支出决算表》</w:t>
      </w:r>
    </w:p>
    <w:p w14:paraId="4FBEC65D">
      <w:pPr>
        <w:spacing w:line="240" w:lineRule="auto"/>
        <w:ind w:firstLine="640"/>
        <w:jc w:val="both"/>
      </w:pPr>
      <w:r>
        <w:rPr>
          <w:rFonts w:ascii="仿宋_GB2312" w:hAnsi="仿宋_GB2312" w:eastAsia="仿宋_GB2312"/>
          <w:b w:val="0"/>
          <w:sz w:val="32"/>
        </w:rPr>
        <w:t>四、《财政拨款收入支出决算总表》</w:t>
      </w:r>
    </w:p>
    <w:p w14:paraId="73138421">
      <w:pPr>
        <w:spacing w:line="240" w:lineRule="auto"/>
        <w:ind w:firstLine="640"/>
        <w:jc w:val="both"/>
      </w:pPr>
      <w:r>
        <w:rPr>
          <w:rFonts w:ascii="仿宋_GB2312" w:hAnsi="仿宋_GB2312" w:eastAsia="仿宋_GB2312"/>
          <w:b w:val="0"/>
          <w:sz w:val="32"/>
        </w:rPr>
        <w:t>五、《一般公共预算财政拨款支出决算表》</w:t>
      </w:r>
    </w:p>
    <w:p w14:paraId="18A45B90">
      <w:pPr>
        <w:spacing w:line="240" w:lineRule="auto"/>
        <w:ind w:firstLine="640"/>
        <w:jc w:val="both"/>
      </w:pPr>
      <w:r>
        <w:rPr>
          <w:rFonts w:ascii="仿宋_GB2312" w:hAnsi="仿宋_GB2312" w:eastAsia="仿宋_GB2312"/>
          <w:b w:val="0"/>
          <w:sz w:val="32"/>
        </w:rPr>
        <w:t>六、《一般公共预算财政拨款基本支出决算表》</w:t>
      </w:r>
    </w:p>
    <w:p w14:paraId="1B17E886">
      <w:pPr>
        <w:spacing w:line="240" w:lineRule="auto"/>
        <w:ind w:firstLine="640"/>
        <w:jc w:val="both"/>
      </w:pPr>
      <w:r>
        <w:rPr>
          <w:rFonts w:ascii="仿宋_GB2312" w:hAnsi="仿宋_GB2312" w:eastAsia="仿宋_GB2312"/>
          <w:b w:val="0"/>
          <w:sz w:val="32"/>
        </w:rPr>
        <w:t>七、《政府性基金预算财政拨款收入支出决算表》</w:t>
      </w:r>
    </w:p>
    <w:p w14:paraId="6E06C041">
      <w:pPr>
        <w:spacing w:line="240" w:lineRule="auto"/>
        <w:ind w:firstLine="640"/>
        <w:jc w:val="both"/>
      </w:pPr>
      <w:r>
        <w:rPr>
          <w:rFonts w:ascii="仿宋_GB2312" w:hAnsi="仿宋_GB2312" w:eastAsia="仿宋_GB2312"/>
          <w:b w:val="0"/>
          <w:sz w:val="32"/>
        </w:rPr>
        <w:t>八、《国有资本经营预算财政拨款收入支出决算表》</w:t>
      </w:r>
    </w:p>
    <w:p w14:paraId="561868D6">
      <w:pPr>
        <w:spacing w:line="240" w:lineRule="auto"/>
        <w:ind w:firstLine="640"/>
        <w:jc w:val="both"/>
      </w:pPr>
      <w:r>
        <w:rPr>
          <w:rFonts w:ascii="仿宋_GB2312" w:hAnsi="仿宋_GB2312" w:eastAsia="仿宋_GB2312"/>
          <w:b w:val="0"/>
          <w:sz w:val="32"/>
        </w:rPr>
        <w:t>九、《财政拨款“三公”经费支出决算表》</w:t>
      </w:r>
    </w:p>
    <w:p w14:paraId="65752FE6">
      <w:pPr>
        <w:spacing w:line="240" w:lineRule="auto"/>
        <w:ind w:firstLine="640"/>
        <w:jc w:val="both"/>
      </w:pPr>
    </w:p>
    <w:p w14:paraId="6B85A43A">
      <w:pPr>
        <w:spacing w:line="240" w:lineRule="auto"/>
        <w:ind w:firstLine="640"/>
        <w:jc w:val="both"/>
      </w:pPr>
    </w:p>
    <w:p w14:paraId="4A1E0D18">
      <w:pPr>
        <w:spacing w:line="240" w:lineRule="auto"/>
        <w:ind w:firstLine="640"/>
        <w:jc w:val="both"/>
      </w:pPr>
    </w:p>
    <w:p w14:paraId="7857EA0A">
      <w:pPr>
        <w:spacing w:line="240" w:lineRule="auto"/>
        <w:ind w:firstLine="640"/>
        <w:jc w:val="both"/>
      </w:pPr>
    </w:p>
    <w:p w14:paraId="06198E6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ACD930D-D232-4A8F-8412-87ECF3C7B4A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5CC14498-9360-4A1A-A75F-1210EAB512C0}"/>
  </w:font>
  <w:font w:name="仿宋_GB2312">
    <w:panose1 w:val="02010609030101010101"/>
    <w:charset w:val="86"/>
    <w:family w:val="modern"/>
    <w:pitch w:val="default"/>
    <w:sig w:usb0="00000001" w:usb1="080E0000" w:usb2="00000000" w:usb3="00000000" w:csb0="00040000" w:csb1="00000000"/>
    <w:embedRegular r:id="rId3" w:fontKey="{7719CCD3-BD85-45B5-84D0-72A686288C56}"/>
  </w:font>
  <w:font w:name="楷体_GB2312">
    <w:panose1 w:val="02010609030101010101"/>
    <w:charset w:val="86"/>
    <w:family w:val="auto"/>
    <w:pitch w:val="default"/>
    <w:sig w:usb0="00000001" w:usb1="080E0000" w:usb2="00000000" w:usb3="00000000" w:csb0="00040000" w:csb1="00000000"/>
    <w:embedRegular r:id="rId4" w:fontKey="{C84C492A-326D-4B09-BB8A-BBF6AAA1227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39B6CF7"/>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351C2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65</Pages>
  <Words>7055</Words>
  <Characters>8070</Characters>
  <Lines>0</Lines>
  <Paragraphs>0</Paragraphs>
  <TotalTime>7</TotalTime>
  <ScaleCrop>false</ScaleCrop>
  <LinksUpToDate>false</LinksUpToDate>
  <CharactersWithSpaces>8078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2025-09-16T08:00:33Z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