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注册资本金项目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疏附县文化体育广播电视和旅游局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新疆维吾尔自治区文化和旅游厅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张永才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2025年02月19日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遵循财政部《项目支出绩效评价管理办法》（财预〔2020〕10号）和自治区财政厅《自治区财政支出绩效评价管理暂行办法》（新财预〔2018〕189号）等相关政策文件与规定，旨在评价疏附县注册资本金项目实施前期、过程及效果，评价财政预算资金使用的效率及效益。通过该项目的实施，可保障1家国有企业正常运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疏附县欣旅发展投资有限责任公司成立于 2017年 1 月 4日 ，根据公司现有业务需求，结合公司实际运营情况 ，申请向欣旅公司注入注册资本金1066万元。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文化体育广播电视和旅游局为行政单位，编制人数32人，其中：行政人员编制9人、工勤2人、参公9人、事业编制12人。实有在职人数31人，其中：行政在职9人、工勤2人、参公7人、事业在职13人。离退休人员24人，其中：行政退休人员19人、事业退休5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《关于申请注册资本金的请示》共安排资金1066万元，为县本级财力资金，最终确定项目资金总数为1066万元。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截至2024年12月31日，实际支出1066万元，预算执行率100%。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本项目预算资金1002万元，补助企业一家，注册资本金1066万元，项目完成时间2024年10月，资金拨付率、资金使用合规率、预算成本控制率、企业满意度达100%，以保障国有企业正常运转。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实施的前期准备工作：向县财经委申请资金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具体实施工作：完成资金拨付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验收阶段的具体工作：开展项目验收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注册资本金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注册资本金项目综合评分表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100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项目分管领导任评价组组长，绩效评价工作职责为负责全盘工作。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项目办主任任评价组副组长，绩效评价工作职责为为对项目实施情况进行实地调查。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项目办、财务室工作人员任评价组成员，绩效评价工作职责为负责资料审核等工作。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通过实施注册资本金项目产生保障国有企业正常运转效益。项目实施主要通过项目决策、项目过程、项目产出以及项目效益等方面进行评价，其中：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项目决策：该项目主要通过《关于申请注册资本金的请示》文件立项，项目实施符合要求，项目立项依据充分，立项程序规范。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注册资本金项目预算安排1066万元，实际支出1066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项目产出：本项目预算资金1066万元，注资企业一家，注册资本金1066万元，项目完成时间2024年10月。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项目效益：通过实施此项目保障国有企业正常运转1家。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注册资本金项目进行客观评价，最终评分结果：评价总分100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D.项目效益E.项目满意度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20.00   45.00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100%    100.00%        100%   100.00%          100.00%    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《关于申请注册资本金的请示》中：“申请注册资本金”内容，符合行业发展规划和政策要求；本项目立项符合《疏附县文化体育广播电视和旅游局配置内设机构和人员编制规定》中职责范围中的“引导文化、体育、广播电视、旅游产业的社会投资和利用外资工作，推动文化体育和旅游产业投融资体系建设”，属于我单位履职所需；根据《财政资金直接支付申请书》，本项目资金性质为“一般公共预算”功能分类为“2079999”经济分类为“31005”属于公共财政支持范围，符合中央、地方事权支出责任划分原则；经检查我单位财政管理一体化信息系统，本项目不存在重复。结合我单位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（2）立项程序规范性：根据决策依据编制工作计划和项目预算，经过与项目分管领导进行沟通、筛选确定经费预算计划，上党委会研究确定最终预算方案，根据评分标准，该指标不扣分，得2分。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本项目预算资金1002万元，注资企业一家，注册资本金1002万元，项目完成时间2024年10月，资金拨付及时率、资金使用合规率、预算成本控制率、企业满意度达100%，以保障国有企业正常运转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疏附县欣旅发展投资有限责任公司成立于 2017年 1 月 4日 ，根据公司现有业务需求，结合公司实际运营情况 ，现申请向欣旅公司注入注册资本金1066万元。绩效目标与实际工作内容一致，两者具有相关性。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注册资本金项目拨款资金1066万元，截至2024年12月31日，已支付1066万元，支付率100%。项目已完成注资企业一家，注册资本金1066万元，项目完成后，有效保障国有企业正常运转1家，企业满意度达到100%。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④该项目批复的预算金额为1066万元，《项目支出绩效目标表》中预算金额为1066万元，预算确定的项目资金与预算确定的项目投资额相匹配。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7个，定量指标7个，定性指标0个，指标量化率为85.7%，量化率达85.7%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“注资企业数（家）”，三级指标的年度指标值与年度绩效目标中任务数一致，已设置时效指标“资金拨付及时率（%）、项目完成时间（年/月）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 ：本项目总投资1066万元。计划注资企业一家，注册资本金1066万元。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项目实际内容为：疏附县欣旅发展投资有限责任公司成立于 2017年 1 月 4日 ，根据公司现有业务需求，结合公司实际运营情况 ，现申请向欣旅公司注入注册资本金1066万元。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1066万元，我单位在预算申请中严格按照项目实施内容及测算标准进行核算，其中：注册资本金1066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注册资本金项目实施方案》为依据进行资金分配，预算资金分配依据充分。根据《关于申请注册资本金的请示》，本项目实际到位资金1066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5个三级指标构成，权重分为20分，实际得分20分，得分率为100%。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1066万元，其中：财政安排资金1066万元，其他资金0万元，实际到位资金1066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1066万元，预算执行率=（实际支出资金/实际到位资金）×100.0%=100%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疏附县文化体育广播电视和旅游局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文化体育广播电视和旅游局预算绩效管理制度》，《疏附县文化体育广播电视和旅游局财务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疏附县文化体育广播电视和旅游局预算绩效管理制度》，《疏附县文化体育广播电视和旅游局财务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③该项目实施过程中不存在调整事项。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注册资本金项目工作领导小组，由张永才任组长，负责项目的组织工作；王远军任副组长，负责项目的实施工作；组员包括：项目办工作人员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项目产出类指标包括产出数量、产出质量、产出时效、产出成本四方面的内容，由5个三级指标构成，权重分为45分，实际得分45分，得分率为100%。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注资企业数（家）指标，预期指标值为1家，实际完成值为1家，指标完成率为100%，与预期目标一致，根据评分标准，该指标不扣分，得10分。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资金使用合规率（%）指标，预期指标值为100%，实际完成值为100%，指标完成率为100%，与预期目标一致，根据评分标准，该指标不扣分，得10分。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资金拨付及时率指标，预期指标值为100%，实际完成值为100%，指标完成率为100%，与预期目标一致，根据评分标准，该指标不扣分，得5分。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项目完成时间（年/月/日）指标，预期指标值为2024年12月25日，实际完成值为2024年10月，指标完成率为100%，与预期目标一致，根据评分标准，该指标不扣分，得5分。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注册资本金（万元）指标，预期指标值为1066万元，实际完成值为1066万元，指标完成率为100%，项目经费都能控制绩效目标范围内，根据评分标准，该指标得15分。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合计得15分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保障国有企业正常运转(家）指标，该指标预期指标值1家，实际完成值为1家，指标完成率为100%，与预期指标一致，根据评分标准，该指标不扣分，得10分。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对于“满意度指标：企业满意度，该指标预期指标值为100%，实际完成值为100%，指标完成率为100%，与预期目标一致，根据评分标准，该指标不扣分,得10分。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注册资本金项目预算1066万元，到位1066万元，实际支出1066万元，预算执行率为100%，项目绩效指标总体完成率为100%，偏差率为0%。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一是领导重视到位：高度重视，主要领导亲自抓，并予以充分的人力、财力保障。责任落实到位：将各项目工作列入年度干部绩效考核实施方案，将各项目工作落实到具体科室、具体岗位、具体个人。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二是合理合规使用经费。根据项目业务流程，参考历年经费使用情况，认真测算各阶段所需经费，确保当前项目实施经费充足。在经费使用方面，严格执行经费使用管理制度，厉行节约，专款专用，对每笔经费使用情况建立监督机制，确保经费使用合理合规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按照实事求是、统筹兼顾、量入为出、保重点、重平衡的原则编制财政预算，细化财政收支预算，保证部门预算资金准确可靠。加强预算编制的科学性和精准性，细化预算科目，提高预算的准确性和前瞻性。严格按照项目进度执行预算，增强预算的约束力和严肃性。强化资金监管手段，加强资金管理和使用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