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07FD63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疏附县住房和城乡建设局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43F8566">
      <w:r>
        <w:br w:type="page"/>
      </w:r>
    </w:p>
    <w:p w14:paraId="11278E7A">
      <w:pPr>
        <w:spacing w:line="640" w:lineRule="exact"/>
        <w:jc w:val="center"/>
        <w:outlineLvl w:val="1"/>
      </w:pPr>
      <w:r>
        <w:rPr>
          <w:rFonts w:ascii="黑体" w:hAnsi="黑体" w:eastAsia="黑体"/>
          <w:sz w:val="32"/>
        </w:rPr>
        <w:t>第一部分 单位概况</w:t>
      </w:r>
    </w:p>
    <w:p w14:paraId="5A0025E5">
      <w:pPr>
        <w:spacing w:line="640" w:lineRule="exact"/>
        <w:ind w:firstLine="640"/>
        <w:jc w:val="both"/>
        <w:outlineLvl w:val="2"/>
      </w:pPr>
      <w:r>
        <w:rPr>
          <w:rFonts w:ascii="黑体" w:hAnsi="黑体" w:eastAsia="黑体"/>
          <w:sz w:val="32"/>
        </w:rPr>
        <w:t>一、主要职能</w:t>
      </w:r>
    </w:p>
    <w:p w14:paraId="64DD5FD5">
      <w:pPr>
        <w:spacing w:line="580" w:lineRule="exact"/>
        <w:ind w:firstLine="640"/>
        <w:jc w:val="both"/>
      </w:pPr>
      <w:r>
        <w:rPr>
          <w:rFonts w:ascii="仿宋_GB2312" w:hAnsi="仿宋_GB2312" w:eastAsia="仿宋_GB2312"/>
          <w:sz w:val="32"/>
        </w:rPr>
        <w:t>（1）承担规范和指导城乡保障性住房建设的责任。拟定全县住房保障相关政策并指导实施。</w:t>
      </w:r>
    </w:p>
    <w:p w14:paraId="4EC856AE">
      <w:pPr>
        <w:spacing w:line="580" w:lineRule="exact"/>
        <w:ind w:firstLine="640"/>
        <w:jc w:val="both"/>
      </w:pPr>
      <w:r>
        <w:rPr>
          <w:rFonts w:ascii="仿宋_GB2312" w:hAnsi="仿宋_GB2312" w:eastAsia="仿宋_GB2312"/>
          <w:sz w:val="32"/>
        </w:rPr>
        <w:t>（2）承担推进住房制度改革的责任。拟定适合疏附县的住房政策，指导住房建设和住房制度改革，拟定全县住房建设规划并指导实施。</w:t>
      </w:r>
    </w:p>
    <w:p w14:paraId="565355C1">
      <w:pPr>
        <w:spacing w:line="580" w:lineRule="exact"/>
        <w:ind w:firstLine="640"/>
        <w:jc w:val="both"/>
      </w:pPr>
      <w:r>
        <w:rPr>
          <w:rFonts w:ascii="仿宋_GB2312" w:hAnsi="仿宋_GB2312" w:eastAsia="仿宋_GB2312"/>
          <w:sz w:val="32"/>
        </w:rPr>
        <w:t>（3）承担住房和城乡建设管理秩序的责任。拟定全县住房和城乡建设战略中长期规划并组织实施。提出住房和城乡建设重大问题的建议。制定县住房和城乡建设规范性文件。</w:t>
      </w:r>
    </w:p>
    <w:p w14:paraId="0935D2CB">
      <w:pPr>
        <w:spacing w:line="580" w:lineRule="exact"/>
        <w:ind w:firstLine="640"/>
        <w:jc w:val="both"/>
      </w:pPr>
      <w:r>
        <w:rPr>
          <w:rFonts w:ascii="仿宋_GB2312" w:hAnsi="仿宋_GB2312" w:eastAsia="仿宋_GB2312"/>
          <w:sz w:val="32"/>
        </w:rPr>
        <w:t>（4）执行科学规范的住房和城乡建设地方标准体系，配合上级拟定住房和城乡建设的地方性标准，发布工程建设全地区统一定额，建设项目可行性研究评价方法、经济参数。建设标准和工程造价的管理制度，监督执行公共服务设施（不含通信设施）建设标准，指导监督各类工程建设标准定额实施和工程造价计价，配合上级发布工程造价信息。</w:t>
      </w:r>
    </w:p>
    <w:p w14:paraId="43515BF2">
      <w:pPr>
        <w:spacing w:line="580" w:lineRule="exact"/>
        <w:ind w:firstLine="640"/>
        <w:jc w:val="both"/>
      </w:pPr>
      <w:r>
        <w:rPr>
          <w:rFonts w:ascii="仿宋_GB2312" w:hAnsi="仿宋_GB2312" w:eastAsia="仿宋_GB2312"/>
          <w:sz w:val="32"/>
        </w:rPr>
        <w:t>（5）规范房地产市场秩序、监督管理房地产市场。会同和配合有关部门组织拟定房地产市场监管政策并监督执行；指导城镇土地使用权有偿转让和开发利用工作；提出房地产业发展规划和产业政策，负责拟定房地产开发、房屋销售、房屋租赁、房屋面积管理、房地产估价与经纪管理、物业管理、房屋征收拆迁等规章制度并监督执行。</w:t>
      </w:r>
    </w:p>
    <w:p w14:paraId="6206C382">
      <w:pPr>
        <w:spacing w:line="580" w:lineRule="exact"/>
        <w:ind w:firstLine="640"/>
        <w:jc w:val="both"/>
      </w:pPr>
      <w:r>
        <w:rPr>
          <w:rFonts w:ascii="仿宋_GB2312" w:hAnsi="仿宋_GB2312" w:eastAsia="仿宋_GB2312"/>
          <w:sz w:val="32"/>
        </w:rPr>
        <w:t>（6）为项目发包承包交易的各方主体提供招标公告发布、招标报名、开标及评标专家抽取服务，为交易各方主体办理有关手续提供便利的配套设施等。</w:t>
      </w:r>
    </w:p>
    <w:p w14:paraId="349F6AFE">
      <w:pPr>
        <w:spacing w:line="580" w:lineRule="exact"/>
        <w:ind w:firstLine="640"/>
        <w:jc w:val="both"/>
      </w:pPr>
      <w:r>
        <w:rPr>
          <w:rFonts w:ascii="仿宋_GB2312" w:hAnsi="仿宋_GB2312" w:eastAsia="仿宋_GB2312"/>
          <w:sz w:val="32"/>
        </w:rPr>
        <w:t>（7）协助项目</w:t>
      </w:r>
      <w:r>
        <w:rPr>
          <w:rFonts w:hint="eastAsia" w:ascii="仿宋_GB2312" w:hAnsi="仿宋_GB2312" w:eastAsia="仿宋_GB2312"/>
          <w:sz w:val="32"/>
          <w:lang w:eastAsia="zh-CN"/>
        </w:rPr>
        <w:t>施工</w:t>
      </w:r>
      <w:r>
        <w:rPr>
          <w:rFonts w:ascii="仿宋_GB2312" w:hAnsi="仿宋_GB2312" w:eastAsia="仿宋_GB2312"/>
          <w:sz w:val="32"/>
        </w:rPr>
        <w:t>单位组织工程建设项目的可行性研究、编制设计任务书等前期工作等。</w:t>
      </w:r>
    </w:p>
    <w:p w14:paraId="35F511E9">
      <w:pPr>
        <w:spacing w:line="580" w:lineRule="exact"/>
        <w:ind w:firstLine="640"/>
        <w:jc w:val="both"/>
      </w:pPr>
      <w:r>
        <w:rPr>
          <w:rFonts w:ascii="仿宋_GB2312" w:hAnsi="仿宋_GB2312" w:eastAsia="仿宋_GB2312"/>
          <w:sz w:val="32"/>
        </w:rPr>
        <w:t>（8）承担城市管理综合执法工作，负责县城内的市容市貌、环境卫生的综合执法和督促检查，绿化、环卫、垃圾、清运、路灯等。</w:t>
      </w:r>
    </w:p>
    <w:p w14:paraId="29D9C5E5">
      <w:pPr>
        <w:spacing w:line="640" w:lineRule="exact"/>
        <w:ind w:firstLine="640"/>
        <w:jc w:val="both"/>
        <w:outlineLvl w:val="2"/>
      </w:pPr>
      <w:r>
        <w:rPr>
          <w:rFonts w:ascii="黑体" w:hAnsi="黑体" w:eastAsia="黑体"/>
          <w:sz w:val="32"/>
        </w:rPr>
        <w:t>二、机构设置及人员情况</w:t>
      </w:r>
    </w:p>
    <w:p w14:paraId="71233D38">
      <w:pPr>
        <w:spacing w:line="580" w:lineRule="exact"/>
        <w:ind w:firstLine="640"/>
        <w:jc w:val="both"/>
      </w:pPr>
      <w:r>
        <w:rPr>
          <w:rFonts w:ascii="仿宋_GB2312" w:hAnsi="仿宋_GB2312" w:eastAsia="仿宋_GB2312"/>
          <w:sz w:val="32"/>
        </w:rPr>
        <w:t>疏附县住房和城乡建设局2024年度，实有人数54人，其中：在职人员39人，增加3人；离休人员0人，增加0人；退休人员15人,增加4人。</w:t>
      </w:r>
    </w:p>
    <w:p w14:paraId="51DFBAB0">
      <w:pPr>
        <w:spacing w:line="580" w:lineRule="exact"/>
        <w:ind w:firstLine="640"/>
        <w:jc w:val="both"/>
      </w:pPr>
      <w:r>
        <w:rPr>
          <w:rFonts w:ascii="仿宋_GB2312" w:hAnsi="仿宋_GB2312" w:eastAsia="仿宋_GB2312"/>
          <w:sz w:val="32"/>
        </w:rPr>
        <w:t>疏附县住房和城乡建设局无下属预算单位，下设6个科室，分别是：疏附县建筑工程质量监测中心、疏附县房产服务中心、疏附县建设工程交易中心、疏附县项目代建中心、疏附市县政公用设施服务中心、疏附县城管大队。</w:t>
      </w:r>
    </w:p>
    <w:p w14:paraId="13591952">
      <w:r>
        <w:br w:type="page"/>
      </w:r>
    </w:p>
    <w:p w14:paraId="0AAED594">
      <w:pPr>
        <w:spacing w:line="240" w:lineRule="auto"/>
        <w:jc w:val="center"/>
        <w:outlineLvl w:val="1"/>
      </w:pPr>
      <w:r>
        <w:rPr>
          <w:rFonts w:ascii="黑体" w:hAnsi="黑体" w:eastAsia="黑体"/>
          <w:sz w:val="32"/>
        </w:rPr>
        <w:t>第二部分 部门决算情况说明</w:t>
      </w:r>
    </w:p>
    <w:p w14:paraId="07DAE834">
      <w:pPr>
        <w:spacing w:line="640" w:lineRule="exact"/>
        <w:ind w:firstLine="640"/>
        <w:jc w:val="both"/>
        <w:outlineLvl w:val="2"/>
      </w:pPr>
      <w:r>
        <w:rPr>
          <w:rFonts w:ascii="黑体" w:hAnsi="黑体" w:eastAsia="黑体"/>
          <w:sz w:val="32"/>
        </w:rPr>
        <w:t>一、收入支出决算总体情况说明</w:t>
      </w:r>
    </w:p>
    <w:p w14:paraId="7EA217AC">
      <w:pPr>
        <w:spacing w:line="580" w:lineRule="exact"/>
        <w:ind w:firstLine="640"/>
        <w:jc w:val="both"/>
      </w:pPr>
      <w:r>
        <w:rPr>
          <w:rFonts w:ascii="仿宋_GB2312" w:hAnsi="仿宋_GB2312" w:eastAsia="仿宋_GB2312"/>
          <w:b/>
          <w:sz w:val="32"/>
        </w:rPr>
        <w:t>2024年度收入总计11,342.62万元，</w:t>
      </w:r>
      <w:r>
        <w:rPr>
          <w:rFonts w:ascii="仿宋_GB2312" w:hAnsi="仿宋_GB2312" w:eastAsia="仿宋_GB2312"/>
          <w:b w:val="0"/>
          <w:sz w:val="32"/>
        </w:rPr>
        <w:t>其中：本年收入合计11,342.62万元，使用非财政拨款结余（含专用结余）0.00万元，年初结转和结余0.00万元。</w:t>
      </w:r>
    </w:p>
    <w:p w14:paraId="0B03337B">
      <w:pPr>
        <w:spacing w:line="580" w:lineRule="exact"/>
        <w:ind w:firstLine="640"/>
        <w:jc w:val="both"/>
      </w:pPr>
      <w:r>
        <w:rPr>
          <w:rFonts w:ascii="仿宋_GB2312" w:hAnsi="仿宋_GB2312" w:eastAsia="仿宋_GB2312"/>
          <w:b/>
          <w:sz w:val="32"/>
        </w:rPr>
        <w:t>2024年度支出总计11,342.62万元，</w:t>
      </w:r>
      <w:r>
        <w:rPr>
          <w:rFonts w:ascii="仿宋_GB2312" w:hAnsi="仿宋_GB2312" w:eastAsia="仿宋_GB2312"/>
          <w:b w:val="0"/>
          <w:sz w:val="32"/>
        </w:rPr>
        <w:t>其中：本年支出合计11,342.62万元，结余分配0.00万元，年末结转和结余0.00万元。</w:t>
      </w:r>
    </w:p>
    <w:p w14:paraId="30EB5E3B">
      <w:pPr>
        <w:spacing w:line="580" w:lineRule="exact"/>
        <w:ind w:firstLine="640"/>
        <w:jc w:val="both"/>
      </w:pPr>
      <w:r>
        <w:rPr>
          <w:rFonts w:ascii="仿宋_GB2312" w:hAnsi="仿宋_GB2312" w:eastAsia="仿宋_GB2312"/>
          <w:b w:val="0"/>
          <w:sz w:val="32"/>
        </w:rPr>
        <w:t>收入支出总体与上年相比，减少2,025.78万元，下降15.15%，主要原因是：本年减少疏附县城东区污水处理厂工程（二期）项目经费，导致相关经费减少。</w:t>
      </w:r>
    </w:p>
    <w:p w14:paraId="7D9529F7">
      <w:pPr>
        <w:spacing w:line="640" w:lineRule="exact"/>
        <w:ind w:firstLine="640"/>
        <w:jc w:val="both"/>
        <w:outlineLvl w:val="2"/>
      </w:pPr>
      <w:r>
        <w:rPr>
          <w:rFonts w:ascii="黑体" w:hAnsi="黑体" w:eastAsia="黑体"/>
          <w:sz w:val="32"/>
        </w:rPr>
        <w:t>二、收入决算情况说明</w:t>
      </w:r>
    </w:p>
    <w:p w14:paraId="4F2C6ACC">
      <w:pPr>
        <w:spacing w:line="580" w:lineRule="exact"/>
        <w:ind w:firstLine="640"/>
        <w:jc w:val="both"/>
      </w:pPr>
      <w:r>
        <w:rPr>
          <w:rFonts w:ascii="仿宋_GB2312" w:hAnsi="仿宋_GB2312" w:eastAsia="仿宋_GB2312"/>
          <w:b/>
          <w:sz w:val="32"/>
        </w:rPr>
        <w:t>本年收入11,342.62万元，</w:t>
      </w:r>
      <w:r>
        <w:rPr>
          <w:rFonts w:ascii="仿宋_GB2312" w:hAnsi="仿宋_GB2312" w:eastAsia="仿宋_GB2312"/>
          <w:b w:val="0"/>
          <w:sz w:val="32"/>
        </w:rPr>
        <w:t>其中：财政拨款收入10,117.64万元，占89.20%；上级补助收入0.00万元，占0.00%；事业收入0.00万元，占0.00%；经营收入0.00万元，占0.00%；附属单位上缴收入0.00万元，占0.00%；其他收入1,224.98万元，占10.80%。</w:t>
      </w:r>
    </w:p>
    <w:p w14:paraId="38C37A50">
      <w:pPr>
        <w:spacing w:line="640" w:lineRule="exact"/>
        <w:ind w:firstLine="640"/>
        <w:jc w:val="both"/>
        <w:outlineLvl w:val="2"/>
      </w:pPr>
      <w:r>
        <w:rPr>
          <w:rFonts w:ascii="黑体" w:hAnsi="黑体" w:eastAsia="黑体"/>
          <w:sz w:val="32"/>
        </w:rPr>
        <w:t>三、支出决算情况说明</w:t>
      </w:r>
    </w:p>
    <w:p w14:paraId="009CC0D1">
      <w:pPr>
        <w:spacing w:line="580" w:lineRule="exact"/>
        <w:ind w:firstLine="640"/>
        <w:jc w:val="both"/>
      </w:pPr>
      <w:r>
        <w:rPr>
          <w:rFonts w:ascii="仿宋_GB2312" w:hAnsi="仿宋_GB2312" w:eastAsia="仿宋_GB2312"/>
          <w:b/>
          <w:sz w:val="32"/>
        </w:rPr>
        <w:t>本年支出11,342.62万元，</w:t>
      </w:r>
      <w:r>
        <w:rPr>
          <w:rFonts w:ascii="仿宋_GB2312" w:hAnsi="仿宋_GB2312" w:eastAsia="仿宋_GB2312"/>
          <w:b w:val="0"/>
          <w:sz w:val="32"/>
        </w:rPr>
        <w:t>其中：基本支出678.67万元，占5.98%；项目支出10,663.96万元，占94.02%；上缴上级支出0.00万元，占0.00%；经营支出0.00万元，占0.00%；对附属单位补助支出0.00万元，占0.00%。</w:t>
      </w:r>
    </w:p>
    <w:p w14:paraId="6420DB2E">
      <w:pPr>
        <w:spacing w:line="640" w:lineRule="exact"/>
        <w:ind w:firstLine="640"/>
        <w:jc w:val="both"/>
        <w:outlineLvl w:val="2"/>
      </w:pPr>
      <w:r>
        <w:rPr>
          <w:rFonts w:ascii="黑体" w:hAnsi="黑体" w:eastAsia="黑体"/>
          <w:sz w:val="32"/>
        </w:rPr>
        <w:t>四、财政拨款收入支出决算总体情况说明</w:t>
      </w:r>
    </w:p>
    <w:p w14:paraId="04A46B98">
      <w:pPr>
        <w:spacing w:line="580" w:lineRule="exact"/>
        <w:ind w:firstLine="640"/>
        <w:jc w:val="both"/>
      </w:pPr>
      <w:r>
        <w:rPr>
          <w:rFonts w:ascii="仿宋_GB2312" w:hAnsi="仿宋_GB2312" w:eastAsia="仿宋_GB2312"/>
          <w:b/>
          <w:sz w:val="32"/>
        </w:rPr>
        <w:t>2024年度财政拨款收入总计10,117.64万元，</w:t>
      </w:r>
      <w:r>
        <w:rPr>
          <w:rFonts w:ascii="仿宋_GB2312" w:hAnsi="仿宋_GB2312" w:eastAsia="仿宋_GB2312"/>
          <w:b w:val="0"/>
          <w:sz w:val="32"/>
        </w:rPr>
        <w:t>其中：年初财政拨款结转和结余0.00万元，本年财政拨款收入10,117.64万元。</w:t>
      </w:r>
      <w:r>
        <w:rPr>
          <w:rFonts w:ascii="仿宋_GB2312" w:hAnsi="仿宋_GB2312" w:eastAsia="仿宋_GB2312"/>
          <w:b/>
          <w:sz w:val="32"/>
        </w:rPr>
        <w:t>财政拨款支出总计10,117.64万元，</w:t>
      </w:r>
      <w:r>
        <w:rPr>
          <w:rFonts w:ascii="仿宋_GB2312" w:hAnsi="仿宋_GB2312" w:eastAsia="仿宋_GB2312"/>
          <w:b w:val="0"/>
          <w:sz w:val="32"/>
        </w:rPr>
        <w:t>其中：年末财政拨款结转和结余0.00万元，本年财政拨款支出10,117.64万元。</w:t>
      </w:r>
    </w:p>
    <w:p w14:paraId="4B06F7D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减少3,250.76万元，下降24.32%，主要原因是：本年减少疏附县城东区污水处理厂工程（二期）项目经费，导致相关经费减少。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3,287.47万元，决算数10,117.64万元，预决算差异率207.76%，主要原因是：年中追加人员工资、社保、公积金基数调增部分资金，年中追加喀什地区疏附县燃气管道等老化更新改造建设、喀什地区疏附县老旧小区改造配套基础设施建设、2024年城乡抗震安居工程建设改造补助、喀什地区疏附县棚户区</w:t>
      </w:r>
      <w:r>
        <w:rPr>
          <w:rFonts w:hint="eastAsia" w:ascii="仿宋_GB2312" w:hAnsi="仿宋_GB2312" w:eastAsia="仿宋_GB2312"/>
          <w:b w:val="0"/>
          <w:sz w:val="32"/>
          <w:lang w:eastAsia="zh-CN"/>
        </w:rPr>
        <w:t>改造</w:t>
      </w:r>
      <w:r>
        <w:rPr>
          <w:rFonts w:ascii="仿宋_GB2312" w:hAnsi="仿宋_GB2312" w:eastAsia="仿宋_GB2312"/>
          <w:b w:val="0"/>
          <w:sz w:val="32"/>
        </w:rPr>
        <w:t>配套基础设施建设、喀什地区疏附县城区供水基础设施建设、喀什地区疏附县县城供水管网改扩建、喀什地区疏附县煤改电农村居民入户工程等项目经费，导致预决算存在差异。</w:t>
      </w:r>
    </w:p>
    <w:p w14:paraId="7AA9706B">
      <w:pPr>
        <w:spacing w:line="640" w:lineRule="exact"/>
        <w:ind w:firstLine="640"/>
        <w:jc w:val="both"/>
        <w:outlineLvl w:val="2"/>
      </w:pPr>
      <w:r>
        <w:rPr>
          <w:rFonts w:ascii="黑体" w:hAnsi="黑体" w:eastAsia="黑体"/>
          <w:sz w:val="32"/>
        </w:rPr>
        <w:t>五、一般公共预算财政拨款支出决算情况说明</w:t>
      </w:r>
    </w:p>
    <w:p w14:paraId="1403BB0A">
      <w:pPr>
        <w:spacing w:line="640" w:lineRule="exact"/>
        <w:ind w:firstLine="640"/>
        <w:jc w:val="both"/>
        <w:outlineLvl w:val="3"/>
      </w:pPr>
      <w:r>
        <w:rPr>
          <w:rFonts w:ascii="楷体_GB2312" w:hAnsi="楷体_GB2312" w:eastAsia="楷体_GB2312"/>
          <w:b/>
          <w:sz w:val="32"/>
        </w:rPr>
        <w:t>（一）一般公共预算财政拨款支出决算总体情况</w:t>
      </w:r>
    </w:p>
    <w:p w14:paraId="38179812">
      <w:pPr>
        <w:spacing w:line="580" w:lineRule="exact"/>
        <w:ind w:firstLine="640"/>
        <w:jc w:val="both"/>
      </w:pPr>
      <w:r>
        <w:rPr>
          <w:rFonts w:ascii="仿宋_GB2312" w:hAnsi="仿宋_GB2312" w:eastAsia="仿宋_GB2312"/>
          <w:b/>
          <w:sz w:val="32"/>
        </w:rPr>
        <w:t>2024年度一般公共预算财政拨款支出10,117.64万元，</w:t>
      </w:r>
      <w:r>
        <w:rPr>
          <w:rFonts w:ascii="仿宋_GB2312" w:hAnsi="仿宋_GB2312" w:eastAsia="仿宋_GB2312"/>
          <w:b w:val="0"/>
          <w:sz w:val="32"/>
        </w:rPr>
        <w:t>占本年支出合计的89.20%。</w:t>
      </w:r>
      <w:r>
        <w:rPr>
          <w:rFonts w:ascii="仿宋_GB2312" w:hAnsi="仿宋_GB2312" w:eastAsia="仿宋_GB2312"/>
          <w:b/>
          <w:sz w:val="32"/>
        </w:rPr>
        <w:t>与上年相比，</w:t>
      </w:r>
      <w:r>
        <w:rPr>
          <w:rFonts w:ascii="仿宋_GB2312" w:hAnsi="仿宋_GB2312" w:eastAsia="仿宋_GB2312"/>
          <w:b w:val="0"/>
          <w:sz w:val="32"/>
        </w:rPr>
        <w:t>增加2,749.24万元，增长37.31%，主要原因是：本年增加喀什地区疏附县燃气管道等老化更新改造建设、喀什地区疏附县老旧小区改造配套基础设施建设、2024年城乡抗震安居工程建设改造补助、喀什地区疏附县棚户区</w:t>
      </w:r>
      <w:r>
        <w:rPr>
          <w:rFonts w:hint="eastAsia" w:ascii="仿宋_GB2312" w:hAnsi="仿宋_GB2312" w:eastAsia="仿宋_GB2312"/>
          <w:b w:val="0"/>
          <w:sz w:val="32"/>
          <w:lang w:eastAsia="zh-CN"/>
        </w:rPr>
        <w:t>改造</w:t>
      </w:r>
      <w:r>
        <w:rPr>
          <w:rFonts w:ascii="仿宋_GB2312" w:hAnsi="仿宋_GB2312" w:eastAsia="仿宋_GB2312"/>
          <w:b w:val="0"/>
          <w:sz w:val="32"/>
        </w:rPr>
        <w:t>配套基础设施建设、喀什地区疏附县城区供水基础设施建设、喀什地区疏附县县城供水管网改扩建、喀什地区疏附县煤改电农村居民入户工程等项目经费，导致相关经费增加。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3,287.47万元，决算数10,117.64万元，预决算差异率207.76%，主要原因是：年中追加人员工资、社保、公积金基数调增部分资金，年中追加喀什地区疏附县燃气管道等老化更新改造建设、喀什地区疏附县老旧小区改造配套基础设施建设、2024年城乡抗震安居工程建设改造补助、喀什地区疏附县棚户区</w:t>
      </w:r>
      <w:r>
        <w:rPr>
          <w:rFonts w:hint="eastAsia" w:ascii="仿宋_GB2312" w:hAnsi="仿宋_GB2312" w:eastAsia="仿宋_GB2312"/>
          <w:b w:val="0"/>
          <w:sz w:val="32"/>
          <w:lang w:eastAsia="zh-CN"/>
        </w:rPr>
        <w:t>改造</w:t>
      </w:r>
      <w:r>
        <w:rPr>
          <w:rFonts w:ascii="仿宋_GB2312" w:hAnsi="仿宋_GB2312" w:eastAsia="仿宋_GB2312"/>
          <w:b w:val="0"/>
          <w:sz w:val="32"/>
        </w:rPr>
        <w:t>配套基础设施建设、喀什地区疏附县城区供水基础设施建设、喀什地区疏附县县城供水管网改扩建、喀什地区疏附县煤改电农村居民入户工程等项目经费，导致预决算存在差异。</w:t>
      </w:r>
    </w:p>
    <w:p w14:paraId="12E61FD6">
      <w:pPr>
        <w:spacing w:line="640" w:lineRule="exact"/>
        <w:ind w:firstLine="640"/>
        <w:jc w:val="both"/>
        <w:outlineLvl w:val="3"/>
      </w:pPr>
      <w:r>
        <w:rPr>
          <w:rFonts w:ascii="楷体_GB2312" w:hAnsi="楷体_GB2312" w:eastAsia="楷体_GB2312"/>
          <w:b/>
          <w:sz w:val="32"/>
        </w:rPr>
        <w:t>（二）一般公共预算财政拨款支出决算结构情况</w:t>
      </w:r>
    </w:p>
    <w:p w14:paraId="67491316">
      <w:pPr>
        <w:spacing w:line="580" w:lineRule="exact"/>
        <w:ind w:firstLine="640"/>
        <w:jc w:val="both"/>
      </w:pPr>
      <w:r>
        <w:rPr>
          <w:rFonts w:ascii="仿宋_GB2312" w:hAnsi="仿宋_GB2312" w:eastAsia="仿宋_GB2312"/>
          <w:b w:val="0"/>
          <w:sz w:val="32"/>
        </w:rPr>
        <w:t>1.一般公共服务支出(类)3.50万元,占0.03%。</w:t>
      </w:r>
    </w:p>
    <w:p w14:paraId="15171C40">
      <w:pPr>
        <w:spacing w:line="580" w:lineRule="exact"/>
        <w:ind w:firstLine="640"/>
        <w:jc w:val="both"/>
      </w:pPr>
      <w:r>
        <w:rPr>
          <w:rFonts w:ascii="仿宋_GB2312" w:hAnsi="仿宋_GB2312" w:eastAsia="仿宋_GB2312"/>
          <w:b w:val="0"/>
          <w:sz w:val="32"/>
        </w:rPr>
        <w:t>2.社会保障和就业支出(类)123.03万元,占1.22%。</w:t>
      </w:r>
    </w:p>
    <w:p w14:paraId="6FD0E3CE">
      <w:pPr>
        <w:spacing w:line="580" w:lineRule="exact"/>
        <w:ind w:firstLine="640"/>
        <w:jc w:val="both"/>
      </w:pPr>
      <w:r>
        <w:rPr>
          <w:rFonts w:ascii="仿宋_GB2312" w:hAnsi="仿宋_GB2312" w:eastAsia="仿宋_GB2312"/>
          <w:b w:val="0"/>
          <w:sz w:val="32"/>
        </w:rPr>
        <w:t>3.卫生健康支出(类)31.71万元,占0.31%。</w:t>
      </w:r>
    </w:p>
    <w:p w14:paraId="07878357">
      <w:pPr>
        <w:spacing w:line="580" w:lineRule="exact"/>
        <w:ind w:firstLine="640"/>
        <w:jc w:val="both"/>
      </w:pPr>
      <w:r>
        <w:rPr>
          <w:rFonts w:ascii="仿宋_GB2312" w:hAnsi="仿宋_GB2312" w:eastAsia="仿宋_GB2312"/>
          <w:b w:val="0"/>
          <w:sz w:val="32"/>
        </w:rPr>
        <w:t>4.节能环保支出(类)106.86万元,占1.06%。</w:t>
      </w:r>
    </w:p>
    <w:p w14:paraId="7D504020">
      <w:pPr>
        <w:spacing w:line="580" w:lineRule="exact"/>
        <w:ind w:firstLine="640"/>
        <w:jc w:val="both"/>
      </w:pPr>
      <w:r>
        <w:rPr>
          <w:rFonts w:ascii="仿宋_GB2312" w:hAnsi="仿宋_GB2312" w:eastAsia="仿宋_GB2312"/>
          <w:b w:val="0"/>
          <w:sz w:val="32"/>
        </w:rPr>
        <w:t>5.城乡社区支出(类)4,506.44万元,占44.54%。</w:t>
      </w:r>
    </w:p>
    <w:p w14:paraId="331C7C7A">
      <w:pPr>
        <w:spacing w:line="580" w:lineRule="exact"/>
        <w:ind w:firstLine="640"/>
        <w:jc w:val="both"/>
      </w:pPr>
      <w:r>
        <w:rPr>
          <w:rFonts w:ascii="仿宋_GB2312" w:hAnsi="仿宋_GB2312" w:eastAsia="仿宋_GB2312"/>
          <w:b w:val="0"/>
          <w:sz w:val="32"/>
        </w:rPr>
        <w:t>6.农林水支出(类)1,150.99万元,占11.38%。</w:t>
      </w:r>
    </w:p>
    <w:p w14:paraId="3E0D5EE8">
      <w:pPr>
        <w:spacing w:line="580" w:lineRule="exact"/>
        <w:ind w:firstLine="640"/>
        <w:jc w:val="both"/>
      </w:pPr>
      <w:r>
        <w:rPr>
          <w:rFonts w:ascii="仿宋_GB2312" w:hAnsi="仿宋_GB2312" w:eastAsia="仿宋_GB2312"/>
          <w:b w:val="0"/>
          <w:sz w:val="32"/>
        </w:rPr>
        <w:t>7.住房保障支出(类)4,183.26万元,占41.35%。</w:t>
      </w:r>
    </w:p>
    <w:p w14:paraId="49091DA7">
      <w:pPr>
        <w:spacing w:line="580" w:lineRule="exact"/>
        <w:ind w:firstLine="640"/>
        <w:jc w:val="both"/>
      </w:pPr>
      <w:r>
        <w:rPr>
          <w:rFonts w:ascii="仿宋_GB2312" w:hAnsi="仿宋_GB2312" w:eastAsia="仿宋_GB2312"/>
          <w:b w:val="0"/>
          <w:sz w:val="32"/>
        </w:rPr>
        <w:t>8.其他支出(类)11.84万元,占0.12%。</w:t>
      </w:r>
    </w:p>
    <w:p w14:paraId="01BAEAB8">
      <w:pPr>
        <w:spacing w:line="640" w:lineRule="exact"/>
        <w:ind w:firstLine="640"/>
        <w:jc w:val="both"/>
        <w:outlineLvl w:val="3"/>
      </w:pPr>
      <w:r>
        <w:rPr>
          <w:rFonts w:ascii="楷体_GB2312" w:hAnsi="楷体_GB2312" w:eastAsia="楷体_GB2312"/>
          <w:b/>
          <w:sz w:val="32"/>
        </w:rPr>
        <w:t>（三）一般公共预算财政拨款支出决算具体情况</w:t>
      </w:r>
    </w:p>
    <w:p w14:paraId="4AFE727D">
      <w:pPr>
        <w:spacing w:line="580" w:lineRule="exact"/>
        <w:ind w:firstLine="640"/>
        <w:jc w:val="both"/>
      </w:pPr>
      <w:r>
        <w:rPr>
          <w:rFonts w:ascii="仿宋_GB2312" w:hAnsi="仿宋_GB2312" w:eastAsia="仿宋_GB2312"/>
          <w:b w:val="0"/>
          <w:sz w:val="32"/>
        </w:rPr>
        <w:t>1.一般公共服务支出(类)人大事务(款)行政运行(项):支出决算数为3.50万元，比上年决算增加3.50万元，增长100.00%,主要原因是：本年增加人大事务津贴补贴，导致相关经费增加。</w:t>
      </w:r>
    </w:p>
    <w:p w14:paraId="77930226">
      <w:pPr>
        <w:spacing w:line="580" w:lineRule="exact"/>
        <w:ind w:firstLine="640"/>
        <w:jc w:val="both"/>
      </w:pPr>
      <w:r>
        <w:rPr>
          <w:rFonts w:ascii="仿宋_GB2312" w:hAnsi="仿宋_GB2312" w:eastAsia="仿宋_GB2312"/>
          <w:b w:val="0"/>
          <w:sz w:val="32"/>
        </w:rPr>
        <w:t>2.一般公共服务支出(类)其他一般公共服务支出(款)其他一般公共服务支出(项):支出决算数为0.00万元，比上年决算减少692.99万元，下降100.00%,主要原因是：本年减少疏附县2023年城市燃气管道等老化更新改造和保障性安居工程项目经费，导致相关经费减少。</w:t>
      </w:r>
    </w:p>
    <w:p w14:paraId="635CF9FD">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3.社会保障和就业支出(类)行政事业单位养老支出(款)行政单位离退休(项):支出决算数为22.46万元，比上年决算增加10.60万元，增长89.38%,主要原因是：本年退休人员增加，退休费支出增加。</w:t>
      </w:r>
    </w:p>
    <w:p w14:paraId="66415C36">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64.98万元，比上年决算增加27.66万元，增长74.12%,主要原因是：本年在职人员增加，在职人员工资基数调增，养老缴费基数上涨，相应支出增加。</w:t>
      </w:r>
    </w:p>
    <w:p w14:paraId="2E86857A">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35.60万元，比上年决算增加30.61万元，增长613.43%,主要原因是：本年新增退休人员较上年增加，职业年金缴费支出增加。</w:t>
      </w:r>
    </w:p>
    <w:p w14:paraId="1C165A7E">
      <w:pPr>
        <w:spacing w:line="580" w:lineRule="exact"/>
        <w:ind w:firstLine="640"/>
        <w:jc w:val="both"/>
      </w:pPr>
      <w:r>
        <w:rPr>
          <w:rFonts w:ascii="仿宋_GB2312" w:hAnsi="仿宋_GB2312" w:eastAsia="仿宋_GB2312"/>
          <w:b w:val="0"/>
          <w:sz w:val="32"/>
        </w:rPr>
        <w:t>6.卫生健康支出(类)行政事业单位医疗(款)行政单位医疗(项):支出决算数为27.62万元，比上年决算增加11.81万元，增长74.70%,主要原因是：本年在职人员增加，在职人员工资基数调增，医疗缴费基数上涨，相应支出增加。</w:t>
      </w:r>
    </w:p>
    <w:p w14:paraId="34B5393F">
      <w:pPr>
        <w:spacing w:line="580" w:lineRule="exact"/>
        <w:ind w:firstLine="640"/>
        <w:jc w:val="both"/>
      </w:pPr>
      <w:r>
        <w:rPr>
          <w:rFonts w:ascii="仿宋_GB2312" w:hAnsi="仿宋_GB2312" w:eastAsia="仿宋_GB2312"/>
          <w:b w:val="0"/>
          <w:sz w:val="32"/>
        </w:rPr>
        <w:t>7.卫生健康支出(类)行政事业单位医疗(款)公务员医疗补助(项):支出决算数为4.10万元，比上年决算减少1.64万元，下降28.57%,主要原因是：本年在职人员调入调出，人员职级不同，缴费基数不同，导致公务员医疗补助较上年减少。</w:t>
      </w:r>
    </w:p>
    <w:p w14:paraId="6DA1269E">
      <w:pPr>
        <w:spacing w:line="580" w:lineRule="exact"/>
        <w:ind w:firstLine="640"/>
        <w:jc w:val="both"/>
      </w:pPr>
      <w:r>
        <w:rPr>
          <w:rFonts w:ascii="仿宋_GB2312" w:hAnsi="仿宋_GB2312" w:eastAsia="仿宋_GB2312"/>
          <w:b w:val="0"/>
          <w:sz w:val="32"/>
        </w:rPr>
        <w:t>8.节能环保支出(类)能源管理事务(款)能源行业管理(项):支出决算数为106.86万元，比上年决算增加106.86万元，增长100.00%,主要原因是：本年增加喀什地区疏附县煤改电农村居民入户工程项目经费，导致相关经费增加。</w:t>
      </w:r>
    </w:p>
    <w:p w14:paraId="07F786A1">
      <w:pPr>
        <w:spacing w:line="580" w:lineRule="exact"/>
        <w:ind w:firstLine="640"/>
        <w:jc w:val="both"/>
      </w:pPr>
      <w:r>
        <w:rPr>
          <w:rFonts w:ascii="仿宋_GB2312" w:hAnsi="仿宋_GB2312" w:eastAsia="仿宋_GB2312"/>
          <w:b w:val="0"/>
          <w:sz w:val="32"/>
        </w:rPr>
        <w:t>9.城乡社区支出(类)城乡社区管理事务(款)行政运行(项):支出决算数为469.69万元，比上年决算减少38.92万元，下降7.65%,主要原因是：本年在职人员调入调出，人员职级不同，工资基数不同，导致人员经费较上年减少。</w:t>
      </w:r>
    </w:p>
    <w:p w14:paraId="0B38E871">
      <w:pPr>
        <w:spacing w:line="580" w:lineRule="exact"/>
        <w:ind w:firstLine="640"/>
        <w:jc w:val="both"/>
      </w:pPr>
      <w:r>
        <w:rPr>
          <w:rFonts w:ascii="仿宋_GB2312" w:hAnsi="仿宋_GB2312" w:eastAsia="仿宋_GB2312"/>
          <w:b w:val="0"/>
          <w:sz w:val="32"/>
        </w:rPr>
        <w:t>10.城乡社区支出(类)城乡社区管理事务(款)一般行政管理事务(项):支出决算数为118.32万元，比上年决算增加118.32万元，增长100.00%,主要原因是：本年增加疏附县城东区污水处理厂中水回用工程耕地占用税项目经费，导致相关经费增加。</w:t>
      </w:r>
    </w:p>
    <w:p w14:paraId="0463F40C">
      <w:pPr>
        <w:spacing w:line="580" w:lineRule="exact"/>
        <w:ind w:firstLine="640"/>
        <w:jc w:val="both"/>
      </w:pPr>
      <w:r>
        <w:rPr>
          <w:rFonts w:ascii="仿宋_GB2312" w:hAnsi="仿宋_GB2312" w:eastAsia="仿宋_GB2312"/>
          <w:b w:val="0"/>
          <w:sz w:val="32"/>
        </w:rPr>
        <w:t>11.城乡社区支出(类)城乡社区管理事务(款)其他城乡社区管理事务支出(项):支出决算数为2,431.62万元，比上年决算增加2,158.60万元，增长790.64%,主要原因是：本年增加喀什地区疏附县县城供水管网改扩建项目经费，导致相关经费增加。</w:t>
      </w:r>
    </w:p>
    <w:p w14:paraId="7A3D43AC">
      <w:pPr>
        <w:spacing w:line="580" w:lineRule="exact"/>
        <w:ind w:firstLine="640"/>
        <w:jc w:val="both"/>
      </w:pPr>
      <w:r>
        <w:rPr>
          <w:rFonts w:ascii="仿宋_GB2312" w:hAnsi="仿宋_GB2312" w:eastAsia="仿宋_GB2312"/>
          <w:b w:val="0"/>
          <w:sz w:val="32"/>
        </w:rPr>
        <w:t>12.城乡社区支出(类)城乡社区规划与管理(款)城乡社区规划与管理(项):支出决算数为4.67万元，比上年决算增加4.67万元，增长100.00%,主要原因是：本年增加疏附县土地和房屋征收与补偿安置中心工作经费，导致相关经费增加。</w:t>
      </w:r>
    </w:p>
    <w:p w14:paraId="61A06A29">
      <w:pPr>
        <w:spacing w:line="580" w:lineRule="exact"/>
        <w:ind w:firstLine="640"/>
        <w:jc w:val="both"/>
      </w:pPr>
      <w:r>
        <w:rPr>
          <w:rFonts w:ascii="仿宋_GB2312" w:hAnsi="仿宋_GB2312" w:eastAsia="仿宋_GB2312"/>
          <w:b w:val="0"/>
          <w:sz w:val="32"/>
        </w:rPr>
        <w:t>13.城乡社区支出(类)城乡社区公共设施(款)小城镇基础设施建设(项):支出决算数为1,295.70万元，比上年决算增加1,295.70万元，增长100.00%,主要原因是：本年增加喀什地区疏附县城区供水基础设施建设项目经费，导致相关经费增加。</w:t>
      </w:r>
    </w:p>
    <w:p w14:paraId="1B4650FA">
      <w:pPr>
        <w:spacing w:line="580" w:lineRule="exact"/>
        <w:ind w:firstLine="640"/>
        <w:jc w:val="both"/>
      </w:pPr>
      <w:r>
        <w:rPr>
          <w:rFonts w:ascii="仿宋_GB2312" w:hAnsi="仿宋_GB2312" w:eastAsia="仿宋_GB2312"/>
          <w:b w:val="0"/>
          <w:sz w:val="32"/>
        </w:rPr>
        <w:t>14.城乡社区支出(类)其他城乡社区支出(款)其他城乡社区支出(项):支出决算数为186.44万元，比上年决算增加166.44万元，增长832.20%,主要原因是：本年增加专项建设项目经费，导致相关经费增加。</w:t>
      </w:r>
    </w:p>
    <w:p w14:paraId="682C0585">
      <w:pPr>
        <w:spacing w:line="580" w:lineRule="exact"/>
        <w:ind w:firstLine="640"/>
        <w:jc w:val="both"/>
      </w:pPr>
      <w:r>
        <w:rPr>
          <w:rFonts w:ascii="仿宋_GB2312" w:hAnsi="仿宋_GB2312" w:eastAsia="仿宋_GB2312"/>
          <w:b w:val="0"/>
          <w:sz w:val="32"/>
        </w:rPr>
        <w:t>15.农林水支出(类)巩固脱贫攻坚成果衔接乡村振兴(款)生产发展(项):支出决算数为1,150.99万元，比上年决算减少3,471.16万元，下降75.10%,主要原因是：本年减少疏附县城东区污水处理厂工程（二期）项目经费，导致相关经费减少。</w:t>
      </w:r>
    </w:p>
    <w:p w14:paraId="573266D7">
      <w:pPr>
        <w:spacing w:line="580" w:lineRule="exact"/>
        <w:ind w:firstLine="640"/>
        <w:jc w:val="both"/>
      </w:pPr>
      <w:r>
        <w:rPr>
          <w:rFonts w:ascii="仿宋_GB2312" w:hAnsi="仿宋_GB2312" w:eastAsia="仿宋_GB2312"/>
          <w:b w:val="0"/>
          <w:sz w:val="32"/>
        </w:rPr>
        <w:t>16.住房保障支出(类)保障性安居工程支出(款)棚户区改造(项):支出决算数为190.29万元，比上年决算增加190.29万元，增长100.00%,主要原因是：本年增加喀什地区疏附县棚户区改造内配套基础设施建设项目经费，导致相关经费增加。</w:t>
      </w:r>
    </w:p>
    <w:p w14:paraId="23738311">
      <w:pPr>
        <w:spacing w:line="580" w:lineRule="exact"/>
        <w:ind w:firstLine="640"/>
        <w:jc w:val="both"/>
      </w:pPr>
      <w:r>
        <w:rPr>
          <w:rFonts w:ascii="仿宋_GB2312" w:hAnsi="仿宋_GB2312" w:eastAsia="仿宋_GB2312"/>
          <w:b w:val="0"/>
          <w:sz w:val="32"/>
        </w:rPr>
        <w:t>17.住房保障支出(类)保障性安居工程支出(款)农村危房改造(项):支出决算数为286.02万元，比上年决算增加176.11万元，增长160.23%,主要原因是：本年增加2024年城乡抗震安居工程建设改造补助项目经费，导致相关经费增加。</w:t>
      </w:r>
    </w:p>
    <w:p w14:paraId="093B14B2">
      <w:pPr>
        <w:spacing w:line="580" w:lineRule="exact"/>
        <w:ind w:firstLine="640"/>
        <w:jc w:val="both"/>
      </w:pPr>
      <w:r>
        <w:rPr>
          <w:rFonts w:ascii="仿宋_GB2312" w:hAnsi="仿宋_GB2312" w:eastAsia="仿宋_GB2312"/>
          <w:b w:val="0"/>
          <w:sz w:val="32"/>
        </w:rPr>
        <w:t>18.住房保障支出(类)保障性安居工程支出(款)公共租赁住房(项):支出决算数为9.06万元，比上年决算增加9.06万元，增长100.00%,主要原因是：本年增加疏附县公租房建设项目经费，导致相关经费增加。</w:t>
      </w:r>
    </w:p>
    <w:p w14:paraId="648485C7">
      <w:pPr>
        <w:spacing w:line="580" w:lineRule="exact"/>
        <w:ind w:firstLine="640"/>
        <w:jc w:val="both"/>
      </w:pPr>
      <w:r>
        <w:rPr>
          <w:rFonts w:ascii="仿宋_GB2312" w:hAnsi="仿宋_GB2312" w:eastAsia="仿宋_GB2312"/>
          <w:b w:val="0"/>
          <w:sz w:val="32"/>
        </w:rPr>
        <w:t>19.住房保障支出(类)保障性安居工程支出(款)老旧小区改造(项):支出决算数为1,486.87万元，比上年决算增加618.09万元，增长71.14%,主要原因是：本年增加喀什地区疏附县老旧小区改造配套基础设施建设项目经费，导致相关经费增加。</w:t>
      </w:r>
    </w:p>
    <w:p w14:paraId="2DB6AD01">
      <w:pPr>
        <w:spacing w:line="580" w:lineRule="exact"/>
        <w:ind w:firstLine="640"/>
        <w:jc w:val="both"/>
      </w:pPr>
      <w:r>
        <w:rPr>
          <w:rFonts w:ascii="仿宋_GB2312" w:hAnsi="仿宋_GB2312" w:eastAsia="仿宋_GB2312"/>
          <w:b w:val="0"/>
          <w:sz w:val="32"/>
        </w:rPr>
        <w:t>20.住房保障支出(类)保障性安居工程支出(款)保障性租赁住房(项):支出决算数为15.30万元，比上年决算增加15.30万元，增长100.00%,主要原因是：本年增加疏附县人民医院干部周转房建设项目经费，导致相关经费增加。</w:t>
      </w:r>
    </w:p>
    <w:p w14:paraId="2BF40FAA">
      <w:pPr>
        <w:spacing w:line="580" w:lineRule="exact"/>
        <w:ind w:firstLine="640"/>
        <w:jc w:val="both"/>
      </w:pPr>
      <w:r>
        <w:rPr>
          <w:rFonts w:ascii="仿宋_GB2312" w:hAnsi="仿宋_GB2312" w:eastAsia="仿宋_GB2312"/>
          <w:b w:val="0"/>
          <w:sz w:val="32"/>
        </w:rPr>
        <w:t>21.住房保障支出(类)保障性安居工程支出(款)其他保障性安居工程支出(项):支出决算数为2,144.99万元，比上年决算增加2,144.99万元，增长100.00%,主要原因是：本年增加喀什地区疏附县燃气管道等老化更新改造建设项目经费，导致相关经费增加。</w:t>
      </w:r>
    </w:p>
    <w:p w14:paraId="74CC3585">
      <w:pPr>
        <w:spacing w:line="580" w:lineRule="exact"/>
        <w:ind w:firstLine="640"/>
        <w:jc w:val="both"/>
      </w:pPr>
      <w:r>
        <w:rPr>
          <w:rFonts w:ascii="仿宋_GB2312" w:hAnsi="仿宋_GB2312" w:eastAsia="仿宋_GB2312"/>
          <w:b w:val="0"/>
          <w:sz w:val="32"/>
        </w:rPr>
        <w:t>22.住房保障支出(类)住房改革支出(款)住房公积金(项):支出决算数为50.74万元，比上年决算增加19.65万元，增长63.20%,主要原因是：本年在职人员增加，住房公积金支出较上年增加。</w:t>
      </w:r>
    </w:p>
    <w:p w14:paraId="2F2CCAF3">
      <w:pPr>
        <w:spacing w:line="580" w:lineRule="exact"/>
        <w:ind w:firstLine="640"/>
        <w:jc w:val="both"/>
      </w:pPr>
      <w:r>
        <w:rPr>
          <w:rFonts w:ascii="仿宋_GB2312" w:hAnsi="仿宋_GB2312" w:eastAsia="仿宋_GB2312"/>
          <w:b w:val="0"/>
          <w:sz w:val="32"/>
        </w:rPr>
        <w:t>23.灾害防治及应急管理支出(类)自然灾害防治(款)其他自然灾害防治支出(项):支出决算数为0.00万元，比上年决算减少13.00万元，下降100.00%,主要原因是：本年减少疏附县第一次自然灾害风险普查项目经费，导致相关经费建设。</w:t>
      </w:r>
    </w:p>
    <w:p w14:paraId="7A0796E7">
      <w:pPr>
        <w:spacing w:line="580" w:lineRule="exact"/>
        <w:ind w:firstLine="640"/>
        <w:jc w:val="both"/>
      </w:pPr>
      <w:r>
        <w:rPr>
          <w:rFonts w:ascii="仿宋_GB2312" w:hAnsi="仿宋_GB2312" w:eastAsia="仿宋_GB2312"/>
          <w:b w:val="0"/>
          <w:sz w:val="32"/>
        </w:rPr>
        <w:t>24.其他支出(类)其他支出(款)其他支出(项):支出决算数为11.84万元，比上年决算减少141.30万元，下降92.27%,主要原因是：本年减少疏附县县城供水管网改扩建项目经费，导致相关经费减少。</w:t>
      </w:r>
    </w:p>
    <w:p w14:paraId="1C98FB83">
      <w:pPr>
        <w:spacing w:line="640" w:lineRule="exact"/>
        <w:ind w:firstLine="640"/>
        <w:jc w:val="both"/>
        <w:outlineLvl w:val="2"/>
      </w:pPr>
      <w:r>
        <w:rPr>
          <w:rFonts w:ascii="黑体" w:hAnsi="黑体" w:eastAsia="黑体"/>
          <w:sz w:val="32"/>
        </w:rPr>
        <w:t>六、一般公共预算财政拨款基本支出决算情况说明</w:t>
      </w:r>
    </w:p>
    <w:p w14:paraId="68B22927">
      <w:pPr>
        <w:spacing w:line="580" w:lineRule="exact"/>
        <w:ind w:firstLine="640"/>
        <w:jc w:val="both"/>
      </w:pPr>
      <w:r>
        <w:rPr>
          <w:rFonts w:ascii="仿宋_GB2312" w:hAnsi="仿宋_GB2312" w:eastAsia="仿宋_GB2312"/>
          <w:b w:val="0"/>
          <w:sz w:val="32"/>
        </w:rPr>
        <w:t>2024年度一般公共预算财政拨款基本支出678.67万元，其中：</w:t>
      </w:r>
      <w:r>
        <w:rPr>
          <w:rFonts w:ascii="仿宋_GB2312" w:hAnsi="仿宋_GB2312" w:eastAsia="仿宋_GB2312"/>
          <w:b/>
          <w:sz w:val="32"/>
        </w:rPr>
        <w:t>人员经费635.44万元，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包括：基本工资、津贴补贴、奖金、机关事业单位基本养老保险缴费、职业年金缴费、职工基本医疗保险缴费、公务员医疗补助缴费、其他社会保障缴费、住房公积金、其他工资福利支出、退休费、生活补助。</w:t>
      </w:r>
    </w:p>
    <w:p w14:paraId="69F5BADC">
      <w:pPr>
        <w:spacing w:line="580" w:lineRule="exact"/>
        <w:ind w:firstLine="640"/>
        <w:jc w:val="both"/>
      </w:pPr>
      <w:r>
        <w:rPr>
          <w:rFonts w:ascii="仿宋_GB2312" w:hAnsi="仿宋_GB2312" w:eastAsia="仿宋_GB2312"/>
          <w:b/>
          <w:sz w:val="32"/>
        </w:rPr>
        <w:t>公用经费43.23万元，</w:t>
      </w:r>
      <w:r>
        <w:rPr>
          <w:rFonts w:ascii="仿宋_GB2312" w:hAnsi="仿宋_GB2312" w:eastAsia="仿宋_GB2312"/>
          <w:b w:val="0"/>
          <w:sz w:val="32"/>
        </w:rPr>
        <w:t>包括：办公费、电费、邮电费、取暖费、差旅费、公务接待费、委托业务费、公务用车运行维护费、其他交通工具购置。</w:t>
      </w:r>
    </w:p>
    <w:p w14:paraId="34799294">
      <w:pPr>
        <w:spacing w:line="640" w:lineRule="exact"/>
        <w:ind w:firstLine="640"/>
        <w:jc w:val="both"/>
        <w:outlineLvl w:val="2"/>
      </w:pPr>
      <w:r>
        <w:rPr>
          <w:rFonts w:ascii="黑体" w:hAnsi="黑体" w:eastAsia="黑体"/>
          <w:sz w:val="32"/>
        </w:rPr>
        <w:t>七、政府性基金预算财政拨款收入支出决算情况说明</w:t>
      </w:r>
    </w:p>
    <w:p w14:paraId="19A177BD">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6EA0808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减少6,000.00万元，下降100.00%，主要原因是：本年减少疏附县城东区污水处理厂工程（二期）项目经费，导致相关经费减少。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年初预算数0.00万元，决算数0.00万元，预决算差异率0.00%，主要原因是：本年本单位未安排政府性基金预算支出。</w:t>
      </w:r>
    </w:p>
    <w:p w14:paraId="36011091">
      <w:pPr>
        <w:spacing w:line="580" w:lineRule="exact"/>
        <w:ind w:firstLine="640"/>
        <w:jc w:val="both"/>
      </w:pPr>
      <w:r>
        <w:rPr>
          <w:rFonts w:ascii="仿宋_GB2312" w:hAnsi="仿宋_GB2312" w:eastAsia="仿宋_GB2312"/>
          <w:b w:val="0"/>
          <w:sz w:val="32"/>
        </w:rPr>
        <w:t>政府性基金预算财政拨款支出0.00万元。</w:t>
      </w:r>
    </w:p>
    <w:p w14:paraId="12F43FF2">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6,000.00万元，下降100.00%,主要原因是：本年减少疏附县城东区污水处理厂工程（二期）项目经费，导致相关经费减少。</w:t>
      </w:r>
    </w:p>
    <w:p w14:paraId="5308DB05">
      <w:pPr>
        <w:spacing w:line="640" w:lineRule="exact"/>
        <w:ind w:firstLine="640"/>
        <w:jc w:val="both"/>
        <w:outlineLvl w:val="2"/>
      </w:pPr>
      <w:r>
        <w:rPr>
          <w:rFonts w:ascii="黑体" w:hAnsi="黑体" w:eastAsia="黑体"/>
          <w:sz w:val="32"/>
        </w:rPr>
        <w:t>八、国有资本经营预算财政拨款收入支出决算情况说明</w:t>
      </w:r>
    </w:p>
    <w:p w14:paraId="357A775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2E6965D">
      <w:pPr>
        <w:spacing w:line="640" w:lineRule="exact"/>
        <w:ind w:firstLine="640"/>
        <w:jc w:val="both"/>
        <w:outlineLvl w:val="2"/>
      </w:pPr>
      <w:r>
        <w:rPr>
          <w:rFonts w:ascii="黑体" w:hAnsi="黑体" w:eastAsia="黑体"/>
          <w:sz w:val="32"/>
        </w:rPr>
        <w:t>九、财政拨款“三公”经费支出决算情况说明</w:t>
      </w:r>
    </w:p>
    <w:p w14:paraId="6A0DAF7B">
      <w:pPr>
        <w:spacing w:line="580" w:lineRule="exact"/>
        <w:ind w:firstLine="640"/>
        <w:jc w:val="both"/>
      </w:pPr>
      <w:r>
        <w:rPr>
          <w:rFonts w:ascii="仿宋_GB2312" w:hAnsi="仿宋_GB2312" w:eastAsia="仿宋_GB2312"/>
          <w:b/>
          <w:sz w:val="32"/>
        </w:rPr>
        <w:t>2024年度财政拨款“三公”经费支出5.13万元，</w:t>
      </w:r>
      <w:r>
        <w:rPr>
          <w:rFonts w:ascii="仿宋_GB2312" w:hAnsi="仿宋_GB2312" w:eastAsia="仿宋_GB2312"/>
          <w:b w:val="0"/>
          <w:sz w:val="32"/>
        </w:rPr>
        <w:t>比上年减少1.27万元，下降19.84%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2.29万元，占44.64%，比上年减少4.11万元，下降64.22%，主要原因是：严格落实中央八项规定精神，厉行节约，减少公务用车运行维护费。公务接待费支出2.84万元，占55.36%，比上年增加2.84万元，增长100.00%，主要原因是：本年因业务需求，增加公务接待工作，导致公务接待费较上年增加。</w:t>
      </w:r>
    </w:p>
    <w:p w14:paraId="33FA1BA1">
      <w:pPr>
        <w:spacing w:line="580" w:lineRule="exact"/>
        <w:ind w:firstLine="640"/>
        <w:jc w:val="both"/>
      </w:pPr>
      <w:r>
        <w:rPr>
          <w:rFonts w:ascii="仿宋_GB2312" w:hAnsi="仿宋_GB2312" w:eastAsia="仿宋_GB2312"/>
          <w:b/>
          <w:sz w:val="32"/>
        </w:rPr>
        <w:t>具体情况如下：</w:t>
      </w:r>
    </w:p>
    <w:p w14:paraId="6539508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6F61D86">
      <w:pPr>
        <w:spacing w:line="580" w:lineRule="exact"/>
        <w:ind w:firstLine="640"/>
        <w:jc w:val="both"/>
      </w:pPr>
      <w:r>
        <w:rPr>
          <w:rFonts w:ascii="仿宋_GB2312" w:hAnsi="仿宋_GB2312" w:eastAsia="仿宋_GB2312"/>
          <w:b w:val="0"/>
          <w:sz w:val="32"/>
        </w:rPr>
        <w:t>公务用车购置及运行维护费2.29万元，其中：公务用车购置费0.00万元，公务用车运行维护费2.29万元。公务用车运行维护费开支内容包括车辆加油费、维修费、保险费、审车费、过路费等。公务用车购置数0辆，公务用车保有量2辆。国有资产占用情况中固定资产车辆0辆，与公务用车保有量差异原因是：借用其他单位车辆，车辆费用由本单位支付。</w:t>
      </w:r>
    </w:p>
    <w:p w14:paraId="67760C2A">
      <w:pPr>
        <w:spacing w:line="580" w:lineRule="exact"/>
        <w:ind w:firstLine="640"/>
        <w:jc w:val="both"/>
      </w:pPr>
      <w:r>
        <w:rPr>
          <w:rFonts w:ascii="仿宋_GB2312" w:hAnsi="仿宋_GB2312" w:eastAsia="仿宋_GB2312"/>
          <w:b w:val="0"/>
          <w:sz w:val="32"/>
        </w:rPr>
        <w:t>公务接待费2.84万元，开支内容包括加强业务工作交流，接待上级领导检查产生的就餐费。单位全年安排的国内公务接待5批次，182人次。</w:t>
      </w:r>
    </w:p>
    <w:p w14:paraId="7BC8803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5.13万元，决算数5.13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2.29万元，决算数2.29万元，预决算差异率0.00%，主要原因是：严格按照预算执行，预决算无差异。公务接待费全年预算数2.84万元，决算数2.84万元，预决算差异率0.00%，主要原因是：严格按照预算执行，预决算无差异。</w:t>
      </w:r>
    </w:p>
    <w:p w14:paraId="4A954C8A">
      <w:pPr>
        <w:spacing w:line="640" w:lineRule="exact"/>
        <w:ind w:firstLine="640"/>
        <w:jc w:val="both"/>
        <w:outlineLvl w:val="2"/>
      </w:pPr>
      <w:r>
        <w:rPr>
          <w:rFonts w:ascii="黑体" w:hAnsi="黑体" w:eastAsia="黑体"/>
          <w:sz w:val="32"/>
        </w:rPr>
        <w:t>十、其他重要事项的情况说明</w:t>
      </w:r>
    </w:p>
    <w:p w14:paraId="6BC94EDA">
      <w:pPr>
        <w:spacing w:line="640" w:lineRule="exact"/>
        <w:ind w:firstLine="640"/>
        <w:jc w:val="both"/>
        <w:outlineLvl w:val="3"/>
      </w:pPr>
      <w:r>
        <w:rPr>
          <w:rFonts w:ascii="楷体_GB2312" w:hAnsi="楷体_GB2312" w:eastAsia="楷体_GB2312"/>
          <w:b/>
          <w:sz w:val="32"/>
        </w:rPr>
        <w:t>（一）机关运行经费及公用经费支出情况</w:t>
      </w:r>
    </w:p>
    <w:p w14:paraId="72648F5D">
      <w:pPr>
        <w:spacing w:line="580" w:lineRule="exact"/>
        <w:ind w:firstLine="640"/>
        <w:jc w:val="both"/>
      </w:pPr>
      <w:r>
        <w:rPr>
          <w:rFonts w:ascii="仿宋_GB2312" w:hAnsi="仿宋_GB2312" w:eastAsia="仿宋_GB2312"/>
          <w:b w:val="0"/>
          <w:sz w:val="32"/>
        </w:rPr>
        <w:t>2024年度疏附县住房和城乡建设局（行政单位和参照公务员法管理事业单位）机关运行经费支出43.23万元，比上年增加18.61万元，增长75.59%，主要原因是：本年增加委托业务费等经费，导致机关运行经费增加。</w:t>
      </w:r>
    </w:p>
    <w:p w14:paraId="7B3FCA1B">
      <w:pPr>
        <w:spacing w:line="640" w:lineRule="exact"/>
        <w:ind w:firstLine="640"/>
        <w:jc w:val="both"/>
        <w:outlineLvl w:val="3"/>
      </w:pPr>
      <w:r>
        <w:rPr>
          <w:rFonts w:ascii="楷体_GB2312" w:hAnsi="楷体_GB2312" w:eastAsia="楷体_GB2312"/>
          <w:b/>
          <w:sz w:val="32"/>
        </w:rPr>
        <w:t>（二）政府采购情况</w:t>
      </w:r>
    </w:p>
    <w:p w14:paraId="47A67BB2">
      <w:pPr>
        <w:spacing w:line="580" w:lineRule="exact"/>
        <w:ind w:firstLine="640"/>
        <w:jc w:val="both"/>
      </w:pPr>
      <w:r>
        <w:rPr>
          <w:rFonts w:ascii="仿宋_GB2312" w:hAnsi="仿宋_GB2312" w:eastAsia="仿宋_GB2312"/>
          <w:b w:val="0"/>
          <w:sz w:val="32"/>
        </w:rPr>
        <w:t>2024年度政府采购支出总额998.11万元，其中：政府采购货物支出931.04万元、政府采购工程支出0.00万元、政府采购服务支出67.07万元。</w:t>
      </w:r>
    </w:p>
    <w:p w14:paraId="734AA338">
      <w:pPr>
        <w:spacing w:line="580" w:lineRule="exact"/>
        <w:ind w:firstLine="640"/>
        <w:jc w:val="both"/>
      </w:pPr>
      <w:r>
        <w:rPr>
          <w:rFonts w:ascii="仿宋_GB2312" w:hAnsi="仿宋_GB2312" w:eastAsia="仿宋_GB2312"/>
          <w:b w:val="0"/>
          <w:sz w:val="32"/>
        </w:rPr>
        <w:t>授予中小企业合同金额998.11万元，占政府采购支出总额的100.00%，其中：授予小微企业合同金额67.59万元，占政府采购支出总额的6.77%。</w:t>
      </w:r>
    </w:p>
    <w:p w14:paraId="76E39064">
      <w:pPr>
        <w:spacing w:line="640" w:lineRule="exact"/>
        <w:ind w:firstLine="640"/>
        <w:jc w:val="both"/>
        <w:outlineLvl w:val="3"/>
      </w:pPr>
      <w:r>
        <w:rPr>
          <w:rFonts w:ascii="楷体_GB2312" w:hAnsi="楷体_GB2312" w:eastAsia="楷体_GB2312"/>
          <w:b/>
          <w:sz w:val="32"/>
        </w:rPr>
        <w:t>（三）国有资产占用情况说明</w:t>
      </w:r>
    </w:p>
    <w:p w14:paraId="071D91CB">
      <w:pPr>
        <w:spacing w:line="580" w:lineRule="exact"/>
        <w:ind w:firstLine="640"/>
        <w:jc w:val="both"/>
      </w:pPr>
      <w:r>
        <w:rPr>
          <w:rFonts w:ascii="仿宋_GB2312" w:hAnsi="仿宋_GB2312" w:eastAsia="仿宋_GB2312"/>
          <w:b w:val="0"/>
          <w:sz w:val="32"/>
        </w:rPr>
        <w:t>截至2024年12月31日，房屋1,240.14平方米，价值80.36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E80AFAE">
      <w:pPr>
        <w:spacing w:line="640" w:lineRule="exact"/>
        <w:ind w:firstLine="640"/>
        <w:jc w:val="both"/>
        <w:outlineLvl w:val="2"/>
      </w:pPr>
      <w:r>
        <w:rPr>
          <w:rFonts w:ascii="黑体" w:hAnsi="黑体" w:eastAsia="黑体"/>
          <w:sz w:val="32"/>
        </w:rPr>
        <w:t>十一、预算绩效的情况说明</w:t>
      </w:r>
    </w:p>
    <w:p w14:paraId="4C0C74F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根据预算绩效管理要求，本单位2024年度预算绩效管理形成整体支出绩效自评表1个，全年预算总额11,342.62万元，实际执行总额11,342.62万元；预算绩效评价项目2</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w:t>
      </w:r>
      <w:r>
        <w:rPr>
          <w:rFonts w:hint="eastAsia" w:ascii="仿宋_GB2312" w:hAnsi="仿宋_GB2312" w:eastAsia="仿宋_GB2312"/>
          <w:b w:val="0"/>
          <w:sz w:val="32"/>
        </w:rPr>
        <w:t>10088.81</w:t>
      </w:r>
      <w:r>
        <w:rPr>
          <w:rFonts w:ascii="仿宋_GB2312" w:hAnsi="仿宋_GB2312" w:eastAsia="仿宋_GB2312"/>
          <w:b w:val="0"/>
          <w:sz w:val="32"/>
        </w:rPr>
        <w:t>万元，全年执行数</w:t>
      </w:r>
      <w:r>
        <w:rPr>
          <w:rFonts w:hint="eastAsia" w:ascii="仿宋_GB2312" w:hAnsi="仿宋_GB2312" w:eastAsia="仿宋_GB2312"/>
          <w:b w:val="0"/>
          <w:sz w:val="32"/>
        </w:rPr>
        <w:t>7850.38</w:t>
      </w:r>
      <w:r>
        <w:rPr>
          <w:rFonts w:ascii="仿宋_GB2312" w:hAnsi="仿宋_GB2312" w:eastAsia="仿宋_GB2312"/>
          <w:b w:val="0"/>
          <w:sz w:val="32"/>
        </w:rPr>
        <w:t>万元。预算绩效管理取得的成效：本单位资金运行维护决策正确，资金 规范，项目到位，政策执行有力，有效发挥了</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效率。一是预算执行方面，支出总额控制在预算总额以内；二是预算方面，制度执行总体较为有效；三是资产方面，建立了资产制度，总体执行较好。四是执行的项目中取得的</w:t>
      </w:r>
      <w:r>
        <w:rPr>
          <w:rFonts w:hint="eastAsia" w:ascii="仿宋_GB2312" w:hAnsi="仿宋_GB2312" w:eastAsia="仿宋_GB2312"/>
          <w:b w:val="0"/>
          <w:sz w:val="32"/>
          <w:lang w:eastAsia="zh-CN"/>
        </w:rPr>
        <w:t>成效</w:t>
      </w:r>
      <w:r>
        <w:rPr>
          <w:rFonts w:ascii="仿宋_GB2312" w:hAnsi="仿宋_GB2312" w:eastAsia="仿宋_GB2312"/>
          <w:b w:val="0"/>
          <w:sz w:val="32"/>
        </w:rPr>
        <w:t>：疏附县老旧小区</w:t>
      </w:r>
      <w:r>
        <w:rPr>
          <w:rFonts w:hint="eastAsia" w:ascii="仿宋_GB2312" w:hAnsi="仿宋_GB2312" w:eastAsia="仿宋_GB2312"/>
          <w:b w:val="0"/>
          <w:sz w:val="32"/>
          <w:lang w:eastAsia="zh-CN"/>
        </w:rPr>
        <w:t>改造</w:t>
      </w:r>
      <w:r>
        <w:rPr>
          <w:rFonts w:ascii="仿宋_GB2312" w:hAnsi="仿宋_GB2312" w:eastAsia="仿宋_GB2312"/>
          <w:b w:val="0"/>
          <w:sz w:val="32"/>
        </w:rPr>
        <w:t>配套基础设施建设项目实施后进一步完善老旧小区配套基础设施，改善老旧小区面貌，创造美好环境。实效明显，让广大群众在县城提升改造中感受获得感、幸福感，持续保障了疏附县老旧小区改造工作的顺利开展。疏附县城东区污水处理厂项目实施后，该项目提高了县城区污水处理效率，改善了村容村貌，确保了污水处理厂正常运行。发现的问题及原因：一是预算编制不精准，部分指标未达到成本控制及改善目标；二是业务人员绩效意识有待增强，未能全面深入认识理解绩效工作的意义；三是绩效指标的明确性、可衡量性、相关性还需进一步提升；四是预算精细化 还需完善，预算编制水平仍有进一步提升的空间。下一步改进措施：一是建议年初编制预算时，按照单位实际需求填写并根据年度指标变化及时调整绩效指标，保障预算的科学性，准确性，合理性；二是加大绩效工作宣传力度，强化绩效理念，完善绩效指标，提高整体绩效目标质量。提升预算精细化水平；三是进一步提高年初预算编制的科学性和准确性，完善预算执行动态约束机制，加强财政预算资金，统筹协调推进项目执行，提高财政资金效益和效果，合理安排资金使用,充分体现资金投向的目标和效益。具体附整体支出绩效自评表，项目支出绩效自评表和评价报告。</w:t>
      </w:r>
    </w:p>
    <w:p w14:paraId="25EFD14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21CCEB">
        <w:tc>
          <w:tcPr>
            <w:tcW w:w="8847" w:type="dxa"/>
            <w:gridSpan w:val="9"/>
            <w:vAlign w:val="center"/>
          </w:tcPr>
          <w:p w14:paraId="7D0C9987">
            <w:pPr>
              <w:jc w:val="center"/>
            </w:pPr>
            <w:r>
              <w:rPr>
                <w:rFonts w:ascii="宋体" w:hAnsi="宋体" w:eastAsia="宋体"/>
                <w:sz w:val="24"/>
              </w:rPr>
              <w:t>单位整体支出绩效自评表</w:t>
            </w:r>
          </w:p>
        </w:tc>
      </w:tr>
      <w:tr w14:paraId="4AB53DB4">
        <w:tblPrEx>
          <w:tblCellMar>
            <w:top w:w="0" w:type="dxa"/>
            <w:left w:w="108" w:type="dxa"/>
            <w:bottom w:w="0" w:type="dxa"/>
            <w:right w:w="108" w:type="dxa"/>
          </w:tblCellMar>
        </w:tblPrEx>
        <w:tc>
          <w:tcPr>
            <w:tcW w:w="8847" w:type="dxa"/>
            <w:gridSpan w:val="9"/>
            <w:vAlign w:val="center"/>
          </w:tcPr>
          <w:p w14:paraId="700961E8">
            <w:pPr>
              <w:jc w:val="center"/>
            </w:pPr>
            <w:r>
              <w:rPr>
                <w:rFonts w:ascii="宋体" w:hAnsi="宋体" w:eastAsia="宋体"/>
                <w:sz w:val="24"/>
              </w:rPr>
              <w:t>（2024年度）</w:t>
            </w:r>
          </w:p>
        </w:tc>
      </w:tr>
      <w:tr w14:paraId="56243B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0E27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CDBF50">
            <w:pPr>
              <w:jc w:val="center"/>
            </w:pPr>
            <w:r>
              <w:rPr>
                <w:rFonts w:ascii="宋体" w:hAnsi="宋体" w:eastAsia="宋体"/>
                <w:sz w:val="16"/>
              </w:rPr>
              <w:t>疏附县住房和城乡建设局</w:t>
            </w:r>
          </w:p>
        </w:tc>
      </w:tr>
      <w:tr w14:paraId="00A6E5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983FC">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47A0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36FB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0E0C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755A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B940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51D8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541E9">
            <w:pPr>
              <w:jc w:val="center"/>
            </w:pPr>
            <w:r>
              <w:rPr>
                <w:rFonts w:ascii="宋体" w:hAnsi="宋体" w:eastAsia="宋体"/>
                <w:sz w:val="16"/>
              </w:rPr>
              <w:t>得分</w:t>
            </w:r>
          </w:p>
        </w:tc>
      </w:tr>
      <w:tr w14:paraId="74672F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6D8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7FDE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03251">
            <w:pPr>
              <w:jc w:val="center"/>
            </w:pPr>
            <w:r>
              <w:rPr>
                <w:rFonts w:ascii="宋体" w:hAnsi="宋体" w:eastAsia="宋体"/>
                <w:sz w:val="16"/>
              </w:rPr>
              <w:t>3,287.47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D9B21">
            <w:pPr>
              <w:jc w:val="center"/>
            </w:pPr>
            <w:r>
              <w:rPr>
                <w:rFonts w:ascii="宋体" w:hAnsi="宋体" w:eastAsia="宋体"/>
                <w:sz w:val="16"/>
              </w:rPr>
              <w:t>11,342.62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7ED68">
            <w:pPr>
              <w:jc w:val="center"/>
            </w:pPr>
            <w:r>
              <w:rPr>
                <w:rFonts w:ascii="宋体" w:hAnsi="宋体" w:eastAsia="宋体"/>
                <w:sz w:val="16"/>
              </w:rPr>
              <w:t>11,342.62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E11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DB82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1DD3D">
            <w:pPr>
              <w:jc w:val="center"/>
            </w:pPr>
            <w:r>
              <w:rPr>
                <w:rFonts w:ascii="宋体" w:hAnsi="宋体" w:eastAsia="宋体"/>
                <w:sz w:val="16"/>
              </w:rPr>
              <w:t>10</w:t>
            </w:r>
          </w:p>
        </w:tc>
      </w:tr>
      <w:tr w14:paraId="7D2244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D08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08D9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D6A69">
            <w:pPr>
              <w:jc w:val="center"/>
            </w:pPr>
            <w:r>
              <w:rPr>
                <w:rFonts w:ascii="宋体" w:hAnsi="宋体" w:eastAsia="宋体"/>
                <w:sz w:val="16"/>
              </w:rPr>
              <w:t>1,973.07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BFEEA">
            <w:pPr>
              <w:jc w:val="center"/>
            </w:pPr>
            <w:r>
              <w:rPr>
                <w:rFonts w:ascii="宋体" w:hAnsi="宋体" w:eastAsia="宋体"/>
                <w:sz w:val="16"/>
              </w:rPr>
              <w:t>8,473.58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EE157">
            <w:pPr>
              <w:jc w:val="center"/>
            </w:pPr>
            <w:r>
              <w:rPr>
                <w:rFonts w:ascii="宋体" w:hAnsi="宋体" w:eastAsia="宋体"/>
                <w:sz w:val="16"/>
              </w:rPr>
              <w:t>8,473.58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D3C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D006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690D5">
            <w:pPr>
              <w:jc w:val="center"/>
            </w:pPr>
            <w:r>
              <w:rPr>
                <w:rFonts w:ascii="宋体" w:hAnsi="宋体" w:eastAsia="宋体"/>
                <w:sz w:val="16"/>
              </w:rPr>
              <w:t>—</w:t>
            </w:r>
          </w:p>
        </w:tc>
      </w:tr>
      <w:tr w14:paraId="52B251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930C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4901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D36F1">
            <w:pPr>
              <w:jc w:val="center"/>
            </w:pPr>
            <w:r>
              <w:rPr>
                <w:rFonts w:ascii="宋体" w:hAnsi="宋体" w:eastAsia="宋体"/>
                <w:sz w:val="16"/>
              </w:rPr>
              <w:t>1,314.40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A4E2A">
            <w:pPr>
              <w:jc w:val="center"/>
            </w:pPr>
            <w:r>
              <w:rPr>
                <w:rFonts w:ascii="宋体" w:hAnsi="宋体" w:eastAsia="宋体"/>
                <w:sz w:val="16"/>
              </w:rPr>
              <w:t>2,314.91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DDC43">
            <w:pPr>
              <w:jc w:val="center"/>
            </w:pPr>
            <w:r>
              <w:rPr>
                <w:rFonts w:ascii="宋体" w:hAnsi="宋体" w:eastAsia="宋体"/>
                <w:sz w:val="16"/>
              </w:rPr>
              <w:t>2,314.91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561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3155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A097C">
            <w:pPr>
              <w:jc w:val="center"/>
            </w:pPr>
            <w:r>
              <w:rPr>
                <w:rFonts w:ascii="宋体" w:hAnsi="宋体" w:eastAsia="宋体"/>
                <w:sz w:val="16"/>
              </w:rPr>
              <w:t>—</w:t>
            </w:r>
          </w:p>
        </w:tc>
      </w:tr>
      <w:tr w14:paraId="5FAEF1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BDA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5E8E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427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BFE5B">
            <w:pPr>
              <w:jc w:val="center"/>
            </w:pPr>
            <w:r>
              <w:rPr>
                <w:rFonts w:ascii="宋体" w:hAnsi="宋体" w:eastAsia="宋体"/>
                <w:sz w:val="16"/>
              </w:rPr>
              <w:t>554.13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FA5B0">
            <w:pPr>
              <w:jc w:val="center"/>
            </w:pPr>
            <w:r>
              <w:rPr>
                <w:rFonts w:ascii="宋体" w:hAnsi="宋体" w:eastAsia="宋体"/>
                <w:sz w:val="16"/>
              </w:rPr>
              <w:t>554.13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E92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EAA5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CBB69">
            <w:pPr>
              <w:jc w:val="center"/>
            </w:pPr>
            <w:r>
              <w:rPr>
                <w:rFonts w:ascii="宋体" w:hAnsi="宋体" w:eastAsia="宋体"/>
                <w:sz w:val="16"/>
              </w:rPr>
              <w:t>—</w:t>
            </w:r>
          </w:p>
        </w:tc>
      </w:tr>
      <w:tr w14:paraId="4C5E3E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0F11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B0398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8E1099">
            <w:pPr>
              <w:jc w:val="center"/>
            </w:pPr>
            <w:r>
              <w:rPr>
                <w:rFonts w:ascii="宋体" w:hAnsi="宋体" w:eastAsia="宋体"/>
                <w:sz w:val="16"/>
              </w:rPr>
              <w:t>实际完成情况</w:t>
            </w:r>
          </w:p>
        </w:tc>
      </w:tr>
      <w:tr w14:paraId="58E4B7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B2C60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BB030C">
            <w:pPr>
              <w:jc w:val="both"/>
            </w:pPr>
            <w:r>
              <w:rPr>
                <w:rFonts w:ascii="宋体" w:hAnsi="宋体" w:eastAsia="宋体"/>
                <w:sz w:val="16"/>
              </w:rPr>
              <w:t>贯彻落实习近平新时代中国特色社会主义思想，贯彻党的二十大精神、习近平总书记关于新疆工作的系列重要讲话重要指示批示精神、特别是</w:t>
            </w:r>
            <w:bookmarkStart w:id="0" w:name="_GoBack"/>
            <w:bookmarkEnd w:id="0"/>
            <w:r>
              <w:rPr>
                <w:rFonts w:ascii="宋体" w:hAnsi="宋体" w:eastAsia="宋体"/>
                <w:sz w:val="16"/>
              </w:rPr>
              <w:t>在新疆视察时的重要讲话精神、第三次中央新疆工作座谈会精神、自治区党委十届三次、五次、六次全会精神，认真学习宣传贯彻党的二十大精神，立足新发展阶段、贯彻新发展理念、构建新发展格局，对因自然灾害因素可能造成住房安全隐患建立预警机制，督促乡镇全面开展农村住房安全防灾减灾排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DCF251">
            <w:pPr>
              <w:jc w:val="both"/>
            </w:pPr>
            <w:r>
              <w:rPr>
                <w:rFonts w:hint="eastAsia" w:ascii="宋体" w:hAnsi="宋体"/>
                <w:sz w:val="16"/>
                <w:lang w:eastAsia="zh-CN"/>
              </w:rPr>
              <w:t>截至</w:t>
            </w:r>
            <w:r>
              <w:rPr>
                <w:rFonts w:ascii="宋体" w:hAnsi="宋体" w:eastAsia="宋体"/>
                <w:sz w:val="16"/>
              </w:rPr>
              <w:t>2024年12月31日，根据工作总结建筑技术工人培训人数2340人,全县燃气报警器安装率达到82%，安全隐患排查小区数量18个，建设抗震救灾房屋建设27套，“煤改电”改造项目技术指导和质量检查4525个。</w:t>
            </w:r>
          </w:p>
        </w:tc>
      </w:tr>
      <w:tr w14:paraId="0F528B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D65A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27CA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E469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661D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719A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76BA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0EA9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865C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5A752">
            <w:pPr>
              <w:jc w:val="center"/>
            </w:pPr>
            <w:r>
              <w:rPr>
                <w:rFonts w:ascii="宋体" w:hAnsi="宋体" w:eastAsia="宋体"/>
                <w:sz w:val="16"/>
              </w:rPr>
              <w:t>得分</w:t>
            </w:r>
          </w:p>
        </w:tc>
      </w:tr>
      <w:tr w14:paraId="777A18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A714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FDB6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E4C0F">
            <w:pPr>
              <w:jc w:val="center"/>
            </w:pPr>
            <w:r>
              <w:rPr>
                <w:rFonts w:ascii="宋体" w:hAnsi="宋体" w:eastAsia="宋体"/>
                <w:sz w:val="16"/>
              </w:rPr>
              <w:t>建筑技术工人培训人数（人）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3C0C8">
            <w:pPr>
              <w:jc w:val="center"/>
            </w:pPr>
            <w:r>
              <w:rPr>
                <w:rFonts w:ascii="宋体" w:hAnsi="宋体" w:eastAsia="宋体"/>
                <w:sz w:val="16"/>
              </w:rPr>
              <w:t>&gt;=2340人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8CA6C">
            <w:pPr>
              <w:jc w:val="center"/>
            </w:pPr>
            <w:r>
              <w:rPr>
                <w:rFonts w:ascii="宋体" w:hAnsi="宋体" w:eastAsia="宋体"/>
                <w:sz w:val="16"/>
              </w:rPr>
              <w:t>疏附县住建局2024年重点工作计划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0B8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FA042">
            <w:pPr>
              <w:jc w:val="center"/>
            </w:pPr>
            <w:r>
              <w:rPr>
                <w:rFonts w:ascii="宋体" w:hAnsi="宋体" w:eastAsia="宋体"/>
                <w:sz w:val="16"/>
              </w:rPr>
              <w:t>2340人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B57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CF048">
            <w:pPr>
              <w:jc w:val="center"/>
            </w:pPr>
            <w:r>
              <w:rPr>
                <w:rFonts w:ascii="宋体" w:hAnsi="宋体" w:eastAsia="宋体"/>
                <w:sz w:val="16"/>
              </w:rPr>
              <w:t>20</w:t>
            </w:r>
          </w:p>
        </w:tc>
      </w:tr>
      <w:tr w14:paraId="43C1E7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E49C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436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CAC0A">
            <w:pPr>
              <w:jc w:val="center"/>
            </w:pPr>
            <w:r>
              <w:rPr>
                <w:rFonts w:ascii="宋体" w:hAnsi="宋体" w:eastAsia="宋体"/>
                <w:sz w:val="16"/>
              </w:rPr>
              <w:t>全县燃气报警器安装率（%）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E858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2372B">
            <w:pPr>
              <w:jc w:val="center"/>
            </w:pPr>
            <w:r>
              <w:rPr>
                <w:rFonts w:ascii="宋体" w:hAnsi="宋体" w:eastAsia="宋体"/>
                <w:sz w:val="16"/>
              </w:rPr>
              <w:t>疏附县住建局2024年工作计划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78B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5D788">
            <w:pPr>
              <w:jc w:val="center"/>
            </w:pPr>
            <w:r>
              <w:rPr>
                <w:rFonts w:ascii="宋体" w:hAnsi="宋体" w:eastAsia="宋体"/>
                <w:sz w:val="16"/>
              </w:rPr>
              <w:t>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3A0F5">
            <w:pPr>
              <w:jc w:val="center"/>
            </w:pPr>
            <w:r>
              <w:rPr>
                <w:rFonts w:ascii="宋体" w:hAnsi="宋体" w:eastAsia="宋体"/>
                <w:sz w:val="16"/>
              </w:rPr>
              <w:t>86.32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36DD5">
            <w:pPr>
              <w:jc w:val="center"/>
            </w:pPr>
            <w:r>
              <w:rPr>
                <w:rFonts w:ascii="宋体" w:hAnsi="宋体" w:eastAsia="宋体"/>
                <w:sz w:val="16"/>
              </w:rPr>
              <w:t>17.26</w:t>
            </w:r>
          </w:p>
        </w:tc>
      </w:tr>
      <w:tr w14:paraId="698B3F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DA0E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3A0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CC568">
            <w:pPr>
              <w:jc w:val="center"/>
            </w:pPr>
            <w:r>
              <w:rPr>
                <w:rFonts w:ascii="宋体" w:hAnsi="宋体" w:eastAsia="宋体"/>
                <w:sz w:val="16"/>
              </w:rPr>
              <w:t>安全隐患排查小区数量（个）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F35F7">
            <w:pPr>
              <w:jc w:val="center"/>
            </w:pPr>
            <w:r>
              <w:rPr>
                <w:rFonts w:ascii="宋体" w:hAnsi="宋体" w:eastAsia="宋体"/>
                <w:sz w:val="16"/>
              </w:rPr>
              <w:t>&gt;=24个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58474">
            <w:pPr>
              <w:jc w:val="center"/>
            </w:pPr>
            <w:r>
              <w:rPr>
                <w:rFonts w:ascii="宋体" w:hAnsi="宋体" w:eastAsia="宋体"/>
                <w:sz w:val="16"/>
              </w:rPr>
              <w:t>疏附县住建局2024年工作计划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F15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8EA7D">
            <w:pPr>
              <w:jc w:val="center"/>
            </w:pPr>
            <w:r>
              <w:rPr>
                <w:rFonts w:ascii="宋体" w:hAnsi="宋体" w:eastAsia="宋体"/>
                <w:sz w:val="16"/>
              </w:rPr>
              <w:t>18个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8551C">
            <w:pPr>
              <w:jc w:val="center"/>
            </w:pPr>
            <w:r>
              <w:rPr>
                <w:rFonts w:ascii="宋体" w:hAnsi="宋体" w:eastAsia="宋体"/>
                <w:sz w:val="16"/>
              </w:rPr>
              <w:t>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15278">
            <w:pPr>
              <w:jc w:val="center"/>
            </w:pPr>
            <w:r>
              <w:rPr>
                <w:rFonts w:ascii="宋体" w:hAnsi="宋体" w:eastAsia="宋体"/>
                <w:sz w:val="16"/>
              </w:rPr>
              <w:t>15</w:t>
            </w:r>
          </w:p>
        </w:tc>
      </w:tr>
      <w:tr w14:paraId="3CDFA7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6F28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E2EA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7FC55">
            <w:pPr>
              <w:jc w:val="center"/>
            </w:pPr>
            <w:r>
              <w:rPr>
                <w:rFonts w:ascii="宋体" w:hAnsi="宋体" w:eastAsia="宋体"/>
                <w:sz w:val="16"/>
              </w:rPr>
              <w:t>建设抗震救灾房屋建设（套）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A518B">
            <w:pPr>
              <w:jc w:val="center"/>
            </w:pPr>
            <w:r>
              <w:rPr>
                <w:rFonts w:ascii="宋体" w:hAnsi="宋体" w:eastAsia="宋体"/>
                <w:sz w:val="16"/>
              </w:rPr>
              <w:t>&gt;=27套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4B746">
            <w:pPr>
              <w:jc w:val="center"/>
            </w:pPr>
            <w:r>
              <w:rPr>
                <w:rFonts w:ascii="宋体" w:hAnsi="宋体" w:eastAsia="宋体"/>
                <w:sz w:val="16"/>
              </w:rPr>
              <w:t>疏附县住建局2024年工作计划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1C9A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143E8">
            <w:pPr>
              <w:jc w:val="center"/>
            </w:pPr>
            <w:r>
              <w:rPr>
                <w:rFonts w:ascii="宋体" w:hAnsi="宋体" w:eastAsia="宋体"/>
                <w:sz w:val="16"/>
              </w:rPr>
              <w:t>27套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707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D8FA9">
            <w:pPr>
              <w:jc w:val="center"/>
            </w:pPr>
            <w:r>
              <w:rPr>
                <w:rFonts w:ascii="宋体" w:hAnsi="宋体" w:eastAsia="宋体"/>
                <w:sz w:val="16"/>
              </w:rPr>
              <w:t>15</w:t>
            </w:r>
          </w:p>
        </w:tc>
      </w:tr>
      <w:tr w14:paraId="23B55E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CF8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10C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AC4B9">
            <w:pPr>
              <w:jc w:val="center"/>
            </w:pPr>
            <w:r>
              <w:rPr>
                <w:rFonts w:ascii="宋体" w:hAnsi="宋体" w:eastAsia="宋体"/>
                <w:sz w:val="16"/>
              </w:rPr>
              <w:t>“煤改电”改造项目技术指导和质量检查（个））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6F9FE">
            <w:pPr>
              <w:jc w:val="center"/>
            </w:pPr>
            <w:r>
              <w:rPr>
                <w:rFonts w:ascii="宋体" w:hAnsi="宋体" w:eastAsia="宋体"/>
                <w:sz w:val="16"/>
              </w:rPr>
              <w:t>&gt;=5027个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B6383">
            <w:pPr>
              <w:jc w:val="center"/>
            </w:pPr>
            <w:r>
              <w:rPr>
                <w:rFonts w:ascii="宋体" w:hAnsi="宋体" w:eastAsia="宋体"/>
                <w:sz w:val="16"/>
              </w:rPr>
              <w:t>疏附县住建局2024年工作计划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2A46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4A1EE">
            <w:pPr>
              <w:jc w:val="center"/>
            </w:pPr>
            <w:r>
              <w:rPr>
                <w:rFonts w:ascii="宋体" w:hAnsi="宋体" w:eastAsia="宋体"/>
                <w:sz w:val="16"/>
              </w:rPr>
              <w:t>4525个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1074E">
            <w:pPr>
              <w:jc w:val="center"/>
            </w:pPr>
            <w:r>
              <w:rPr>
                <w:rFonts w:ascii="宋体" w:hAnsi="宋体" w:eastAsia="宋体"/>
                <w:sz w:val="16"/>
              </w:rPr>
              <w:t>90.01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9E8F4">
            <w:pPr>
              <w:jc w:val="center"/>
            </w:pPr>
            <w:r>
              <w:rPr>
                <w:rFonts w:ascii="宋体" w:hAnsi="宋体" w:eastAsia="宋体"/>
                <w:sz w:val="16"/>
              </w:rPr>
              <w:t>11.7</w:t>
            </w:r>
          </w:p>
        </w:tc>
      </w:tr>
    </w:tbl>
    <w:p w14:paraId="28C342FD">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6615F71D">
        <w:tblPrEx>
          <w:tblCellMar>
            <w:top w:w="0" w:type="dxa"/>
            <w:left w:w="108" w:type="dxa"/>
            <w:bottom w:w="0" w:type="dxa"/>
            <w:right w:w="108" w:type="dxa"/>
          </w:tblCellMar>
        </w:tblPrEx>
        <w:tc>
          <w:tcPr>
            <w:tcW w:w="8848" w:type="dxa"/>
            <w:gridSpan w:val="14"/>
            <w:vAlign w:val="center"/>
          </w:tcPr>
          <w:p w14:paraId="1C195BF7">
            <w:pPr>
              <w:jc w:val="center"/>
            </w:pPr>
            <w:r>
              <w:rPr>
                <w:rFonts w:ascii="宋体" w:hAnsi="宋体" w:eastAsia="宋体"/>
                <w:sz w:val="24"/>
              </w:rPr>
              <w:t>项目支出绩效自评表</w:t>
            </w:r>
          </w:p>
        </w:tc>
      </w:tr>
      <w:tr w14:paraId="6A8FBE11">
        <w:tblPrEx>
          <w:tblCellMar>
            <w:top w:w="0" w:type="dxa"/>
            <w:left w:w="108" w:type="dxa"/>
            <w:bottom w:w="0" w:type="dxa"/>
            <w:right w:w="108" w:type="dxa"/>
          </w:tblCellMar>
        </w:tblPrEx>
        <w:tc>
          <w:tcPr>
            <w:tcW w:w="8848" w:type="dxa"/>
            <w:gridSpan w:val="14"/>
            <w:vAlign w:val="center"/>
          </w:tcPr>
          <w:p w14:paraId="3D954884">
            <w:pPr>
              <w:jc w:val="center"/>
            </w:pPr>
            <w:r>
              <w:rPr>
                <w:rFonts w:ascii="宋体" w:hAnsi="宋体" w:eastAsia="宋体"/>
                <w:sz w:val="24"/>
              </w:rPr>
              <w:t>(2024年度)</w:t>
            </w:r>
          </w:p>
        </w:tc>
      </w:tr>
      <w:tr w14:paraId="4C213D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9C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9DBC41">
            <w:pPr>
              <w:jc w:val="center"/>
            </w:pPr>
            <w:r>
              <w:rPr>
                <w:rFonts w:ascii="宋体" w:hAnsi="宋体" w:eastAsia="宋体"/>
                <w:sz w:val="16"/>
              </w:rPr>
              <w:t>2023年中央财政农村危房改造补助项目（第二批）</w:t>
            </w:r>
          </w:p>
        </w:tc>
      </w:tr>
      <w:tr w14:paraId="0C4573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0B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894EB">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A0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5974F8">
            <w:pPr>
              <w:jc w:val="center"/>
            </w:pPr>
            <w:r>
              <w:rPr>
                <w:rFonts w:ascii="宋体" w:hAnsi="宋体" w:eastAsia="宋体"/>
                <w:sz w:val="16"/>
              </w:rPr>
              <w:t>疏附县住房和城乡建设局</w:t>
            </w:r>
          </w:p>
        </w:tc>
      </w:tr>
      <w:tr w14:paraId="3CC29B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393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B81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328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271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D22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02A4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0A3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AB2F">
            <w:pPr>
              <w:jc w:val="center"/>
            </w:pPr>
            <w:r>
              <w:rPr>
                <w:rFonts w:ascii="宋体" w:hAnsi="宋体" w:eastAsia="宋体"/>
                <w:sz w:val="16"/>
              </w:rPr>
              <w:t>得分</w:t>
            </w:r>
          </w:p>
        </w:tc>
      </w:tr>
      <w:tr w14:paraId="3D7A0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241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A89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49B4E">
            <w:pPr>
              <w:jc w:val="center"/>
            </w:pPr>
            <w:r>
              <w:rPr>
                <w:rFonts w:ascii="宋体" w:hAnsi="宋体" w:eastAsia="宋体"/>
                <w:sz w:val="16"/>
              </w:rPr>
              <w:t>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7D989">
            <w:pPr>
              <w:jc w:val="center"/>
            </w:pPr>
            <w:r>
              <w:rPr>
                <w:rFonts w:ascii="宋体" w:hAnsi="宋体" w:eastAsia="宋体"/>
                <w:sz w:val="16"/>
              </w:rPr>
              <w:t>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9D3AC">
            <w:pPr>
              <w:jc w:val="center"/>
            </w:pPr>
            <w:r>
              <w:rPr>
                <w:rFonts w:ascii="宋体" w:hAnsi="宋体" w:eastAsia="宋体"/>
                <w:sz w:val="16"/>
              </w:rPr>
              <w:t>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F31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4CEC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9286">
            <w:pPr>
              <w:jc w:val="center"/>
            </w:pPr>
            <w:r>
              <w:rPr>
                <w:rFonts w:ascii="宋体" w:hAnsi="宋体" w:eastAsia="宋体"/>
                <w:sz w:val="16"/>
              </w:rPr>
              <w:t>10.00分</w:t>
            </w:r>
          </w:p>
        </w:tc>
      </w:tr>
      <w:tr w14:paraId="24791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72E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4E1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0E571">
            <w:pPr>
              <w:jc w:val="center"/>
            </w:pPr>
            <w:r>
              <w:rPr>
                <w:rFonts w:ascii="宋体" w:hAnsi="宋体" w:eastAsia="宋体"/>
                <w:sz w:val="16"/>
              </w:rPr>
              <w:t>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B73B8">
            <w:pPr>
              <w:jc w:val="center"/>
            </w:pPr>
            <w:r>
              <w:rPr>
                <w:rFonts w:ascii="宋体" w:hAnsi="宋体" w:eastAsia="宋体"/>
                <w:sz w:val="16"/>
              </w:rPr>
              <w:t>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C7466">
            <w:pPr>
              <w:jc w:val="center"/>
            </w:pPr>
            <w:r>
              <w:rPr>
                <w:rFonts w:ascii="宋体" w:hAnsi="宋体" w:eastAsia="宋体"/>
                <w:sz w:val="16"/>
              </w:rPr>
              <w:t>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F10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C6E9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ABB6">
            <w:pPr>
              <w:jc w:val="center"/>
            </w:pPr>
            <w:r>
              <w:rPr>
                <w:rFonts w:ascii="宋体" w:hAnsi="宋体" w:eastAsia="宋体"/>
                <w:sz w:val="16"/>
              </w:rPr>
              <w:t>—</w:t>
            </w:r>
          </w:p>
        </w:tc>
      </w:tr>
      <w:tr w14:paraId="44107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3FA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1B9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717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709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32F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AE4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493F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F627">
            <w:pPr>
              <w:jc w:val="center"/>
            </w:pPr>
            <w:r>
              <w:rPr>
                <w:rFonts w:ascii="宋体" w:hAnsi="宋体" w:eastAsia="宋体"/>
                <w:sz w:val="16"/>
              </w:rPr>
              <w:t>—</w:t>
            </w:r>
          </w:p>
        </w:tc>
      </w:tr>
      <w:tr w14:paraId="2A2DDA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1EFA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56A6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A5BF15">
            <w:pPr>
              <w:jc w:val="center"/>
            </w:pPr>
            <w:r>
              <w:rPr>
                <w:rFonts w:ascii="宋体" w:hAnsi="宋体" w:eastAsia="宋体"/>
                <w:sz w:val="16"/>
              </w:rPr>
              <w:t>实际完成情况</w:t>
            </w:r>
          </w:p>
        </w:tc>
      </w:tr>
      <w:tr w14:paraId="4C5D4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E27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CA0C51">
            <w:pPr>
              <w:jc w:val="both"/>
            </w:pPr>
            <w:r>
              <w:rPr>
                <w:rFonts w:ascii="宋体" w:hAnsi="宋体" w:eastAsia="宋体"/>
                <w:sz w:val="16"/>
              </w:rPr>
              <w:t>本项目预算数27.74万元，主要用于农房抗震防灾改造，改造农房户数为27户，有效减少地震灾害对农村居民的伤亡和财产损失，并为农民创造更好的生产、生活环境，保质保量完成今年农房抗震防灾工程建设任务，保障村民住房安全，受益村民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3F6E21">
            <w:pPr>
              <w:jc w:val="both"/>
            </w:pPr>
            <w:r>
              <w:rPr>
                <w:rFonts w:hint="eastAsia" w:ascii="宋体" w:hAnsi="宋体"/>
                <w:sz w:val="16"/>
                <w:lang w:eastAsia="zh-CN"/>
              </w:rPr>
              <w:t>截至2024</w:t>
            </w:r>
            <w:r>
              <w:rPr>
                <w:rFonts w:ascii="宋体" w:hAnsi="宋体" w:eastAsia="宋体"/>
                <w:sz w:val="16"/>
              </w:rPr>
              <w:t>年12月31日，本项目预算数27.74万元，执行数为27.74万元，执行率为100%，主要用于农房抗震防灾改造补助27户，补助标准20600元/户，项目的实施有效减少地震灾害对农村居民的伤亡和财产损失，保障村民住房安全，</w:t>
            </w:r>
            <w:r>
              <w:rPr>
                <w:rFonts w:ascii="宋体" w:hAnsi="宋体" w:eastAsia="宋体"/>
                <w:sz w:val="16"/>
              </w:rPr>
              <w:tab/>
            </w:r>
            <w:r>
              <w:rPr>
                <w:rFonts w:ascii="宋体" w:hAnsi="宋体" w:eastAsia="宋体"/>
                <w:sz w:val="16"/>
              </w:rPr>
              <w:t>受益村民满意度达到100%。</w:t>
            </w:r>
          </w:p>
        </w:tc>
      </w:tr>
      <w:tr w14:paraId="04468D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5134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4C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95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AB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DE7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E6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56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4D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D6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C0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538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0BD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11CE3">
            <w:pPr>
              <w:jc w:val="center"/>
            </w:pPr>
            <w:r>
              <w:rPr>
                <w:rFonts w:ascii="宋体" w:hAnsi="宋体" w:eastAsia="宋体"/>
                <w:sz w:val="16"/>
              </w:rPr>
              <w:t>偏差原因分析及改进措施</w:t>
            </w:r>
          </w:p>
        </w:tc>
      </w:tr>
      <w:tr w14:paraId="32330D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AFE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6CD5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70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60AB">
            <w:pPr>
              <w:jc w:val="center"/>
            </w:pPr>
            <w:r>
              <w:rPr>
                <w:rFonts w:ascii="宋体" w:hAnsi="宋体" w:eastAsia="宋体"/>
                <w:sz w:val="16"/>
              </w:rPr>
              <w:t>补助户数（户）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BC61">
            <w:pPr>
              <w:jc w:val="center"/>
            </w:pPr>
            <w:r>
              <w:rPr>
                <w:rFonts w:ascii="宋体" w:hAnsi="宋体" w:eastAsia="宋体"/>
                <w:sz w:val="16"/>
              </w:rPr>
              <w:t>&gt;=27户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F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D0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E3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1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86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BFF7">
            <w:pPr>
              <w:jc w:val="center"/>
            </w:pPr>
            <w:r>
              <w:rPr>
                <w:rFonts w:ascii="宋体" w:hAnsi="宋体" w:eastAsia="宋体"/>
                <w:sz w:val="16"/>
              </w:rPr>
              <w:t>=27户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8B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1B4A8">
            <w:pPr>
              <w:jc w:val="center"/>
            </w:pPr>
          </w:p>
        </w:tc>
      </w:tr>
      <w:tr w14:paraId="15E4D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FA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F5E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BF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9345">
            <w:pPr>
              <w:jc w:val="center"/>
            </w:pPr>
            <w:r>
              <w:rPr>
                <w:rFonts w:ascii="宋体" w:hAnsi="宋体" w:eastAsia="宋体"/>
                <w:sz w:val="16"/>
              </w:rPr>
              <w:t>建设质量达标率（%）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8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2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AE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A3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3E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ACC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7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1D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A5DB5">
            <w:pPr>
              <w:jc w:val="center"/>
            </w:pPr>
          </w:p>
        </w:tc>
      </w:tr>
      <w:tr w14:paraId="4A303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6E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723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BAB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455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BA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08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E9E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8B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B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E5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0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F8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14DB5">
            <w:pPr>
              <w:jc w:val="center"/>
            </w:pPr>
          </w:p>
        </w:tc>
      </w:tr>
      <w:tr w14:paraId="691457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D4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71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FC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645B">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0211">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B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7F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66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A9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F4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6B32">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AE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8301D">
            <w:pPr>
              <w:jc w:val="center"/>
            </w:pPr>
          </w:p>
        </w:tc>
      </w:tr>
      <w:tr w14:paraId="4BB45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7D5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034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3F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05A4">
            <w:pPr>
              <w:jc w:val="center"/>
            </w:pPr>
            <w:r>
              <w:rPr>
                <w:rFonts w:ascii="宋体" w:hAnsi="宋体" w:eastAsia="宋体"/>
                <w:sz w:val="16"/>
              </w:rPr>
              <w:t>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4724">
            <w:pPr>
              <w:jc w:val="center"/>
            </w:pPr>
            <w:r>
              <w:rPr>
                <w:rFonts w:ascii="宋体" w:hAnsi="宋体" w:eastAsia="宋体"/>
                <w:sz w:val="16"/>
              </w:rPr>
              <w:t>&lt;=20600元/户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C8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C2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A9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5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CD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EF8C">
            <w:pPr>
              <w:jc w:val="center"/>
            </w:pPr>
            <w:r>
              <w:rPr>
                <w:rFonts w:ascii="宋体" w:hAnsi="宋体" w:eastAsia="宋体"/>
                <w:sz w:val="16"/>
              </w:rPr>
              <w:t>=20600元/户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4C9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9751F">
            <w:pPr>
              <w:jc w:val="center"/>
            </w:pPr>
          </w:p>
        </w:tc>
      </w:tr>
      <w:tr w14:paraId="7B307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43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50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50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5CB0">
            <w:pPr>
              <w:jc w:val="center"/>
            </w:pPr>
            <w:r>
              <w:rPr>
                <w:rFonts w:ascii="宋体" w:hAnsi="宋体" w:eastAsia="宋体"/>
                <w:sz w:val="16"/>
              </w:rPr>
              <w:t>保障村民住房安全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C3B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E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24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79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E7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04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E16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5F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F73D0">
            <w:pPr>
              <w:jc w:val="center"/>
            </w:pPr>
          </w:p>
        </w:tc>
      </w:tr>
      <w:tr w14:paraId="2461F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B3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61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79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7D5D">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24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85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5C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88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55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E5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7DF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0E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792E6">
            <w:pPr>
              <w:jc w:val="center"/>
            </w:pPr>
          </w:p>
        </w:tc>
      </w:tr>
      <w:tr w14:paraId="296EF7A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3605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EF6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8F9F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C95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BCD0535"/>
        </w:tc>
      </w:tr>
    </w:tbl>
    <w:p w14:paraId="044223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6E1EBE0">
        <w:tblPrEx>
          <w:tblCellMar>
            <w:top w:w="0" w:type="dxa"/>
            <w:left w:w="108" w:type="dxa"/>
            <w:bottom w:w="0" w:type="dxa"/>
            <w:right w:w="108" w:type="dxa"/>
          </w:tblCellMar>
        </w:tblPrEx>
        <w:tc>
          <w:tcPr>
            <w:tcW w:w="8848" w:type="dxa"/>
            <w:gridSpan w:val="14"/>
            <w:vAlign w:val="center"/>
          </w:tcPr>
          <w:p w14:paraId="19FEE651">
            <w:pPr>
              <w:jc w:val="center"/>
            </w:pPr>
            <w:r>
              <w:rPr>
                <w:rFonts w:ascii="宋体" w:hAnsi="宋体" w:eastAsia="宋体"/>
                <w:sz w:val="24"/>
              </w:rPr>
              <w:t>项目支出绩效自评表</w:t>
            </w:r>
          </w:p>
        </w:tc>
      </w:tr>
      <w:tr w14:paraId="689C9FE3">
        <w:tblPrEx>
          <w:tblCellMar>
            <w:top w:w="0" w:type="dxa"/>
            <w:left w:w="108" w:type="dxa"/>
            <w:bottom w:w="0" w:type="dxa"/>
            <w:right w:w="108" w:type="dxa"/>
          </w:tblCellMar>
        </w:tblPrEx>
        <w:tc>
          <w:tcPr>
            <w:tcW w:w="8848" w:type="dxa"/>
            <w:gridSpan w:val="14"/>
            <w:vAlign w:val="center"/>
          </w:tcPr>
          <w:p w14:paraId="70F87ED8">
            <w:pPr>
              <w:jc w:val="center"/>
            </w:pPr>
            <w:r>
              <w:rPr>
                <w:rFonts w:ascii="宋体" w:hAnsi="宋体" w:eastAsia="宋体"/>
                <w:sz w:val="24"/>
              </w:rPr>
              <w:t>(2024年度)</w:t>
            </w:r>
          </w:p>
        </w:tc>
      </w:tr>
      <w:tr w14:paraId="71E8D9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A4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C621A4">
            <w:pPr>
              <w:jc w:val="center"/>
            </w:pPr>
            <w:r>
              <w:rPr>
                <w:rFonts w:ascii="宋体" w:hAnsi="宋体" w:eastAsia="宋体"/>
                <w:sz w:val="16"/>
              </w:rPr>
              <w:t>2024年城乡抗震安居工程建设改造补助项目</w:t>
            </w:r>
          </w:p>
        </w:tc>
      </w:tr>
      <w:tr w14:paraId="7E183A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35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BAA9F">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E8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40A7A2">
            <w:pPr>
              <w:jc w:val="center"/>
            </w:pPr>
            <w:r>
              <w:rPr>
                <w:rFonts w:ascii="宋体" w:hAnsi="宋体" w:eastAsia="宋体"/>
                <w:sz w:val="16"/>
              </w:rPr>
              <w:t>疏附县住房和城乡建设局</w:t>
            </w:r>
          </w:p>
        </w:tc>
      </w:tr>
      <w:tr w14:paraId="0A86D9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9EC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B6E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E65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030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D82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3EC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7F1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7A24">
            <w:pPr>
              <w:jc w:val="center"/>
            </w:pPr>
            <w:r>
              <w:rPr>
                <w:rFonts w:ascii="宋体" w:hAnsi="宋体" w:eastAsia="宋体"/>
                <w:sz w:val="16"/>
              </w:rPr>
              <w:t>得分</w:t>
            </w:r>
          </w:p>
        </w:tc>
      </w:tr>
      <w:tr w14:paraId="48B1A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EB4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5FA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2610F">
            <w:pPr>
              <w:jc w:val="center"/>
            </w:pPr>
            <w:r>
              <w:rPr>
                <w:rFonts w:ascii="宋体" w:hAnsi="宋体" w:eastAsia="宋体"/>
                <w:sz w:val="16"/>
              </w:rPr>
              <w:t>232.53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2867B">
            <w:pPr>
              <w:jc w:val="center"/>
            </w:pPr>
            <w:r>
              <w:rPr>
                <w:rFonts w:ascii="宋体" w:hAnsi="宋体" w:eastAsia="宋体"/>
                <w:sz w:val="16"/>
              </w:rPr>
              <w:t>232.53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6E858">
            <w:pPr>
              <w:jc w:val="center"/>
            </w:pPr>
            <w:r>
              <w:rPr>
                <w:rFonts w:ascii="宋体" w:hAnsi="宋体" w:eastAsia="宋体"/>
                <w:sz w:val="16"/>
              </w:rPr>
              <w:t>232.53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2F0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2D7B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E25A">
            <w:pPr>
              <w:jc w:val="center"/>
            </w:pPr>
            <w:r>
              <w:rPr>
                <w:rFonts w:ascii="宋体" w:hAnsi="宋体" w:eastAsia="宋体"/>
                <w:sz w:val="16"/>
              </w:rPr>
              <w:t>10.00分</w:t>
            </w:r>
          </w:p>
        </w:tc>
      </w:tr>
      <w:tr w14:paraId="33195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DF0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BCF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15DC5">
            <w:pPr>
              <w:jc w:val="center"/>
            </w:pPr>
            <w:r>
              <w:rPr>
                <w:rFonts w:ascii="宋体" w:hAnsi="宋体" w:eastAsia="宋体"/>
                <w:sz w:val="16"/>
              </w:rPr>
              <w:t>232.53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AC3C8">
            <w:pPr>
              <w:jc w:val="center"/>
            </w:pPr>
            <w:r>
              <w:rPr>
                <w:rFonts w:ascii="宋体" w:hAnsi="宋体" w:eastAsia="宋体"/>
                <w:sz w:val="16"/>
              </w:rPr>
              <w:t>232.53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9F5DE">
            <w:pPr>
              <w:jc w:val="center"/>
            </w:pPr>
            <w:r>
              <w:rPr>
                <w:rFonts w:ascii="宋体" w:hAnsi="宋体" w:eastAsia="宋体"/>
                <w:sz w:val="16"/>
              </w:rPr>
              <w:t>232.53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DC8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74F7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3423">
            <w:pPr>
              <w:jc w:val="center"/>
            </w:pPr>
            <w:r>
              <w:rPr>
                <w:rFonts w:ascii="宋体" w:hAnsi="宋体" w:eastAsia="宋体"/>
                <w:sz w:val="16"/>
              </w:rPr>
              <w:t>—</w:t>
            </w:r>
          </w:p>
        </w:tc>
      </w:tr>
      <w:tr w14:paraId="03921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946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D4B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E26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ACD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24F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857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21B9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3C4F">
            <w:pPr>
              <w:jc w:val="center"/>
            </w:pPr>
            <w:r>
              <w:rPr>
                <w:rFonts w:ascii="宋体" w:hAnsi="宋体" w:eastAsia="宋体"/>
                <w:sz w:val="16"/>
              </w:rPr>
              <w:t>—</w:t>
            </w:r>
          </w:p>
        </w:tc>
      </w:tr>
      <w:tr w14:paraId="6DEB03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427D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85D1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99A663">
            <w:pPr>
              <w:jc w:val="center"/>
            </w:pPr>
            <w:r>
              <w:rPr>
                <w:rFonts w:ascii="宋体" w:hAnsi="宋体" w:eastAsia="宋体"/>
                <w:sz w:val="16"/>
              </w:rPr>
              <w:t>实际完成情况</w:t>
            </w:r>
          </w:p>
        </w:tc>
      </w:tr>
      <w:tr w14:paraId="03752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444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014A87">
            <w:pPr>
              <w:jc w:val="both"/>
            </w:pPr>
            <w:r>
              <w:rPr>
                <w:rFonts w:ascii="宋体" w:hAnsi="宋体" w:eastAsia="宋体"/>
                <w:sz w:val="16"/>
              </w:rPr>
              <w:t>本项目预算金额为232.53万元，六类户农房抗震防灾工程项目1个，城乡抗震安居工程建设民生实事项目1个，工程完工率100%，农房抗震防灾工程项目补助资金45.68万元，城乡抗震安居工程建设改造补助项目金额186.85万元</w:t>
            </w:r>
            <w:r>
              <w:rPr>
                <w:rFonts w:hint="eastAsia" w:ascii="宋体" w:hAnsi="宋体"/>
                <w:sz w:val="16"/>
                <w:lang w:eastAsia="zh-CN"/>
              </w:rPr>
              <w:t>，</w:t>
            </w:r>
            <w:r>
              <w:rPr>
                <w:rFonts w:ascii="宋体" w:hAnsi="宋体" w:eastAsia="宋体"/>
                <w:sz w:val="16"/>
              </w:rPr>
              <w:t>明显提升农村及城乡抗震安居工程建设房屋安全隐患排查整治成果，服务对象满意度达到90%，地区组织、县市抓落实、乡镇组织实施，聚焦未享受农村安居工程等政策支持的一般农户的常住房，开展安全隐患 排查、评估和整治工作，摸清存在隐患需要纳入整治的底数，建立整治台账，采取维修加固、拆除重建等方式消除安全隐患。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77AE6C">
            <w:pPr>
              <w:jc w:val="both"/>
            </w:pPr>
            <w:r>
              <w:rPr>
                <w:rFonts w:ascii="宋体" w:hAnsi="宋体" w:eastAsia="宋体"/>
                <w:sz w:val="16"/>
              </w:rPr>
              <w:t>截止自评日2024年12月26日，本项目预算金额为232.53万元，执行数为232.53万元，执行率为100%，项目资金用于建设城乡抗震安居工程户数101户，农房抗震防灾工程户数32户，费用为建设城乡抗震安居工程补助标准1.85万元/户，农房抗震防灾工程补助标准2.06万元/户，项目的实施有效提升城乡抗震安居工程建设房屋安全隐患排查整治成果，受益补助人员满意度达到100%。</w:t>
            </w:r>
          </w:p>
        </w:tc>
      </w:tr>
      <w:tr w14:paraId="3297F8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E2D2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E26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62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FA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BFE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A4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2F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E8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A5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CB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52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665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A6B18">
            <w:pPr>
              <w:jc w:val="center"/>
            </w:pPr>
            <w:r>
              <w:rPr>
                <w:rFonts w:ascii="宋体" w:hAnsi="宋体" w:eastAsia="宋体"/>
                <w:sz w:val="16"/>
              </w:rPr>
              <w:t>偏差原因分析及改进措施</w:t>
            </w:r>
          </w:p>
        </w:tc>
      </w:tr>
      <w:tr w14:paraId="5F6875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91B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8BF1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4FD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3F4C">
            <w:pPr>
              <w:jc w:val="center"/>
            </w:pPr>
            <w:r>
              <w:rPr>
                <w:rFonts w:ascii="宋体" w:hAnsi="宋体" w:eastAsia="宋体"/>
                <w:sz w:val="16"/>
              </w:rPr>
              <w:t>建设城乡抗震安居工程户数(户)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FF0D">
            <w:pPr>
              <w:jc w:val="center"/>
            </w:pPr>
            <w:r>
              <w:rPr>
                <w:rFonts w:ascii="宋体" w:hAnsi="宋体" w:eastAsia="宋体"/>
                <w:sz w:val="16"/>
              </w:rPr>
              <w:t>&gt;=101户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18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A2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AE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E2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2E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CE22">
            <w:pPr>
              <w:jc w:val="center"/>
            </w:pPr>
            <w:r>
              <w:rPr>
                <w:rFonts w:ascii="宋体" w:hAnsi="宋体" w:eastAsia="宋体"/>
                <w:sz w:val="16"/>
              </w:rPr>
              <w:t>=101户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42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7C8BF">
            <w:pPr>
              <w:jc w:val="center"/>
            </w:pPr>
          </w:p>
        </w:tc>
      </w:tr>
      <w:tr w14:paraId="6A354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13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E6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43D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C44F">
            <w:pPr>
              <w:jc w:val="center"/>
            </w:pPr>
            <w:r>
              <w:rPr>
                <w:rFonts w:ascii="宋体" w:hAnsi="宋体" w:eastAsia="宋体"/>
                <w:sz w:val="16"/>
              </w:rPr>
              <w:t>农房抗震防灾工程户数（户）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29F9">
            <w:pPr>
              <w:jc w:val="center"/>
            </w:pPr>
            <w:r>
              <w:rPr>
                <w:rFonts w:ascii="宋体" w:hAnsi="宋体" w:eastAsia="宋体"/>
                <w:sz w:val="16"/>
              </w:rPr>
              <w:t>&gt;=32户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D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D8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1E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CA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F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7344">
            <w:pPr>
              <w:jc w:val="center"/>
            </w:pPr>
            <w:r>
              <w:rPr>
                <w:rFonts w:ascii="宋体" w:hAnsi="宋体" w:eastAsia="宋体"/>
                <w:sz w:val="16"/>
              </w:rPr>
              <w:t>=32户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E4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54324">
            <w:pPr>
              <w:jc w:val="center"/>
            </w:pPr>
          </w:p>
        </w:tc>
      </w:tr>
      <w:tr w14:paraId="5E480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51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8B4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432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A42C">
            <w:pPr>
              <w:jc w:val="center"/>
            </w:pPr>
            <w:r>
              <w:rPr>
                <w:rFonts w:ascii="宋体" w:hAnsi="宋体" w:eastAsia="宋体"/>
                <w:sz w:val="16"/>
              </w:rPr>
              <w:t>工程完工率（%）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A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92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20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AC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1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E8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A3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41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F9E33">
            <w:pPr>
              <w:jc w:val="center"/>
            </w:pPr>
          </w:p>
        </w:tc>
      </w:tr>
      <w:tr w14:paraId="4DF33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10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F93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D1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18C1">
            <w:pPr>
              <w:jc w:val="center"/>
            </w:pPr>
            <w:r>
              <w:rPr>
                <w:rFonts w:ascii="宋体" w:hAnsi="宋体" w:eastAsia="宋体"/>
                <w:sz w:val="16"/>
              </w:rPr>
              <w:t>建设质量达标率（%）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3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1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62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8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61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B6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B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BC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E1D06">
            <w:pPr>
              <w:jc w:val="center"/>
            </w:pPr>
          </w:p>
        </w:tc>
      </w:tr>
      <w:tr w14:paraId="4430B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B7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9B5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32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6B6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43D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7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75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F6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F8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7E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F7C0">
            <w:pPr>
              <w:jc w:val="center"/>
            </w:pPr>
            <w:r>
              <w:rPr>
                <w:rFonts w:ascii="宋体" w:hAnsi="宋体" w:eastAsia="宋体"/>
                <w:sz w:val="16"/>
              </w:rPr>
              <w:t>2024年10月20日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8B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C48F6">
            <w:pPr>
              <w:jc w:val="center"/>
            </w:pPr>
          </w:p>
        </w:tc>
      </w:tr>
      <w:tr w14:paraId="1E1678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83C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DAD5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C96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0A71">
            <w:pPr>
              <w:jc w:val="center"/>
            </w:pPr>
            <w:r>
              <w:rPr>
                <w:rFonts w:ascii="宋体" w:hAnsi="宋体" w:eastAsia="宋体"/>
                <w:sz w:val="16"/>
              </w:rPr>
              <w:t>建设城乡抗震安居工程补助标准（万元/户））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9334">
            <w:pPr>
              <w:jc w:val="center"/>
            </w:pPr>
            <w:r>
              <w:rPr>
                <w:rFonts w:ascii="宋体" w:hAnsi="宋体" w:eastAsia="宋体"/>
                <w:sz w:val="16"/>
              </w:rPr>
              <w:t>&lt;=1.85万元/户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81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BC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614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C7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FD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973D">
            <w:pPr>
              <w:jc w:val="center"/>
            </w:pPr>
            <w:r>
              <w:rPr>
                <w:rFonts w:ascii="宋体" w:hAnsi="宋体" w:eastAsia="宋体"/>
                <w:sz w:val="16"/>
              </w:rPr>
              <w:t>=1.85万元/户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88E5">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12BE3">
            <w:pPr>
              <w:jc w:val="center"/>
            </w:pPr>
          </w:p>
        </w:tc>
      </w:tr>
      <w:tr w14:paraId="0F761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1F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5D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DA8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333A">
            <w:pPr>
              <w:jc w:val="center"/>
            </w:pPr>
            <w:r>
              <w:rPr>
                <w:rFonts w:ascii="宋体" w:hAnsi="宋体" w:eastAsia="宋体"/>
                <w:sz w:val="16"/>
              </w:rPr>
              <w:t>农房抗震防灾工程补助标准（万元/户））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D7C8">
            <w:pPr>
              <w:jc w:val="center"/>
            </w:pPr>
            <w:r>
              <w:rPr>
                <w:rFonts w:ascii="宋体" w:hAnsi="宋体" w:eastAsia="宋体"/>
                <w:sz w:val="16"/>
              </w:rPr>
              <w:t>&lt;=2.06万元/户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55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1A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AC9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A2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D6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039E">
            <w:pPr>
              <w:jc w:val="center"/>
            </w:pPr>
            <w:r>
              <w:rPr>
                <w:rFonts w:ascii="宋体" w:hAnsi="宋体" w:eastAsia="宋体"/>
                <w:sz w:val="16"/>
              </w:rPr>
              <w:t>=2.06万元/户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2E6C">
            <w:pPr>
              <w:jc w:val="center"/>
            </w:pPr>
            <w:r>
              <w:rPr>
                <w:rFonts w:ascii="宋体" w:hAnsi="宋体" w:eastAsia="宋体"/>
                <w:sz w:val="16"/>
              </w:rPr>
              <w:t>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07708">
            <w:pPr>
              <w:jc w:val="center"/>
            </w:pPr>
          </w:p>
        </w:tc>
      </w:tr>
      <w:tr w14:paraId="3C3B3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FAF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65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BA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DD08">
            <w:pPr>
              <w:jc w:val="center"/>
            </w:pPr>
            <w:r>
              <w:rPr>
                <w:rFonts w:ascii="宋体" w:hAnsi="宋体" w:eastAsia="宋体"/>
                <w:sz w:val="16"/>
              </w:rPr>
              <w:t>提升城乡抗震安居工程建设房屋安全隐患排查整治成果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941B">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A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AA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53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4A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02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0420">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94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6D70B">
            <w:pPr>
              <w:jc w:val="center"/>
            </w:pPr>
          </w:p>
        </w:tc>
      </w:tr>
      <w:tr w14:paraId="4512A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95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00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FE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6C99">
            <w:pPr>
              <w:jc w:val="center"/>
            </w:pPr>
            <w:r>
              <w:rPr>
                <w:rFonts w:ascii="宋体" w:hAnsi="宋体" w:eastAsia="宋体"/>
                <w:sz w:val="16"/>
              </w:rPr>
              <w:t>受益补助人员满意度（%）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6B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C9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53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3B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80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43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C8E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EB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99BA2">
            <w:pPr>
              <w:jc w:val="center"/>
            </w:pPr>
          </w:p>
        </w:tc>
      </w:tr>
      <w:tr w14:paraId="22E7312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6DB0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A26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B830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2FE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35A7F6"/>
        </w:tc>
      </w:tr>
    </w:tbl>
    <w:p w14:paraId="6BC3CF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470A639">
        <w:tblPrEx>
          <w:tblCellMar>
            <w:top w:w="0" w:type="dxa"/>
            <w:left w:w="108" w:type="dxa"/>
            <w:bottom w:w="0" w:type="dxa"/>
            <w:right w:w="108" w:type="dxa"/>
          </w:tblCellMar>
        </w:tblPrEx>
        <w:tc>
          <w:tcPr>
            <w:tcW w:w="8848" w:type="dxa"/>
            <w:gridSpan w:val="14"/>
            <w:vAlign w:val="center"/>
          </w:tcPr>
          <w:p w14:paraId="036753D3">
            <w:pPr>
              <w:jc w:val="center"/>
            </w:pPr>
            <w:r>
              <w:rPr>
                <w:rFonts w:ascii="宋体" w:hAnsi="宋体" w:eastAsia="宋体"/>
                <w:sz w:val="24"/>
              </w:rPr>
              <w:t>项目支出绩效自评表</w:t>
            </w:r>
          </w:p>
        </w:tc>
      </w:tr>
      <w:tr w14:paraId="451D0414">
        <w:tblPrEx>
          <w:tblCellMar>
            <w:top w:w="0" w:type="dxa"/>
            <w:left w:w="108" w:type="dxa"/>
            <w:bottom w:w="0" w:type="dxa"/>
            <w:right w:w="108" w:type="dxa"/>
          </w:tblCellMar>
        </w:tblPrEx>
        <w:tc>
          <w:tcPr>
            <w:tcW w:w="8848" w:type="dxa"/>
            <w:gridSpan w:val="14"/>
            <w:vAlign w:val="center"/>
          </w:tcPr>
          <w:p w14:paraId="729AA665">
            <w:pPr>
              <w:jc w:val="center"/>
            </w:pPr>
            <w:r>
              <w:rPr>
                <w:rFonts w:ascii="宋体" w:hAnsi="宋体" w:eastAsia="宋体"/>
                <w:sz w:val="24"/>
              </w:rPr>
              <w:t>(2024年度)</w:t>
            </w:r>
          </w:p>
        </w:tc>
      </w:tr>
      <w:tr w14:paraId="741579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22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575E91">
            <w:pPr>
              <w:jc w:val="center"/>
            </w:pPr>
            <w:r>
              <w:rPr>
                <w:rFonts w:ascii="宋体" w:hAnsi="宋体" w:eastAsia="宋体"/>
                <w:sz w:val="16"/>
              </w:rPr>
              <w:t>健康疏附建设</w:t>
            </w:r>
            <w:r>
              <w:rPr>
                <w:rFonts w:hint="eastAsia" w:ascii="宋体" w:hAnsi="宋体"/>
                <w:sz w:val="16"/>
                <w:lang w:eastAsia="zh-CN"/>
              </w:rPr>
              <w:t>——</w:t>
            </w:r>
            <w:r>
              <w:rPr>
                <w:rFonts w:ascii="宋体" w:hAnsi="宋体" w:eastAsia="宋体"/>
                <w:sz w:val="16"/>
              </w:rPr>
              <w:t>疏附县疾病防治救治能力设施维修改造工程项目</w:t>
            </w:r>
          </w:p>
        </w:tc>
      </w:tr>
      <w:tr w14:paraId="4B0204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CB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D87C7B">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BB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3B3F2D">
            <w:pPr>
              <w:jc w:val="center"/>
            </w:pPr>
            <w:r>
              <w:rPr>
                <w:rFonts w:ascii="宋体" w:hAnsi="宋体" w:eastAsia="宋体"/>
                <w:sz w:val="16"/>
              </w:rPr>
              <w:t>疏附县住房和城乡建设局</w:t>
            </w:r>
          </w:p>
        </w:tc>
      </w:tr>
      <w:tr w14:paraId="164123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5F6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F59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286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A9F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E71C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3F9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6B8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F261">
            <w:pPr>
              <w:jc w:val="center"/>
            </w:pPr>
            <w:r>
              <w:rPr>
                <w:rFonts w:ascii="宋体" w:hAnsi="宋体" w:eastAsia="宋体"/>
                <w:sz w:val="16"/>
              </w:rPr>
              <w:t>得分</w:t>
            </w:r>
          </w:p>
        </w:tc>
      </w:tr>
      <w:tr w14:paraId="35E8C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626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E46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7F8F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745F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6AC3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21D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1987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55F3">
            <w:pPr>
              <w:jc w:val="center"/>
            </w:pPr>
            <w:r>
              <w:rPr>
                <w:rFonts w:ascii="宋体" w:hAnsi="宋体" w:eastAsia="宋体"/>
                <w:sz w:val="16"/>
              </w:rPr>
              <w:t>10.00分</w:t>
            </w:r>
          </w:p>
        </w:tc>
      </w:tr>
      <w:tr w14:paraId="508B5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CFB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500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29B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FA3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4E6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92D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D52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B14F">
            <w:pPr>
              <w:jc w:val="center"/>
            </w:pPr>
            <w:r>
              <w:rPr>
                <w:rFonts w:ascii="宋体" w:hAnsi="宋体" w:eastAsia="宋体"/>
                <w:sz w:val="16"/>
              </w:rPr>
              <w:t>—</w:t>
            </w:r>
          </w:p>
        </w:tc>
      </w:tr>
      <w:tr w14:paraId="3C974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E6E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550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B9DA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B86E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4B88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79D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02B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6887">
            <w:pPr>
              <w:jc w:val="center"/>
            </w:pPr>
            <w:r>
              <w:rPr>
                <w:rFonts w:ascii="宋体" w:hAnsi="宋体" w:eastAsia="宋体"/>
                <w:sz w:val="16"/>
              </w:rPr>
              <w:t>—</w:t>
            </w:r>
          </w:p>
        </w:tc>
      </w:tr>
      <w:tr w14:paraId="544CF1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579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D275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E1727F">
            <w:pPr>
              <w:jc w:val="center"/>
            </w:pPr>
            <w:r>
              <w:rPr>
                <w:rFonts w:ascii="宋体" w:hAnsi="宋体" w:eastAsia="宋体"/>
                <w:sz w:val="16"/>
              </w:rPr>
              <w:t>实际完成情况</w:t>
            </w:r>
          </w:p>
        </w:tc>
      </w:tr>
      <w:tr w14:paraId="19D31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B20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5CB397">
            <w:pPr>
              <w:jc w:val="both"/>
            </w:pPr>
            <w:r>
              <w:rPr>
                <w:rFonts w:ascii="宋体" w:hAnsi="宋体" w:eastAsia="宋体"/>
                <w:sz w:val="16"/>
              </w:rPr>
              <w:t>本项目预算数为4万元，主要用于支付根据合同约定需拨付工程项目财务竣工决算费用4万元，目前项目已竣工验收资金来源为援疆资金，项目的实施将有利于重大疾病防控，保障人民生命财产安全，受益企业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2C9C88">
            <w:pPr>
              <w:jc w:val="both"/>
            </w:pPr>
            <w:r>
              <w:rPr>
                <w:rFonts w:ascii="宋体" w:hAnsi="宋体" w:eastAsia="宋体"/>
                <w:sz w:val="16"/>
              </w:rPr>
              <w:t>截止自评日2024年12月26日，已支付资金4万元，支付完成率100%，财务审计项目1个，主要用于支付根据合同约定需拨付工程项目财务竣工决算费用4万元，目前项目已竣工验收资金来源为援疆资金，项目的实施有利于提升政府公信力，受益企业满意度达到100%。</w:t>
            </w:r>
          </w:p>
        </w:tc>
      </w:tr>
      <w:tr w14:paraId="77CB90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77FD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A8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C1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99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557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CC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74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77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F9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B8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DE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3F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97F4E">
            <w:pPr>
              <w:jc w:val="center"/>
            </w:pPr>
            <w:r>
              <w:rPr>
                <w:rFonts w:ascii="宋体" w:hAnsi="宋体" w:eastAsia="宋体"/>
                <w:sz w:val="16"/>
              </w:rPr>
              <w:t>偏差原因分析及改进措施</w:t>
            </w:r>
          </w:p>
        </w:tc>
      </w:tr>
      <w:tr w14:paraId="04CE20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625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BA5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07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21C6">
            <w:pPr>
              <w:jc w:val="center"/>
            </w:pPr>
            <w:r>
              <w:rPr>
                <w:rFonts w:ascii="宋体" w:hAnsi="宋体" w:eastAsia="宋体"/>
                <w:sz w:val="16"/>
              </w:rPr>
              <w:t>财务审计项目数（个）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221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43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4A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26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D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236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BDF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6DF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58322">
            <w:pPr>
              <w:jc w:val="center"/>
            </w:pPr>
          </w:p>
        </w:tc>
      </w:tr>
      <w:tr w14:paraId="3F95D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75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76F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F3B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33AC">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B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5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A7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7F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3F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C1A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F6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DA3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0E8F2">
            <w:pPr>
              <w:jc w:val="center"/>
            </w:pPr>
          </w:p>
        </w:tc>
      </w:tr>
      <w:tr w14:paraId="50BA8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94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47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0F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E73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0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A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B4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F4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60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8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D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7C5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16999">
            <w:pPr>
              <w:jc w:val="center"/>
            </w:pPr>
          </w:p>
        </w:tc>
      </w:tr>
      <w:tr w14:paraId="11F5E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70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8FF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2F8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15F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90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A1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A6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8F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B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F1B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5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076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CF0AD">
            <w:pPr>
              <w:jc w:val="center"/>
            </w:pPr>
          </w:p>
        </w:tc>
      </w:tr>
      <w:tr w14:paraId="5A1F4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61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C2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60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607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8EF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0C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C1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D7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8C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BEF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6463">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4E3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D8561">
            <w:pPr>
              <w:jc w:val="center"/>
            </w:pPr>
          </w:p>
        </w:tc>
      </w:tr>
      <w:tr w14:paraId="35919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B49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BB7F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FC8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9D9C">
            <w:pPr>
              <w:jc w:val="center"/>
            </w:pPr>
            <w:r>
              <w:rPr>
                <w:rFonts w:ascii="宋体" w:hAnsi="宋体" w:eastAsia="宋体"/>
                <w:sz w:val="16"/>
              </w:rPr>
              <w:t>项目财务决算审计费（万元）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05A3">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98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3A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B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0A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22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B609">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7A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3D03C">
            <w:pPr>
              <w:jc w:val="center"/>
            </w:pPr>
          </w:p>
        </w:tc>
      </w:tr>
      <w:tr w14:paraId="0CBE4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0DF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D12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BD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803A">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4C5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29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7F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99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48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62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0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30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60F72">
            <w:pPr>
              <w:jc w:val="center"/>
            </w:pPr>
          </w:p>
        </w:tc>
      </w:tr>
      <w:tr w14:paraId="51BFD5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551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FE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3C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986C">
            <w:pPr>
              <w:jc w:val="center"/>
            </w:pPr>
            <w:r>
              <w:rPr>
                <w:rFonts w:ascii="宋体" w:hAnsi="宋体" w:eastAsia="宋体"/>
                <w:sz w:val="16"/>
              </w:rPr>
              <w:t>提升传染病监测</w:t>
            </w:r>
            <w:r>
              <w:rPr>
                <w:rFonts w:hint="eastAsia" w:ascii="宋体" w:hAnsi="宋体"/>
                <w:sz w:val="16"/>
                <w:lang w:eastAsia="zh-CN"/>
              </w:rPr>
              <w:t>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5A1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4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1C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54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78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72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1DE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136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41C55">
            <w:pPr>
              <w:jc w:val="center"/>
            </w:pPr>
          </w:p>
        </w:tc>
      </w:tr>
      <w:tr w14:paraId="0BF07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352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46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87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7F25">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55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1F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50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4C7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C7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3A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32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97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9A4E5">
            <w:pPr>
              <w:jc w:val="center"/>
            </w:pPr>
          </w:p>
        </w:tc>
      </w:tr>
      <w:tr w14:paraId="3F066BD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CA9B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B36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D97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DB8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6B53A18"/>
        </w:tc>
      </w:tr>
    </w:tbl>
    <w:p w14:paraId="6A0B1F69">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1921B0A5">
        <w:tblPrEx>
          <w:tblCellMar>
            <w:top w:w="0" w:type="dxa"/>
            <w:left w:w="108" w:type="dxa"/>
            <w:bottom w:w="0" w:type="dxa"/>
            <w:right w:w="108" w:type="dxa"/>
          </w:tblCellMar>
        </w:tblPrEx>
        <w:tc>
          <w:tcPr>
            <w:tcW w:w="8848" w:type="dxa"/>
            <w:gridSpan w:val="14"/>
            <w:vAlign w:val="center"/>
          </w:tcPr>
          <w:p w14:paraId="0F8583B3">
            <w:pPr>
              <w:jc w:val="center"/>
            </w:pPr>
            <w:r>
              <w:rPr>
                <w:rFonts w:ascii="宋体" w:hAnsi="宋体" w:eastAsia="宋体"/>
                <w:sz w:val="24"/>
              </w:rPr>
              <w:t>项目支出绩效自评表</w:t>
            </w:r>
          </w:p>
        </w:tc>
      </w:tr>
      <w:tr w14:paraId="0B65F700">
        <w:tblPrEx>
          <w:tblCellMar>
            <w:top w:w="0" w:type="dxa"/>
            <w:left w:w="108" w:type="dxa"/>
            <w:bottom w:w="0" w:type="dxa"/>
            <w:right w:w="108" w:type="dxa"/>
          </w:tblCellMar>
        </w:tblPrEx>
        <w:tc>
          <w:tcPr>
            <w:tcW w:w="8848" w:type="dxa"/>
            <w:gridSpan w:val="14"/>
            <w:vAlign w:val="center"/>
          </w:tcPr>
          <w:p w14:paraId="43588A9E">
            <w:pPr>
              <w:jc w:val="center"/>
            </w:pPr>
            <w:r>
              <w:rPr>
                <w:rFonts w:ascii="宋体" w:hAnsi="宋体" w:eastAsia="宋体"/>
                <w:sz w:val="24"/>
              </w:rPr>
              <w:t>(2024年度)</w:t>
            </w:r>
          </w:p>
        </w:tc>
      </w:tr>
      <w:tr w14:paraId="372A96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FC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B30871">
            <w:pPr>
              <w:jc w:val="center"/>
            </w:pPr>
            <w:r>
              <w:rPr>
                <w:rFonts w:ascii="宋体" w:hAnsi="宋体" w:eastAsia="宋体"/>
                <w:sz w:val="16"/>
              </w:rPr>
              <w:t>喀什地区疏附县2020年煤改电农村居民入户工程采购二标段尾款项目</w:t>
            </w:r>
          </w:p>
        </w:tc>
      </w:tr>
      <w:tr w14:paraId="3E484F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01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E6E48A">
            <w:pPr>
              <w:jc w:val="center"/>
            </w:pPr>
            <w:r>
              <w:rPr>
                <w:rFonts w:ascii="宋体" w:hAnsi="宋体" w:eastAsia="宋体"/>
                <w:sz w:val="16"/>
              </w:rPr>
              <w:t>新疆维吾尔自治区住房和城乡建设厅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8E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F7557F">
            <w:pPr>
              <w:jc w:val="center"/>
            </w:pPr>
            <w:r>
              <w:rPr>
                <w:rFonts w:ascii="宋体" w:hAnsi="宋体" w:eastAsia="宋体"/>
                <w:sz w:val="16"/>
              </w:rPr>
              <w:t>疏附县住房和城乡建设局</w:t>
            </w:r>
          </w:p>
        </w:tc>
      </w:tr>
      <w:tr w14:paraId="1AFCE2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F5A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3B5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EC6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BC9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DCC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C4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94A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E0CA">
            <w:pPr>
              <w:jc w:val="center"/>
            </w:pPr>
            <w:r>
              <w:rPr>
                <w:rFonts w:ascii="宋体" w:hAnsi="宋体" w:eastAsia="宋体"/>
                <w:sz w:val="16"/>
              </w:rPr>
              <w:t>得分</w:t>
            </w:r>
          </w:p>
        </w:tc>
      </w:tr>
      <w:tr w14:paraId="371E9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EA5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0AF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8F323">
            <w:pPr>
              <w:jc w:val="center"/>
            </w:pPr>
            <w:r>
              <w:rPr>
                <w:rFonts w:ascii="宋体" w:hAnsi="宋体" w:eastAsia="宋体"/>
                <w:sz w:val="16"/>
              </w:rPr>
              <w:t>106.86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18BD1">
            <w:pPr>
              <w:jc w:val="center"/>
            </w:pPr>
            <w:r>
              <w:rPr>
                <w:rFonts w:ascii="宋体" w:hAnsi="宋体" w:eastAsia="宋体"/>
                <w:sz w:val="16"/>
              </w:rPr>
              <w:t>106.86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F2775">
            <w:pPr>
              <w:jc w:val="center"/>
            </w:pPr>
            <w:r>
              <w:rPr>
                <w:rFonts w:ascii="宋体" w:hAnsi="宋体" w:eastAsia="宋体"/>
                <w:sz w:val="16"/>
              </w:rPr>
              <w:t>106.86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136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B2C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AF75">
            <w:pPr>
              <w:jc w:val="center"/>
            </w:pPr>
            <w:r>
              <w:rPr>
                <w:rFonts w:ascii="宋体" w:hAnsi="宋体" w:eastAsia="宋体"/>
                <w:sz w:val="16"/>
              </w:rPr>
              <w:t>10.00分</w:t>
            </w:r>
          </w:p>
        </w:tc>
      </w:tr>
      <w:tr w14:paraId="46321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5CA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992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377C1">
            <w:pPr>
              <w:jc w:val="center"/>
            </w:pPr>
            <w:r>
              <w:rPr>
                <w:rFonts w:ascii="宋体" w:hAnsi="宋体" w:eastAsia="宋体"/>
                <w:sz w:val="16"/>
              </w:rPr>
              <w:t>106.86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85B06">
            <w:pPr>
              <w:jc w:val="center"/>
            </w:pPr>
            <w:r>
              <w:rPr>
                <w:rFonts w:ascii="宋体" w:hAnsi="宋体" w:eastAsia="宋体"/>
                <w:sz w:val="16"/>
              </w:rPr>
              <w:t>106.86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1D65B">
            <w:pPr>
              <w:jc w:val="center"/>
            </w:pPr>
            <w:r>
              <w:rPr>
                <w:rFonts w:ascii="宋体" w:hAnsi="宋体" w:eastAsia="宋体"/>
                <w:sz w:val="16"/>
              </w:rPr>
              <w:t>106.86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00C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F277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390B">
            <w:pPr>
              <w:jc w:val="center"/>
            </w:pPr>
            <w:r>
              <w:rPr>
                <w:rFonts w:ascii="宋体" w:hAnsi="宋体" w:eastAsia="宋体"/>
                <w:sz w:val="16"/>
              </w:rPr>
              <w:t>—</w:t>
            </w:r>
          </w:p>
        </w:tc>
      </w:tr>
      <w:tr w14:paraId="522BF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219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009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56F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3CB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30A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DD1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E286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7227">
            <w:pPr>
              <w:jc w:val="center"/>
            </w:pPr>
            <w:r>
              <w:rPr>
                <w:rFonts w:ascii="宋体" w:hAnsi="宋体" w:eastAsia="宋体"/>
                <w:sz w:val="16"/>
              </w:rPr>
              <w:t>—</w:t>
            </w:r>
          </w:p>
        </w:tc>
      </w:tr>
      <w:tr w14:paraId="46BDC1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C040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87EE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5E6F2D">
            <w:pPr>
              <w:jc w:val="center"/>
            </w:pPr>
            <w:r>
              <w:rPr>
                <w:rFonts w:ascii="宋体" w:hAnsi="宋体" w:eastAsia="宋体"/>
                <w:sz w:val="16"/>
              </w:rPr>
              <w:t>实际完成情况</w:t>
            </w:r>
          </w:p>
        </w:tc>
      </w:tr>
      <w:tr w14:paraId="7B644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EA7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A4A1DC">
            <w:pPr>
              <w:jc w:val="both"/>
            </w:pPr>
            <w:r>
              <w:rPr>
                <w:rFonts w:ascii="宋体" w:hAnsi="宋体" w:eastAsia="宋体"/>
                <w:sz w:val="16"/>
              </w:rPr>
              <w:t>为解决我县冬季煤炭供需不平衡问题，农村居民过冬取暖用煤困难，解决农村居民冬季采暖问题为加快2020年扶贫项目推进与实施，巩固脱贫攻坚成效。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837F67">
            <w:pPr>
              <w:jc w:val="both"/>
            </w:pPr>
            <w:r>
              <w:rPr>
                <w:rFonts w:hint="eastAsia" w:ascii="宋体" w:hAnsi="宋体"/>
                <w:sz w:val="16"/>
                <w:lang w:eastAsia="zh-CN"/>
              </w:rPr>
              <w:t>截至2024</w:t>
            </w:r>
            <w:r>
              <w:rPr>
                <w:rFonts w:ascii="宋体" w:hAnsi="宋体" w:eastAsia="宋体"/>
                <w:sz w:val="16"/>
              </w:rPr>
              <w:t>年12月31日，本项目预算数为106.86万元，执行数为106.86万元，执行率100%，项目资金用于供暖户数4089户，费用为106.86万元，项目的实施解决农村居民冬季采暖问题，受益农民满意度达到100%。</w:t>
            </w:r>
          </w:p>
        </w:tc>
      </w:tr>
      <w:tr w14:paraId="3986A3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3330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1C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2C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55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431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3A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06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40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06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B8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DF9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05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9FD45">
            <w:pPr>
              <w:jc w:val="center"/>
            </w:pPr>
            <w:r>
              <w:rPr>
                <w:rFonts w:ascii="宋体" w:hAnsi="宋体" w:eastAsia="宋体"/>
                <w:sz w:val="16"/>
              </w:rPr>
              <w:t>偏差原因分析及改进措施</w:t>
            </w:r>
          </w:p>
        </w:tc>
      </w:tr>
      <w:tr w14:paraId="2198E8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5B2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28BD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EE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B52E">
            <w:pPr>
              <w:jc w:val="center"/>
            </w:pPr>
            <w:r>
              <w:rPr>
                <w:rFonts w:ascii="宋体" w:hAnsi="宋体" w:eastAsia="宋体"/>
                <w:sz w:val="16"/>
              </w:rPr>
              <w:t>供暖户数（户）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D899">
            <w:pPr>
              <w:jc w:val="center"/>
            </w:pPr>
            <w:r>
              <w:rPr>
                <w:rFonts w:ascii="宋体" w:hAnsi="宋体" w:eastAsia="宋体"/>
                <w:sz w:val="16"/>
              </w:rPr>
              <w:t>&gt;=4089户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B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C3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36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7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53E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1D49">
            <w:pPr>
              <w:jc w:val="center"/>
            </w:pPr>
            <w:r>
              <w:rPr>
                <w:rFonts w:ascii="宋体" w:hAnsi="宋体" w:eastAsia="宋体"/>
                <w:sz w:val="16"/>
              </w:rPr>
              <w:t>=4089户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3B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6B5EC">
            <w:pPr>
              <w:jc w:val="center"/>
            </w:pPr>
          </w:p>
        </w:tc>
      </w:tr>
      <w:tr w14:paraId="5B465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47B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83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DB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22C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E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5E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92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F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B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97A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0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84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7F4FC">
            <w:pPr>
              <w:jc w:val="center"/>
            </w:pPr>
          </w:p>
        </w:tc>
      </w:tr>
      <w:tr w14:paraId="72831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9DD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08F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F85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699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B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D7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AA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CD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B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DA8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6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09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AF666">
            <w:pPr>
              <w:jc w:val="center"/>
            </w:pPr>
          </w:p>
        </w:tc>
      </w:tr>
      <w:tr w14:paraId="05AA7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68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FB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83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011B">
            <w:pPr>
              <w:jc w:val="center"/>
            </w:pPr>
            <w:r>
              <w:rPr>
                <w:rFonts w:ascii="宋体" w:hAnsi="宋体" w:eastAsia="宋体"/>
                <w:sz w:val="16"/>
              </w:rPr>
              <w:t>项目竣工时间(年/月/日）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9709">
            <w:pPr>
              <w:jc w:val="center"/>
            </w:pPr>
            <w:r>
              <w:rPr>
                <w:rFonts w:ascii="宋体" w:hAnsi="宋体" w:eastAsia="宋体"/>
                <w:sz w:val="16"/>
              </w:rPr>
              <w:t>=2020年8月30日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5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91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C5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0A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769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6A17">
            <w:pPr>
              <w:jc w:val="center"/>
            </w:pPr>
            <w:r>
              <w:rPr>
                <w:rFonts w:ascii="宋体" w:hAnsi="宋体" w:eastAsia="宋体"/>
                <w:sz w:val="16"/>
              </w:rPr>
              <w:t>=2020年8月30日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3C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42CFA">
            <w:pPr>
              <w:jc w:val="center"/>
            </w:pPr>
          </w:p>
        </w:tc>
      </w:tr>
      <w:tr w14:paraId="0BF59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29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A90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CA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CCE4">
            <w:pPr>
              <w:jc w:val="center"/>
            </w:pPr>
            <w:r>
              <w:rPr>
                <w:rFonts w:ascii="宋体" w:hAnsi="宋体" w:eastAsia="宋体"/>
                <w:sz w:val="16"/>
              </w:rPr>
              <w:t>资金拨付金额（万元）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7C98">
            <w:pPr>
              <w:jc w:val="center"/>
            </w:pPr>
            <w:r>
              <w:rPr>
                <w:rFonts w:ascii="宋体" w:hAnsi="宋体" w:eastAsia="宋体"/>
                <w:sz w:val="16"/>
              </w:rPr>
              <w:t>&lt;=106.86万元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0C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0E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09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07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7E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31B3">
            <w:pPr>
              <w:jc w:val="center"/>
            </w:pPr>
            <w:r>
              <w:rPr>
                <w:rFonts w:ascii="宋体" w:hAnsi="宋体" w:eastAsia="宋体"/>
                <w:sz w:val="16"/>
              </w:rPr>
              <w:t>=106.86万元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52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FC5DE">
            <w:pPr>
              <w:jc w:val="center"/>
            </w:pPr>
          </w:p>
        </w:tc>
      </w:tr>
      <w:tr w14:paraId="5F2ED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12C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B4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6F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E66A">
            <w:pPr>
              <w:jc w:val="center"/>
            </w:pPr>
            <w:r>
              <w:rPr>
                <w:rFonts w:ascii="宋体" w:hAnsi="宋体" w:eastAsia="宋体"/>
                <w:sz w:val="16"/>
              </w:rPr>
              <w:t>解决农村居民冬季采暖问题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0D35">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F2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A8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6D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E5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89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D1C2">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C47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DC1AC">
            <w:pPr>
              <w:jc w:val="center"/>
            </w:pPr>
          </w:p>
        </w:tc>
      </w:tr>
      <w:tr w14:paraId="0F7DD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73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EF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CB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7349">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8C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F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E4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AC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74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AF6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7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16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2AF99">
            <w:pPr>
              <w:jc w:val="center"/>
            </w:pPr>
          </w:p>
        </w:tc>
      </w:tr>
      <w:tr w14:paraId="06CC972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6AB2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5A0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42F3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8D4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9FE02FC"/>
        </w:tc>
      </w:tr>
    </w:tbl>
    <w:p w14:paraId="6B1C0E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166E0387">
        <w:tblPrEx>
          <w:tblCellMar>
            <w:top w:w="0" w:type="dxa"/>
            <w:left w:w="108" w:type="dxa"/>
            <w:bottom w:w="0" w:type="dxa"/>
            <w:right w:w="108" w:type="dxa"/>
          </w:tblCellMar>
        </w:tblPrEx>
        <w:tc>
          <w:tcPr>
            <w:tcW w:w="8848" w:type="dxa"/>
            <w:gridSpan w:val="14"/>
            <w:vAlign w:val="center"/>
          </w:tcPr>
          <w:p w14:paraId="465D95A6">
            <w:pPr>
              <w:jc w:val="center"/>
            </w:pPr>
            <w:r>
              <w:rPr>
                <w:rFonts w:ascii="宋体" w:hAnsi="宋体" w:eastAsia="宋体"/>
                <w:sz w:val="24"/>
              </w:rPr>
              <w:t>项目支出绩效自评表</w:t>
            </w:r>
          </w:p>
        </w:tc>
      </w:tr>
      <w:tr w14:paraId="008CE147">
        <w:tblPrEx>
          <w:tblCellMar>
            <w:top w:w="0" w:type="dxa"/>
            <w:left w:w="108" w:type="dxa"/>
            <w:bottom w:w="0" w:type="dxa"/>
            <w:right w:w="108" w:type="dxa"/>
          </w:tblCellMar>
        </w:tblPrEx>
        <w:tc>
          <w:tcPr>
            <w:tcW w:w="8848" w:type="dxa"/>
            <w:gridSpan w:val="14"/>
            <w:vAlign w:val="center"/>
          </w:tcPr>
          <w:p w14:paraId="53523347">
            <w:pPr>
              <w:jc w:val="center"/>
            </w:pPr>
            <w:r>
              <w:rPr>
                <w:rFonts w:ascii="宋体" w:hAnsi="宋体" w:eastAsia="宋体"/>
                <w:sz w:val="24"/>
              </w:rPr>
              <w:t>(2024年度)</w:t>
            </w:r>
          </w:p>
        </w:tc>
      </w:tr>
      <w:tr w14:paraId="54C574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F3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2EDA6B">
            <w:pPr>
              <w:jc w:val="center"/>
            </w:pPr>
            <w:r>
              <w:rPr>
                <w:rFonts w:ascii="宋体" w:hAnsi="宋体" w:eastAsia="宋体"/>
                <w:sz w:val="16"/>
              </w:rPr>
              <w:t>喀什地区疏附县2021年老旧小区改造</w:t>
            </w:r>
            <w:r>
              <w:rPr>
                <w:rFonts w:hint="eastAsia" w:ascii="宋体" w:hAnsi="宋体"/>
                <w:sz w:val="16"/>
                <w:lang w:eastAsia="zh-CN"/>
              </w:rPr>
              <w:t>及</w:t>
            </w:r>
            <w:r>
              <w:rPr>
                <w:rFonts w:ascii="宋体" w:hAnsi="宋体" w:eastAsia="宋体"/>
                <w:sz w:val="16"/>
              </w:rPr>
              <w:t>配套基础设施建设项目</w:t>
            </w:r>
          </w:p>
        </w:tc>
      </w:tr>
      <w:tr w14:paraId="212A7E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38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C523D5">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D2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ED5A9C">
            <w:pPr>
              <w:jc w:val="center"/>
            </w:pPr>
            <w:r>
              <w:rPr>
                <w:rFonts w:ascii="宋体" w:hAnsi="宋体" w:eastAsia="宋体"/>
                <w:sz w:val="16"/>
              </w:rPr>
              <w:t>疏附县住房和城乡建设局</w:t>
            </w:r>
          </w:p>
        </w:tc>
      </w:tr>
      <w:tr w14:paraId="0F5755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804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6E7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B65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496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988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FBF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94B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1F06">
            <w:pPr>
              <w:jc w:val="center"/>
            </w:pPr>
            <w:r>
              <w:rPr>
                <w:rFonts w:ascii="宋体" w:hAnsi="宋体" w:eastAsia="宋体"/>
                <w:sz w:val="16"/>
              </w:rPr>
              <w:t>得分</w:t>
            </w:r>
          </w:p>
        </w:tc>
      </w:tr>
      <w:tr w14:paraId="6395B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967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ED2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A97B2">
            <w:pPr>
              <w:jc w:val="center"/>
            </w:pPr>
            <w:r>
              <w:rPr>
                <w:rFonts w:ascii="宋体" w:hAnsi="宋体" w:eastAsia="宋体"/>
                <w:sz w:val="16"/>
              </w:rPr>
              <w:t>54.82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765A5">
            <w:pPr>
              <w:jc w:val="center"/>
            </w:pPr>
            <w:r>
              <w:rPr>
                <w:rFonts w:ascii="宋体" w:hAnsi="宋体" w:eastAsia="宋体"/>
                <w:sz w:val="16"/>
              </w:rPr>
              <w:t>54.82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9A4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346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F098C">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5986">
            <w:pPr>
              <w:jc w:val="center"/>
            </w:pPr>
            <w:r>
              <w:rPr>
                <w:rFonts w:ascii="宋体" w:hAnsi="宋体" w:eastAsia="宋体"/>
                <w:sz w:val="16"/>
              </w:rPr>
              <w:t>0.00分</w:t>
            </w:r>
          </w:p>
        </w:tc>
      </w:tr>
      <w:tr w14:paraId="531C7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E4E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F1A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E6937">
            <w:pPr>
              <w:jc w:val="center"/>
            </w:pPr>
            <w:r>
              <w:rPr>
                <w:rFonts w:ascii="宋体" w:hAnsi="宋体" w:eastAsia="宋体"/>
                <w:sz w:val="16"/>
              </w:rPr>
              <w:t>54.82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75FEC">
            <w:pPr>
              <w:jc w:val="center"/>
            </w:pPr>
            <w:r>
              <w:rPr>
                <w:rFonts w:ascii="宋体" w:hAnsi="宋体" w:eastAsia="宋体"/>
                <w:sz w:val="16"/>
              </w:rPr>
              <w:t>54.82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79F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C6A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D1E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CECB">
            <w:pPr>
              <w:jc w:val="center"/>
            </w:pPr>
            <w:r>
              <w:rPr>
                <w:rFonts w:ascii="宋体" w:hAnsi="宋体" w:eastAsia="宋体"/>
                <w:sz w:val="16"/>
              </w:rPr>
              <w:t>—</w:t>
            </w:r>
          </w:p>
        </w:tc>
      </w:tr>
      <w:tr w14:paraId="1EA26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370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366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25C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B69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EC0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906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F7C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35D9">
            <w:pPr>
              <w:jc w:val="center"/>
            </w:pPr>
            <w:r>
              <w:rPr>
                <w:rFonts w:ascii="宋体" w:hAnsi="宋体" w:eastAsia="宋体"/>
                <w:sz w:val="16"/>
              </w:rPr>
              <w:t>—</w:t>
            </w:r>
          </w:p>
        </w:tc>
      </w:tr>
      <w:tr w14:paraId="3202C2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658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FDC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D211E3">
            <w:pPr>
              <w:jc w:val="center"/>
            </w:pPr>
            <w:r>
              <w:rPr>
                <w:rFonts w:ascii="宋体" w:hAnsi="宋体" w:eastAsia="宋体"/>
                <w:sz w:val="16"/>
              </w:rPr>
              <w:t>实际完成情况</w:t>
            </w:r>
          </w:p>
        </w:tc>
      </w:tr>
      <w:tr w14:paraId="0D4FB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3BB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AF0FA">
            <w:pPr>
              <w:jc w:val="both"/>
            </w:pPr>
            <w:r>
              <w:rPr>
                <w:rFonts w:ascii="宋体" w:hAnsi="宋体" w:eastAsia="宋体"/>
                <w:sz w:val="16"/>
              </w:rPr>
              <w:t>本项目预算金额为54.82万元，主要用于一是外墙保温改造面积4000平方米，二是屋面防水改造面积2000平方米，项目完成时间2024年12月25日，外墙保温改造成本40万元，屋面防水改造成本14.82万元。通过本项目实施改善小区居民生活环境，使小区居民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663513">
            <w:pPr>
              <w:jc w:val="both"/>
            </w:pPr>
            <w:r>
              <w:rPr>
                <w:rFonts w:ascii="宋体" w:hAnsi="宋体" w:eastAsia="宋体"/>
                <w:sz w:val="16"/>
              </w:rPr>
              <w:t>截止自评日2024年12月26日，本项目预算金额为54.82万元，目前资金还未支付，项目主要是外墙保温改造面积4000平方米，二是屋面防水改造面积2000平方米，外墙保温改造成本40万元，屋面防水改造成本14.82万元，因项目资金暂未支付，实现目标程度较低，暂未做满意度调查问卷。</w:t>
            </w:r>
          </w:p>
        </w:tc>
      </w:tr>
      <w:tr w14:paraId="595786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9AB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2A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34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EE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AD8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1A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B5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BC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6E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66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BAB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72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DFAF0">
            <w:pPr>
              <w:jc w:val="center"/>
            </w:pPr>
            <w:r>
              <w:rPr>
                <w:rFonts w:ascii="宋体" w:hAnsi="宋体" w:eastAsia="宋体"/>
                <w:sz w:val="16"/>
              </w:rPr>
              <w:t>偏差原因分析及改进措施</w:t>
            </w:r>
          </w:p>
        </w:tc>
      </w:tr>
      <w:tr w14:paraId="46C105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E53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DDE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E90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7B80">
            <w:pPr>
              <w:jc w:val="center"/>
            </w:pPr>
            <w:r>
              <w:rPr>
                <w:rFonts w:ascii="宋体" w:hAnsi="宋体" w:eastAsia="宋体"/>
                <w:sz w:val="16"/>
              </w:rPr>
              <w:t>外墙保温改造面积（平方米）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F53D">
            <w:pPr>
              <w:jc w:val="center"/>
            </w:pPr>
            <w:r>
              <w:rPr>
                <w:rFonts w:ascii="宋体" w:hAnsi="宋体" w:eastAsia="宋体"/>
                <w:sz w:val="16"/>
              </w:rPr>
              <w:t>&gt;=4000平方米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07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93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5D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0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1F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9A56">
            <w:pPr>
              <w:jc w:val="center"/>
            </w:pPr>
            <w:r>
              <w:rPr>
                <w:rFonts w:ascii="宋体" w:hAnsi="宋体" w:eastAsia="宋体"/>
                <w:sz w:val="16"/>
              </w:rPr>
              <w:t>=0平方米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8A0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6BE24">
            <w:pPr>
              <w:jc w:val="center"/>
            </w:pPr>
            <w:r>
              <w:rPr>
                <w:rFonts w:ascii="宋体" w:hAnsi="宋体" w:eastAsia="宋体"/>
                <w:sz w:val="16"/>
              </w:rPr>
              <w:t>原因：资金拨付手续缓慢，暂未支付。措施：加快资金审批进度，拨付资金，完成项目实施。</w:t>
            </w:r>
          </w:p>
        </w:tc>
      </w:tr>
      <w:tr w14:paraId="5CBEF2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BB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BB7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5CF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9B54">
            <w:pPr>
              <w:jc w:val="center"/>
            </w:pPr>
            <w:r>
              <w:rPr>
                <w:rFonts w:ascii="宋体" w:hAnsi="宋体" w:eastAsia="宋体"/>
                <w:sz w:val="16"/>
              </w:rPr>
              <w:t>屋面防水改造面积（平方米）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5398">
            <w:pPr>
              <w:jc w:val="center"/>
            </w:pPr>
            <w:r>
              <w:rPr>
                <w:rFonts w:ascii="宋体" w:hAnsi="宋体" w:eastAsia="宋体"/>
                <w:sz w:val="16"/>
              </w:rPr>
              <w:t>&gt;=2000平方米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7F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23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C3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05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7F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55CE">
            <w:pPr>
              <w:jc w:val="center"/>
            </w:pPr>
            <w:r>
              <w:rPr>
                <w:rFonts w:ascii="宋体" w:hAnsi="宋体" w:eastAsia="宋体"/>
                <w:sz w:val="16"/>
              </w:rPr>
              <w:t>=0平方米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924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D09D4">
            <w:pPr>
              <w:jc w:val="center"/>
            </w:pPr>
            <w:r>
              <w:rPr>
                <w:rFonts w:ascii="宋体" w:hAnsi="宋体" w:eastAsia="宋体"/>
                <w:sz w:val="16"/>
              </w:rPr>
              <w:t>原因：资金拨付手续缓慢，暂未支付。措施：加快资金审批进度，拨付资金，完成项目实施。</w:t>
            </w:r>
          </w:p>
        </w:tc>
      </w:tr>
      <w:tr w14:paraId="53AE6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28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2FD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80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DE596">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44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AC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59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D7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DD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05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11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632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833B2">
            <w:pPr>
              <w:jc w:val="center"/>
            </w:pPr>
            <w:r>
              <w:rPr>
                <w:rFonts w:ascii="宋体" w:hAnsi="宋体" w:eastAsia="宋体"/>
                <w:sz w:val="16"/>
              </w:rPr>
              <w:t>原因：资金拨付手续缓慢，暂未支付。措施：加快资金审批进度，拨付资金，完成项目实施。</w:t>
            </w:r>
          </w:p>
        </w:tc>
      </w:tr>
      <w:tr w14:paraId="2C697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36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A7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BC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F48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C8A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CC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69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F8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9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38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F17F">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1CE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AFE27">
            <w:pPr>
              <w:jc w:val="center"/>
            </w:pPr>
            <w:r>
              <w:rPr>
                <w:rFonts w:ascii="宋体" w:hAnsi="宋体" w:eastAsia="宋体"/>
                <w:sz w:val="16"/>
              </w:rPr>
              <w:t>原因：资金拨付手续缓慢，暂未支付。措施：加快资金审批进度，拨付资金，完成项目实施。</w:t>
            </w:r>
          </w:p>
        </w:tc>
      </w:tr>
      <w:tr w14:paraId="71B53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2AE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997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842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AB7C">
            <w:pPr>
              <w:jc w:val="center"/>
            </w:pPr>
            <w:r>
              <w:rPr>
                <w:rFonts w:ascii="宋体" w:hAnsi="宋体" w:eastAsia="宋体"/>
                <w:sz w:val="16"/>
              </w:rPr>
              <w:t>外墙保温改造成本（万元）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C41A">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A7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1D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A7F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87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C2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6E6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B5A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4F3AF">
            <w:pPr>
              <w:jc w:val="center"/>
            </w:pPr>
            <w:r>
              <w:rPr>
                <w:rFonts w:ascii="宋体" w:hAnsi="宋体" w:eastAsia="宋体"/>
                <w:sz w:val="16"/>
              </w:rPr>
              <w:t>原因：资金拨付手续缓慢，暂未支付。措施：加快资金审批进度，拨付资金，完成项目实施。</w:t>
            </w:r>
          </w:p>
        </w:tc>
      </w:tr>
      <w:tr w14:paraId="66A55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FE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BA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F3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E6C7">
            <w:pPr>
              <w:jc w:val="center"/>
            </w:pPr>
            <w:r>
              <w:rPr>
                <w:rFonts w:ascii="宋体" w:hAnsi="宋体" w:eastAsia="宋体"/>
                <w:sz w:val="16"/>
              </w:rPr>
              <w:t>屋面防水改造成本（万元）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9ED7">
            <w:pPr>
              <w:jc w:val="center"/>
            </w:pPr>
            <w:r>
              <w:rPr>
                <w:rFonts w:ascii="宋体" w:hAnsi="宋体" w:eastAsia="宋体"/>
                <w:sz w:val="16"/>
              </w:rPr>
              <w:t>&lt;=14.82万元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4B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44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08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B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36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EC7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FDC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8A528">
            <w:pPr>
              <w:jc w:val="center"/>
            </w:pPr>
            <w:r>
              <w:rPr>
                <w:rFonts w:ascii="宋体" w:hAnsi="宋体" w:eastAsia="宋体"/>
                <w:sz w:val="16"/>
              </w:rPr>
              <w:t>原因：资金拨付手续缓慢，暂未支付。措施：加快资金审批进度，拨付资金，完成项目实施。</w:t>
            </w:r>
          </w:p>
        </w:tc>
      </w:tr>
      <w:tr w14:paraId="1876B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1C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DF5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2F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B1A8">
            <w:pPr>
              <w:jc w:val="center"/>
            </w:pPr>
            <w:r>
              <w:rPr>
                <w:rFonts w:ascii="宋体" w:hAnsi="宋体" w:eastAsia="宋体"/>
                <w:sz w:val="16"/>
              </w:rPr>
              <w:t>改善社区居民生活环境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BBB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C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FA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BD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16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A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9E7A">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E47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8BDAA">
            <w:pPr>
              <w:jc w:val="center"/>
            </w:pPr>
            <w:r>
              <w:rPr>
                <w:rFonts w:ascii="宋体" w:hAnsi="宋体" w:eastAsia="宋体"/>
                <w:sz w:val="16"/>
              </w:rPr>
              <w:t>原因：资金拨付手续缓慢，暂未支付。措施：加快资金审批进度，拨付资金，完成项目实施。</w:t>
            </w:r>
          </w:p>
        </w:tc>
      </w:tr>
      <w:tr w14:paraId="1CC29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24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B5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79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23E5">
            <w:pPr>
              <w:jc w:val="center"/>
            </w:pPr>
            <w:r>
              <w:rPr>
                <w:rFonts w:ascii="宋体" w:hAnsi="宋体" w:eastAsia="宋体"/>
                <w:sz w:val="16"/>
              </w:rPr>
              <w:t>小区居民满意度（%）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A5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31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31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D7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73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66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6F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399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BA58B">
            <w:pPr>
              <w:jc w:val="center"/>
            </w:pPr>
            <w:r>
              <w:rPr>
                <w:rFonts w:ascii="宋体" w:hAnsi="宋体" w:eastAsia="宋体"/>
                <w:sz w:val="16"/>
              </w:rPr>
              <w:t>原因：资金拨付手续缓慢，暂未支付。措施：加快资金审批进度，拨付资金，完成项目实施。</w:t>
            </w:r>
          </w:p>
        </w:tc>
      </w:tr>
      <w:tr w14:paraId="7D84A20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D5631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B20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4388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1315">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313549F"/>
        </w:tc>
      </w:tr>
    </w:tbl>
    <w:p w14:paraId="78CFACB5">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696"/>
        <w:gridCol w:w="620"/>
        <w:gridCol w:w="619"/>
        <w:gridCol w:w="622"/>
        <w:gridCol w:w="617"/>
        <w:gridCol w:w="616"/>
        <w:gridCol w:w="856"/>
        <w:gridCol w:w="631"/>
        <w:gridCol w:w="601"/>
        <w:gridCol w:w="628"/>
      </w:tblGrid>
      <w:tr w14:paraId="6FA2B56C">
        <w:tblPrEx>
          <w:tblCellMar>
            <w:top w:w="0" w:type="dxa"/>
            <w:left w:w="108" w:type="dxa"/>
            <w:bottom w:w="0" w:type="dxa"/>
            <w:right w:w="108" w:type="dxa"/>
          </w:tblCellMar>
        </w:tblPrEx>
        <w:tc>
          <w:tcPr>
            <w:tcW w:w="8848" w:type="dxa"/>
            <w:gridSpan w:val="14"/>
            <w:vAlign w:val="center"/>
          </w:tcPr>
          <w:p w14:paraId="042E0703">
            <w:pPr>
              <w:jc w:val="center"/>
            </w:pPr>
            <w:r>
              <w:rPr>
                <w:rFonts w:ascii="宋体" w:hAnsi="宋体" w:eastAsia="宋体"/>
                <w:sz w:val="24"/>
              </w:rPr>
              <w:t>项目支出绩效自评表</w:t>
            </w:r>
          </w:p>
        </w:tc>
      </w:tr>
      <w:tr w14:paraId="6C22CD94">
        <w:tblPrEx>
          <w:tblCellMar>
            <w:top w:w="0" w:type="dxa"/>
            <w:left w:w="108" w:type="dxa"/>
            <w:bottom w:w="0" w:type="dxa"/>
            <w:right w:w="108" w:type="dxa"/>
          </w:tblCellMar>
        </w:tblPrEx>
        <w:tc>
          <w:tcPr>
            <w:tcW w:w="8848" w:type="dxa"/>
            <w:gridSpan w:val="14"/>
            <w:vAlign w:val="center"/>
          </w:tcPr>
          <w:p w14:paraId="7BB260D3">
            <w:pPr>
              <w:jc w:val="center"/>
            </w:pPr>
            <w:r>
              <w:rPr>
                <w:rFonts w:ascii="宋体" w:hAnsi="宋体" w:eastAsia="宋体"/>
                <w:sz w:val="24"/>
              </w:rPr>
              <w:t>(2024年度)</w:t>
            </w:r>
          </w:p>
        </w:tc>
      </w:tr>
      <w:tr w14:paraId="241A4C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75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AD50D7">
            <w:pPr>
              <w:jc w:val="center"/>
            </w:pPr>
            <w:r>
              <w:rPr>
                <w:rFonts w:ascii="宋体" w:hAnsi="宋体" w:eastAsia="宋体"/>
                <w:sz w:val="16"/>
              </w:rPr>
              <w:t>喀什地区疏附县2023年城区供水基础设施建设项目</w:t>
            </w:r>
          </w:p>
        </w:tc>
      </w:tr>
      <w:tr w14:paraId="04F1F9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F7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D1A5B">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EF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F0EA2D">
            <w:pPr>
              <w:jc w:val="center"/>
            </w:pPr>
            <w:r>
              <w:rPr>
                <w:rFonts w:ascii="宋体" w:hAnsi="宋体" w:eastAsia="宋体"/>
                <w:sz w:val="16"/>
              </w:rPr>
              <w:t>疏附县住房和城乡建设局</w:t>
            </w:r>
          </w:p>
        </w:tc>
      </w:tr>
      <w:tr w14:paraId="2C2139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80B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122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CBC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074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61F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6D3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6B4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8DF9">
            <w:pPr>
              <w:jc w:val="center"/>
            </w:pPr>
            <w:r>
              <w:rPr>
                <w:rFonts w:ascii="宋体" w:hAnsi="宋体" w:eastAsia="宋体"/>
                <w:sz w:val="16"/>
              </w:rPr>
              <w:t>得分</w:t>
            </w:r>
          </w:p>
        </w:tc>
      </w:tr>
      <w:tr w14:paraId="55483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E2B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C6C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46BE6">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D7B87">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DCC7C">
            <w:pPr>
              <w:jc w:val="center"/>
            </w:pPr>
            <w:r>
              <w:rPr>
                <w:rFonts w:ascii="宋体" w:hAnsi="宋体" w:eastAsia="宋体"/>
                <w:sz w:val="16"/>
              </w:rPr>
              <w:t>1,295.70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E66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36CDB">
            <w:pPr>
              <w:jc w:val="center"/>
            </w:pPr>
            <w:r>
              <w:rPr>
                <w:rFonts w:ascii="宋体" w:hAnsi="宋体" w:eastAsia="宋体"/>
                <w:sz w:val="16"/>
              </w:rPr>
              <w:t>71.98%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C5A4">
            <w:pPr>
              <w:jc w:val="center"/>
            </w:pPr>
            <w:r>
              <w:rPr>
                <w:rFonts w:ascii="宋体" w:hAnsi="宋体" w:eastAsia="宋体"/>
                <w:sz w:val="16"/>
              </w:rPr>
              <w:t>3.00分</w:t>
            </w:r>
          </w:p>
        </w:tc>
      </w:tr>
      <w:tr w14:paraId="65EF2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F78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A15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C2AC2">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B9E0A">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11B4B">
            <w:pPr>
              <w:jc w:val="center"/>
            </w:pPr>
            <w:r>
              <w:rPr>
                <w:rFonts w:ascii="宋体" w:hAnsi="宋体" w:eastAsia="宋体"/>
                <w:sz w:val="16"/>
              </w:rPr>
              <w:t>1,295.70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C91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0A56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EE56">
            <w:pPr>
              <w:jc w:val="center"/>
            </w:pPr>
            <w:r>
              <w:rPr>
                <w:rFonts w:ascii="宋体" w:hAnsi="宋体" w:eastAsia="宋体"/>
                <w:sz w:val="16"/>
              </w:rPr>
              <w:t>—</w:t>
            </w:r>
          </w:p>
        </w:tc>
      </w:tr>
      <w:tr w14:paraId="167F1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FF6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B40C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670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1DC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1C2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CB8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909A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663D">
            <w:pPr>
              <w:jc w:val="center"/>
            </w:pPr>
            <w:r>
              <w:rPr>
                <w:rFonts w:ascii="宋体" w:hAnsi="宋体" w:eastAsia="宋体"/>
                <w:sz w:val="16"/>
              </w:rPr>
              <w:t>—</w:t>
            </w:r>
          </w:p>
        </w:tc>
      </w:tr>
      <w:tr w14:paraId="79D55C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EF2F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0AC3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629FAE">
            <w:pPr>
              <w:jc w:val="center"/>
            </w:pPr>
            <w:r>
              <w:rPr>
                <w:rFonts w:ascii="宋体" w:hAnsi="宋体" w:eastAsia="宋体"/>
                <w:sz w:val="16"/>
              </w:rPr>
              <w:t>实际完成情况</w:t>
            </w:r>
          </w:p>
        </w:tc>
      </w:tr>
      <w:tr w14:paraId="4DC27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31B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EF759">
            <w:pPr>
              <w:jc w:val="both"/>
            </w:pPr>
            <w:r>
              <w:rPr>
                <w:rFonts w:ascii="宋体" w:hAnsi="宋体" w:eastAsia="宋体"/>
                <w:sz w:val="16"/>
              </w:rPr>
              <w:t>本项目预算金额为1800万元，主要用于新建供水管网长度9.50千米，综合调度指挥中心1个，项目验收合格率100%，项目完成时间2025年5月31日前，投资规模1800万元，有效带动周围农民就业，增加收入，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E08BD5">
            <w:pPr>
              <w:jc w:val="both"/>
            </w:pPr>
            <w:r>
              <w:rPr>
                <w:rFonts w:ascii="宋体" w:hAnsi="宋体" w:eastAsia="宋体"/>
                <w:sz w:val="16"/>
              </w:rPr>
              <w:t>截至</w:t>
            </w:r>
            <w:r>
              <w:rPr>
                <w:rFonts w:hint="eastAsia" w:ascii="宋体" w:hAnsi="宋体"/>
                <w:sz w:val="16"/>
                <w:lang w:eastAsia="zh-CN"/>
              </w:rPr>
              <w:t>自评</w:t>
            </w:r>
            <w:r>
              <w:rPr>
                <w:rFonts w:ascii="宋体" w:hAnsi="宋体" w:eastAsia="宋体"/>
                <w:sz w:val="16"/>
              </w:rPr>
              <w:t>日2024年12月26日，本项目预算数为1800万元，已支付1295.7万元，执行率为72%，主要用于新建供水管网长度9.50千米，完成9.5千米；综合调度指挥中心1个，完成1个，项目的实施基本达成目标，受益群众满意度达到100%.</w:t>
            </w:r>
          </w:p>
        </w:tc>
      </w:tr>
      <w:tr w14:paraId="5387C7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1C2B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0F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7E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BD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948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57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3A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66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05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51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EDF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74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BECD8">
            <w:pPr>
              <w:jc w:val="center"/>
            </w:pPr>
            <w:r>
              <w:rPr>
                <w:rFonts w:ascii="宋体" w:hAnsi="宋体" w:eastAsia="宋体"/>
                <w:sz w:val="16"/>
              </w:rPr>
              <w:t>偏差原因分析及改进措施</w:t>
            </w:r>
          </w:p>
        </w:tc>
      </w:tr>
      <w:tr w14:paraId="60203D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11A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6AE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3E2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55F8">
            <w:pPr>
              <w:jc w:val="center"/>
            </w:pPr>
            <w:r>
              <w:rPr>
                <w:rFonts w:ascii="宋体" w:hAnsi="宋体" w:eastAsia="宋体"/>
                <w:sz w:val="16"/>
              </w:rPr>
              <w:t>新建供水管网长度（千米）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1586">
            <w:pPr>
              <w:jc w:val="center"/>
            </w:pPr>
            <w:r>
              <w:rPr>
                <w:rFonts w:ascii="宋体" w:hAnsi="宋体" w:eastAsia="宋体"/>
                <w:sz w:val="16"/>
              </w:rPr>
              <w:t>&gt;=9.50千米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16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90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86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E6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C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96DB">
            <w:pPr>
              <w:jc w:val="center"/>
            </w:pPr>
            <w:r>
              <w:rPr>
                <w:rFonts w:ascii="宋体" w:hAnsi="宋体" w:eastAsia="宋体"/>
                <w:sz w:val="16"/>
              </w:rPr>
              <w:t>=9.5千米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B2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4A66D">
            <w:pPr>
              <w:jc w:val="center"/>
            </w:pPr>
            <w:r>
              <w:rPr>
                <w:rFonts w:ascii="宋体" w:hAnsi="宋体" w:eastAsia="宋体"/>
                <w:sz w:val="16"/>
              </w:rPr>
              <w:t>原因：该项目正在施工，目前已完成项目总进度的80%，预计2025年5月25日竣工验收，竣工验收合格后，验收合格率将达到100%。</w:t>
            </w:r>
          </w:p>
        </w:tc>
      </w:tr>
      <w:tr w14:paraId="081F5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5B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C31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396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ABA2">
            <w:pPr>
              <w:jc w:val="center"/>
            </w:pPr>
            <w:r>
              <w:rPr>
                <w:rFonts w:ascii="宋体" w:hAnsi="宋体" w:eastAsia="宋体"/>
                <w:sz w:val="16"/>
              </w:rPr>
              <w:t>综合调度指挥中心（个）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99F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4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9E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57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BD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EF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5CE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D6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BFDEE">
            <w:pPr>
              <w:jc w:val="center"/>
            </w:pPr>
            <w:r>
              <w:rPr>
                <w:rFonts w:ascii="宋体" w:hAnsi="宋体" w:eastAsia="宋体"/>
                <w:sz w:val="16"/>
              </w:rPr>
              <w:t>原因：该项目正在施工，目前已完成项目总进度的80%，预计2025年5月25日竣工验收，竣工验收合格后，验收合格率将达到100%。</w:t>
            </w:r>
          </w:p>
        </w:tc>
      </w:tr>
      <w:tr w14:paraId="63B98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9E8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EC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4C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1BB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4B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7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31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C6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4E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82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708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A6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33B1D">
            <w:pPr>
              <w:jc w:val="center"/>
            </w:pPr>
            <w:r>
              <w:rPr>
                <w:rFonts w:ascii="宋体" w:hAnsi="宋体" w:eastAsia="宋体"/>
                <w:sz w:val="16"/>
              </w:rPr>
              <w:t>原因：该项目正在施工，目前已完成项目总进度的80%，预计2025年5月25日竣工验收，竣工验收合格后，验收合格率将达到100%。措施：加快项目实施进度，提高资金支付效率，完成项目实施。</w:t>
            </w:r>
          </w:p>
        </w:tc>
      </w:tr>
      <w:tr w14:paraId="1138D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DDF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C55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7D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97F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B576">
            <w:pPr>
              <w:jc w:val="center"/>
            </w:pPr>
            <w:r>
              <w:rPr>
                <w:rFonts w:ascii="宋体" w:hAnsi="宋体" w:eastAsia="宋体"/>
                <w:sz w:val="16"/>
              </w:rPr>
              <w:t>2025年5月31日前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B2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5F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8A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58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5F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71E3">
            <w:pPr>
              <w:jc w:val="center"/>
            </w:pPr>
            <w:r>
              <w:rPr>
                <w:rFonts w:ascii="宋体" w:hAnsi="宋体" w:eastAsia="宋体"/>
                <w:sz w:val="16"/>
              </w:rPr>
              <w:t>=2025年5月31日前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B2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6B251">
            <w:pPr>
              <w:jc w:val="center"/>
            </w:pPr>
          </w:p>
        </w:tc>
      </w:tr>
      <w:tr w14:paraId="0A6FE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9B5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45F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C9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BD0E">
            <w:pPr>
              <w:jc w:val="center"/>
            </w:pPr>
            <w:r>
              <w:rPr>
                <w:rFonts w:ascii="宋体" w:hAnsi="宋体" w:eastAsia="宋体"/>
                <w:sz w:val="16"/>
              </w:rPr>
              <w:t>投资规模（万元）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B064">
            <w:pPr>
              <w:jc w:val="center"/>
            </w:pPr>
            <w:r>
              <w:rPr>
                <w:rFonts w:ascii="宋体" w:hAnsi="宋体" w:eastAsia="宋体"/>
                <w:sz w:val="16"/>
              </w:rPr>
              <w:t>&lt;=1800万元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C2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4D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03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3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B5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D268">
            <w:pPr>
              <w:jc w:val="center"/>
            </w:pPr>
            <w:r>
              <w:rPr>
                <w:rFonts w:ascii="宋体" w:hAnsi="宋体" w:eastAsia="宋体"/>
                <w:sz w:val="16"/>
              </w:rPr>
              <w:t>&lt;=1295.7万元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61F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4B301">
            <w:pPr>
              <w:jc w:val="center"/>
            </w:pPr>
            <w:r>
              <w:rPr>
                <w:rFonts w:ascii="宋体" w:hAnsi="宋体" w:eastAsia="宋体"/>
                <w:sz w:val="16"/>
              </w:rPr>
              <w:t>原因：该项目正在施工，目前已完成项目总进度的80%，预计2025年5月25日竣工验收，竣工验收合格后，验收合格率将达到100%。措施：加快项目实施进度，提高资金支付效率，完成项目实施。</w:t>
            </w:r>
          </w:p>
        </w:tc>
      </w:tr>
      <w:tr w14:paraId="2C284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E7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E3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9E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1ABF">
            <w:pPr>
              <w:jc w:val="center"/>
            </w:pPr>
            <w:r>
              <w:rPr>
                <w:rFonts w:ascii="宋体" w:hAnsi="宋体" w:eastAsia="宋体"/>
                <w:sz w:val="16"/>
              </w:rPr>
              <w:t>带动周围农民就业，增加收入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E20E">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E3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69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92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71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3A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3220">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3A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0F4D5">
            <w:pPr>
              <w:jc w:val="center"/>
            </w:pPr>
            <w:r>
              <w:rPr>
                <w:rFonts w:ascii="宋体" w:hAnsi="宋体" w:eastAsia="宋体"/>
                <w:sz w:val="16"/>
              </w:rPr>
              <w:t>原因：该项目正在施工，目前已完成项目总进度的80%，预计2025年5月25日竣工验收，竣工验收合格后，验收合格率将达到100%。措施：加快项目实施进度，提高资金支付效率，完成项目实施。</w:t>
            </w:r>
          </w:p>
        </w:tc>
      </w:tr>
      <w:tr w14:paraId="25E30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FB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53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63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749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17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0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67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0C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AA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7C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2E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5C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A77A5">
            <w:pPr>
              <w:jc w:val="center"/>
            </w:pPr>
            <w:r>
              <w:rPr>
                <w:rFonts w:ascii="宋体" w:hAnsi="宋体" w:eastAsia="宋体"/>
                <w:sz w:val="16"/>
              </w:rPr>
              <w:t>原因：该项目正在施工，目前已完成项目总进度的80%，预计2025年5月25日竣工验收，竣工验收合格后，验收合格率将达到100%。</w:t>
            </w:r>
          </w:p>
        </w:tc>
      </w:tr>
      <w:tr w14:paraId="746B9F8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2FE7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E95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2460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E7C1">
            <w:pPr>
              <w:jc w:val="center"/>
            </w:pPr>
            <w:r>
              <w:rPr>
                <w:rFonts w:ascii="宋体" w:hAnsi="宋体" w:eastAsia="宋体"/>
                <w:sz w:val="16"/>
              </w:rPr>
              <w:t>74分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C4D7908"/>
        </w:tc>
      </w:tr>
    </w:tbl>
    <w:p w14:paraId="2DEF3F8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696"/>
        <w:gridCol w:w="626"/>
        <w:gridCol w:w="627"/>
        <w:gridCol w:w="628"/>
        <w:gridCol w:w="626"/>
        <w:gridCol w:w="626"/>
        <w:gridCol w:w="776"/>
        <w:gridCol w:w="632"/>
        <w:gridCol w:w="618"/>
        <w:gridCol w:w="630"/>
      </w:tblGrid>
      <w:tr w14:paraId="2F8F155C">
        <w:tblPrEx>
          <w:tblCellMar>
            <w:top w:w="0" w:type="dxa"/>
            <w:left w:w="108" w:type="dxa"/>
            <w:bottom w:w="0" w:type="dxa"/>
            <w:right w:w="108" w:type="dxa"/>
          </w:tblCellMar>
        </w:tblPrEx>
        <w:tc>
          <w:tcPr>
            <w:tcW w:w="8848" w:type="dxa"/>
            <w:gridSpan w:val="14"/>
            <w:vAlign w:val="center"/>
          </w:tcPr>
          <w:p w14:paraId="40D49F35">
            <w:pPr>
              <w:jc w:val="center"/>
            </w:pPr>
            <w:r>
              <w:rPr>
                <w:rFonts w:ascii="宋体" w:hAnsi="宋体" w:eastAsia="宋体"/>
                <w:sz w:val="24"/>
              </w:rPr>
              <w:t>项目支出绩效自评表</w:t>
            </w:r>
          </w:p>
        </w:tc>
      </w:tr>
      <w:tr w14:paraId="24F590D7">
        <w:tblPrEx>
          <w:tblCellMar>
            <w:top w:w="0" w:type="dxa"/>
            <w:left w:w="108" w:type="dxa"/>
            <w:bottom w:w="0" w:type="dxa"/>
            <w:right w:w="108" w:type="dxa"/>
          </w:tblCellMar>
        </w:tblPrEx>
        <w:tc>
          <w:tcPr>
            <w:tcW w:w="8848" w:type="dxa"/>
            <w:gridSpan w:val="14"/>
            <w:vAlign w:val="center"/>
          </w:tcPr>
          <w:p w14:paraId="7A75BF70">
            <w:pPr>
              <w:jc w:val="center"/>
            </w:pPr>
            <w:r>
              <w:rPr>
                <w:rFonts w:ascii="宋体" w:hAnsi="宋体" w:eastAsia="宋体"/>
                <w:sz w:val="24"/>
              </w:rPr>
              <w:t>(2024年度)</w:t>
            </w:r>
          </w:p>
        </w:tc>
      </w:tr>
      <w:tr w14:paraId="3010CB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A7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820D95">
            <w:pPr>
              <w:jc w:val="center"/>
            </w:pPr>
            <w:r>
              <w:rPr>
                <w:rFonts w:ascii="宋体" w:hAnsi="宋体" w:eastAsia="宋体"/>
                <w:sz w:val="16"/>
              </w:rPr>
              <w:t>喀什地区疏附县2023年老旧小区改造配套基础设施建设项目（内配套）</w:t>
            </w:r>
          </w:p>
        </w:tc>
      </w:tr>
      <w:tr w14:paraId="2C6530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E9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B55BC">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17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4C031F">
            <w:pPr>
              <w:jc w:val="center"/>
            </w:pPr>
            <w:r>
              <w:rPr>
                <w:rFonts w:ascii="宋体" w:hAnsi="宋体" w:eastAsia="宋体"/>
                <w:sz w:val="16"/>
              </w:rPr>
              <w:t>疏附县住房和城乡建设局</w:t>
            </w:r>
          </w:p>
        </w:tc>
      </w:tr>
      <w:tr w14:paraId="64EB94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0D4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F2F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92F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9B0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770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750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577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70CC">
            <w:pPr>
              <w:jc w:val="center"/>
            </w:pPr>
            <w:r>
              <w:rPr>
                <w:rFonts w:ascii="宋体" w:hAnsi="宋体" w:eastAsia="宋体"/>
                <w:sz w:val="16"/>
              </w:rPr>
              <w:t>得分</w:t>
            </w:r>
          </w:p>
        </w:tc>
      </w:tr>
      <w:tr w14:paraId="14152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A46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F4B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CECA8">
            <w:pPr>
              <w:jc w:val="center"/>
            </w:pPr>
            <w:r>
              <w:rPr>
                <w:rFonts w:ascii="宋体" w:hAnsi="宋体" w:eastAsia="宋体"/>
                <w:sz w:val="16"/>
              </w:rPr>
              <w:t>1,112.00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8906F">
            <w:pPr>
              <w:jc w:val="center"/>
            </w:pPr>
            <w:r>
              <w:rPr>
                <w:rFonts w:ascii="宋体" w:hAnsi="宋体" w:eastAsia="宋体"/>
                <w:sz w:val="16"/>
              </w:rPr>
              <w:t>1,112.00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6FE53">
            <w:pPr>
              <w:jc w:val="center"/>
            </w:pPr>
            <w:r>
              <w:rPr>
                <w:rFonts w:ascii="宋体" w:hAnsi="宋体" w:eastAsia="宋体"/>
                <w:sz w:val="16"/>
              </w:rPr>
              <w:t>970.45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CF9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4A21E">
            <w:pPr>
              <w:jc w:val="center"/>
            </w:pPr>
            <w:r>
              <w:rPr>
                <w:rFonts w:ascii="宋体" w:hAnsi="宋体" w:eastAsia="宋体"/>
                <w:sz w:val="16"/>
              </w:rPr>
              <w:t>87.27%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AA43">
            <w:pPr>
              <w:jc w:val="center"/>
            </w:pPr>
            <w:r>
              <w:rPr>
                <w:rFonts w:ascii="宋体" w:hAnsi="宋体" w:eastAsia="宋体"/>
                <w:sz w:val="16"/>
              </w:rPr>
              <w:t>6.82分</w:t>
            </w:r>
          </w:p>
        </w:tc>
      </w:tr>
      <w:tr w14:paraId="53CB2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119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1A7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83768">
            <w:pPr>
              <w:jc w:val="center"/>
            </w:pPr>
            <w:r>
              <w:rPr>
                <w:rFonts w:ascii="宋体" w:hAnsi="宋体" w:eastAsia="宋体"/>
                <w:sz w:val="16"/>
              </w:rPr>
              <w:t>1,112.00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5BA7F">
            <w:pPr>
              <w:jc w:val="center"/>
            </w:pPr>
            <w:r>
              <w:rPr>
                <w:rFonts w:ascii="宋体" w:hAnsi="宋体" w:eastAsia="宋体"/>
                <w:sz w:val="16"/>
              </w:rPr>
              <w:t>1,112.00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025F4">
            <w:pPr>
              <w:jc w:val="center"/>
            </w:pPr>
            <w:r>
              <w:rPr>
                <w:rFonts w:ascii="宋体" w:hAnsi="宋体" w:eastAsia="宋体"/>
                <w:sz w:val="16"/>
              </w:rPr>
              <w:t>970.45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1EC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58D2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F39B">
            <w:pPr>
              <w:jc w:val="center"/>
            </w:pPr>
            <w:r>
              <w:rPr>
                <w:rFonts w:ascii="宋体" w:hAnsi="宋体" w:eastAsia="宋体"/>
                <w:sz w:val="16"/>
              </w:rPr>
              <w:t>—</w:t>
            </w:r>
          </w:p>
        </w:tc>
      </w:tr>
      <w:tr w14:paraId="681E2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18D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D3E8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CCA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CA8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681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857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BF1C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E270">
            <w:pPr>
              <w:jc w:val="center"/>
            </w:pPr>
            <w:r>
              <w:rPr>
                <w:rFonts w:ascii="宋体" w:hAnsi="宋体" w:eastAsia="宋体"/>
                <w:sz w:val="16"/>
              </w:rPr>
              <w:t>—</w:t>
            </w:r>
          </w:p>
        </w:tc>
      </w:tr>
      <w:tr w14:paraId="25F3CD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EB3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0DE4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20B26C">
            <w:pPr>
              <w:jc w:val="center"/>
            </w:pPr>
            <w:r>
              <w:rPr>
                <w:rFonts w:ascii="宋体" w:hAnsi="宋体" w:eastAsia="宋体"/>
                <w:sz w:val="16"/>
              </w:rPr>
              <w:t>实际完成情况</w:t>
            </w:r>
          </w:p>
        </w:tc>
      </w:tr>
      <w:tr w14:paraId="6CBB9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B08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7DA1AF">
            <w:pPr>
              <w:jc w:val="both"/>
            </w:pPr>
            <w:r>
              <w:rPr>
                <w:rFonts w:ascii="宋体" w:hAnsi="宋体" w:eastAsia="宋体"/>
                <w:sz w:val="16"/>
              </w:rPr>
              <w:t>本项目预算金额为1112万元，主要用于一是供排水改造2500米，二是供热管网改造3000米，三是燃气管网改造6800米，四是更换燃气调压箱42座，五是新增燃气检查井10座。燃气改造成本35万元，供排水改造成本500万元，供热改造成本270万元，其他成本307万元。通过本项目实施改善小区居民生活环境，使小区居民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E30488">
            <w:pPr>
              <w:jc w:val="both"/>
            </w:pPr>
            <w:r>
              <w:rPr>
                <w:rFonts w:hint="eastAsia" w:ascii="宋体" w:hAnsi="宋体"/>
                <w:sz w:val="16"/>
                <w:lang w:eastAsia="zh-CN"/>
              </w:rPr>
              <w:t>截至2024</w:t>
            </w:r>
            <w:r>
              <w:rPr>
                <w:rFonts w:ascii="宋体" w:hAnsi="宋体" w:eastAsia="宋体"/>
                <w:sz w:val="16"/>
              </w:rPr>
              <w:t>年12月31日，本项目预算金额为1112万元，执行数为970.45万元，执行率为87.3%，主要用于供排水改造2500米，完成改造2500米；供热管网改造3000米，完成改造3000米；更换燃气调压箱42座，完成0座；新增燃气检查井10座，完成0座，供排水改造成本500万元，供热改造成本270万元，其他成本200.45万元，通过本项目实施改善小区居民生活环境，受益小区居民满意度达到100%。</w:t>
            </w:r>
          </w:p>
        </w:tc>
      </w:tr>
      <w:tr w14:paraId="120703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BC0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6E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76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C5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726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D0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59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6E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5F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54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692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08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DF187">
            <w:pPr>
              <w:jc w:val="center"/>
            </w:pPr>
            <w:r>
              <w:rPr>
                <w:rFonts w:ascii="宋体" w:hAnsi="宋体" w:eastAsia="宋体"/>
                <w:sz w:val="16"/>
              </w:rPr>
              <w:t>偏差原因分析及改进措施</w:t>
            </w:r>
          </w:p>
        </w:tc>
      </w:tr>
      <w:tr w14:paraId="12815F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8A0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C9E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C2D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1490">
            <w:pPr>
              <w:jc w:val="center"/>
            </w:pPr>
            <w:r>
              <w:rPr>
                <w:rFonts w:ascii="宋体" w:hAnsi="宋体" w:eastAsia="宋体"/>
                <w:sz w:val="16"/>
              </w:rPr>
              <w:t>供排水改造米数（米）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22BA">
            <w:pPr>
              <w:jc w:val="center"/>
            </w:pPr>
            <w:r>
              <w:rPr>
                <w:rFonts w:ascii="宋体" w:hAnsi="宋体" w:eastAsia="宋体"/>
                <w:sz w:val="16"/>
              </w:rPr>
              <w:t>&gt;=2500米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D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4B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A3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F4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F6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172A">
            <w:pPr>
              <w:jc w:val="center"/>
            </w:pPr>
            <w:r>
              <w:rPr>
                <w:rFonts w:ascii="宋体" w:hAnsi="宋体" w:eastAsia="宋体"/>
                <w:sz w:val="16"/>
              </w:rPr>
              <w:t>=2500米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E7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DCAD6">
            <w:pPr>
              <w:jc w:val="center"/>
            </w:pPr>
          </w:p>
        </w:tc>
      </w:tr>
      <w:tr w14:paraId="2D715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F3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5A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C9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6CE9">
            <w:pPr>
              <w:jc w:val="center"/>
            </w:pPr>
            <w:r>
              <w:rPr>
                <w:rFonts w:ascii="宋体" w:hAnsi="宋体" w:eastAsia="宋体"/>
                <w:sz w:val="16"/>
              </w:rPr>
              <w:t>供热管网改造米数（米）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AF8E">
            <w:pPr>
              <w:jc w:val="center"/>
            </w:pPr>
            <w:r>
              <w:rPr>
                <w:rFonts w:ascii="宋体" w:hAnsi="宋体" w:eastAsia="宋体"/>
                <w:sz w:val="16"/>
              </w:rPr>
              <w:t>&gt;=3000米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A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8D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EB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01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9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751B">
            <w:pPr>
              <w:jc w:val="center"/>
            </w:pPr>
            <w:r>
              <w:rPr>
                <w:rFonts w:ascii="宋体" w:hAnsi="宋体" w:eastAsia="宋体"/>
                <w:sz w:val="16"/>
              </w:rPr>
              <w:t>=3000米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8B8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7FAE3">
            <w:pPr>
              <w:jc w:val="center"/>
            </w:pPr>
          </w:p>
        </w:tc>
      </w:tr>
      <w:tr w14:paraId="30159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F9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99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F6E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2A80">
            <w:pPr>
              <w:jc w:val="center"/>
            </w:pPr>
            <w:r>
              <w:rPr>
                <w:rFonts w:ascii="宋体" w:hAnsi="宋体" w:eastAsia="宋体"/>
                <w:sz w:val="16"/>
              </w:rPr>
              <w:t>更换燃气调压箱（座）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2D70">
            <w:pPr>
              <w:jc w:val="center"/>
            </w:pPr>
            <w:r>
              <w:rPr>
                <w:rFonts w:ascii="宋体" w:hAnsi="宋体" w:eastAsia="宋体"/>
                <w:sz w:val="16"/>
              </w:rPr>
              <w:t>&gt;=42座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3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6B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B2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5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33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FCB3">
            <w:pPr>
              <w:jc w:val="center"/>
            </w:pPr>
            <w:r>
              <w:rPr>
                <w:rFonts w:ascii="宋体" w:hAnsi="宋体" w:eastAsia="宋体"/>
                <w:sz w:val="16"/>
              </w:rPr>
              <w:t>=0座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921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906BF">
            <w:pPr>
              <w:jc w:val="center"/>
            </w:pPr>
            <w:r>
              <w:rPr>
                <w:rFonts w:ascii="宋体" w:hAnsi="宋体" w:eastAsia="宋体"/>
                <w:sz w:val="16"/>
              </w:rPr>
              <w:t>原因：因按照项目实际的实施进度，燃气井、调压箱暂未实施。措施：加快实施进度，完成项目交付。</w:t>
            </w:r>
          </w:p>
        </w:tc>
      </w:tr>
      <w:tr w14:paraId="13F1E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AF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64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3EC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D1AB">
            <w:pPr>
              <w:jc w:val="center"/>
            </w:pPr>
            <w:r>
              <w:rPr>
                <w:rFonts w:ascii="宋体" w:hAnsi="宋体" w:eastAsia="宋体"/>
                <w:sz w:val="16"/>
              </w:rPr>
              <w:t>新增燃气检查井（座）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870B">
            <w:pPr>
              <w:jc w:val="center"/>
            </w:pPr>
            <w:r>
              <w:rPr>
                <w:rFonts w:ascii="宋体" w:hAnsi="宋体" w:eastAsia="宋体"/>
                <w:sz w:val="16"/>
              </w:rPr>
              <w:t>&gt;=10座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6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9C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EBA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22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53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B07FD">
            <w:pPr>
              <w:jc w:val="center"/>
            </w:pPr>
            <w:r>
              <w:rPr>
                <w:rFonts w:ascii="宋体" w:hAnsi="宋体" w:eastAsia="宋体"/>
                <w:sz w:val="16"/>
              </w:rPr>
              <w:t>=0座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569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95796">
            <w:pPr>
              <w:jc w:val="center"/>
            </w:pPr>
            <w:r>
              <w:rPr>
                <w:rFonts w:ascii="宋体" w:hAnsi="宋体" w:eastAsia="宋体"/>
                <w:sz w:val="16"/>
              </w:rPr>
              <w:t>原因：因按照项目实际的实施进度，燃气井、调压箱暂未实施。措施：加快实施进度，完成项目交付。</w:t>
            </w:r>
          </w:p>
        </w:tc>
      </w:tr>
      <w:tr w14:paraId="3C3A1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98A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05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E3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28D6">
            <w:pPr>
              <w:jc w:val="center"/>
            </w:pPr>
            <w:r>
              <w:rPr>
                <w:rFonts w:ascii="宋体" w:hAnsi="宋体" w:eastAsia="宋体"/>
                <w:sz w:val="16"/>
              </w:rPr>
              <w:t>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3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CB4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11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E72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D1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DF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6A2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9C5A">
            <w:pPr>
              <w:jc w:val="center"/>
            </w:pPr>
            <w:r>
              <w:rPr>
                <w:rFonts w:ascii="宋体" w:hAnsi="宋体" w:eastAsia="宋体"/>
                <w:sz w:val="16"/>
              </w:rPr>
              <w:t>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E636E">
            <w:pPr>
              <w:jc w:val="center"/>
            </w:pPr>
            <w:r>
              <w:rPr>
                <w:rFonts w:ascii="宋体" w:hAnsi="宋体" w:eastAsia="宋体"/>
                <w:sz w:val="16"/>
              </w:rPr>
              <w:t>原因：因按照项目实际的实施进度，燃气井、调压箱暂未实施。措施：加快实施进度，完成项目交付。</w:t>
            </w:r>
          </w:p>
        </w:tc>
      </w:tr>
      <w:tr w14:paraId="0F511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88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32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15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1B10">
            <w:pPr>
              <w:jc w:val="center"/>
            </w:pPr>
            <w:r>
              <w:rPr>
                <w:rFonts w:ascii="宋体" w:hAnsi="宋体" w:eastAsia="宋体"/>
                <w:sz w:val="16"/>
              </w:rPr>
              <w:t>项目完工时间（年/月）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0558">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5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E1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9A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B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F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3FEB">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216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4D2D7">
            <w:pPr>
              <w:jc w:val="center"/>
            </w:pPr>
          </w:p>
        </w:tc>
      </w:tr>
      <w:tr w14:paraId="1A668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4DC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6D40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3A1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338E">
            <w:pPr>
              <w:jc w:val="center"/>
            </w:pPr>
            <w:r>
              <w:rPr>
                <w:rFonts w:ascii="宋体" w:hAnsi="宋体" w:eastAsia="宋体"/>
                <w:sz w:val="16"/>
              </w:rPr>
              <w:t>供排水改造成本（万元）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14C3">
            <w:pPr>
              <w:jc w:val="center"/>
            </w:pPr>
            <w:r>
              <w:rPr>
                <w:rFonts w:ascii="宋体" w:hAnsi="宋体" w:eastAsia="宋体"/>
                <w:sz w:val="16"/>
              </w:rPr>
              <w:t>&lt;=500万元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72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D5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EBE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1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40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16BA">
            <w:pPr>
              <w:jc w:val="center"/>
            </w:pPr>
            <w:r>
              <w:rPr>
                <w:rFonts w:ascii="宋体" w:hAnsi="宋体" w:eastAsia="宋体"/>
                <w:sz w:val="16"/>
              </w:rPr>
              <w: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54A1">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281DF">
            <w:pPr>
              <w:jc w:val="center"/>
            </w:pPr>
          </w:p>
        </w:tc>
      </w:tr>
      <w:tr w14:paraId="416A8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882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2F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7B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D68B">
            <w:pPr>
              <w:jc w:val="center"/>
            </w:pPr>
            <w:r>
              <w:rPr>
                <w:rFonts w:ascii="宋体" w:hAnsi="宋体" w:eastAsia="宋体"/>
                <w:sz w:val="16"/>
              </w:rPr>
              <w:t>供热改造成本（万元）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335E">
            <w:pPr>
              <w:jc w:val="center"/>
            </w:pPr>
            <w:r>
              <w:rPr>
                <w:rFonts w:ascii="宋体" w:hAnsi="宋体" w:eastAsia="宋体"/>
                <w:sz w:val="16"/>
              </w:rPr>
              <w:t>&lt;=270万元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7B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27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79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27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6D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1713">
            <w:pPr>
              <w:jc w:val="center"/>
            </w:pPr>
            <w:r>
              <w:rPr>
                <w:rFonts w:ascii="宋体" w:hAnsi="宋体" w:eastAsia="宋体"/>
                <w:sz w:val="16"/>
              </w:rPr>
              <w: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E4C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EDE0A">
            <w:pPr>
              <w:jc w:val="center"/>
            </w:pPr>
          </w:p>
        </w:tc>
      </w:tr>
      <w:tr w14:paraId="2C816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36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61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349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FCB8">
            <w:pPr>
              <w:jc w:val="center"/>
            </w:pPr>
            <w:r>
              <w:rPr>
                <w:rFonts w:ascii="宋体" w:hAnsi="宋体" w:eastAsia="宋体"/>
                <w:sz w:val="16"/>
              </w:rPr>
              <w:t>其他成本（万元）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0A5E">
            <w:pPr>
              <w:jc w:val="center"/>
            </w:pPr>
            <w:r>
              <w:rPr>
                <w:rFonts w:ascii="宋体" w:hAnsi="宋体" w:eastAsia="宋体"/>
                <w:sz w:val="16"/>
              </w:rPr>
              <w:t>&lt;=342万元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14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27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FD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EE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74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98B3">
            <w:pPr>
              <w:jc w:val="center"/>
            </w:pPr>
            <w:r>
              <w:rPr>
                <w:rFonts w:ascii="宋体" w:hAnsi="宋体" w:eastAsia="宋体"/>
                <w:sz w:val="16"/>
              </w:rPr>
              <w:t>=200.45万元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29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440E0">
            <w:pPr>
              <w:jc w:val="center"/>
            </w:pPr>
          </w:p>
        </w:tc>
      </w:tr>
      <w:tr w14:paraId="7F5A5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5B9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F6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57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CCB3">
            <w:pPr>
              <w:jc w:val="center"/>
            </w:pPr>
            <w:r>
              <w:rPr>
                <w:rFonts w:ascii="宋体" w:hAnsi="宋体" w:eastAsia="宋体"/>
                <w:sz w:val="16"/>
              </w:rPr>
              <w:t>改善社区居民生活环境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0F7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A3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AF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0E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7D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D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FB0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9E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3B9A3">
            <w:pPr>
              <w:jc w:val="center"/>
            </w:pPr>
          </w:p>
        </w:tc>
      </w:tr>
      <w:tr w14:paraId="20C6F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8B6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DA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11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E13A">
            <w:pPr>
              <w:jc w:val="center"/>
            </w:pPr>
            <w:r>
              <w:rPr>
                <w:rFonts w:ascii="宋体" w:hAnsi="宋体" w:eastAsia="宋体"/>
                <w:sz w:val="16"/>
              </w:rPr>
              <w:t>小区居民满意度（%）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33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B3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67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52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AA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F5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D6E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53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DC48F">
            <w:pPr>
              <w:jc w:val="center"/>
            </w:pPr>
          </w:p>
        </w:tc>
      </w:tr>
      <w:tr w14:paraId="5DC7AD6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12D3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753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BD26B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AD38">
            <w:pPr>
              <w:jc w:val="center"/>
            </w:pPr>
            <w:r>
              <w:rPr>
                <w:rFonts w:ascii="宋体" w:hAnsi="宋体" w:eastAsia="宋体"/>
                <w:sz w:val="16"/>
              </w:rPr>
              <w:t>83.32分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E533DA"/>
        </w:tc>
      </w:tr>
    </w:tbl>
    <w:p w14:paraId="7C3A7CE9">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136E4564">
        <w:tblPrEx>
          <w:tblCellMar>
            <w:top w:w="0" w:type="dxa"/>
            <w:left w:w="108" w:type="dxa"/>
            <w:bottom w:w="0" w:type="dxa"/>
            <w:right w:w="108" w:type="dxa"/>
          </w:tblCellMar>
        </w:tblPrEx>
        <w:tc>
          <w:tcPr>
            <w:tcW w:w="8848" w:type="dxa"/>
            <w:gridSpan w:val="14"/>
            <w:vAlign w:val="center"/>
          </w:tcPr>
          <w:p w14:paraId="6841D98E">
            <w:pPr>
              <w:jc w:val="center"/>
            </w:pPr>
            <w:r>
              <w:rPr>
                <w:rFonts w:ascii="宋体" w:hAnsi="宋体" w:eastAsia="宋体"/>
                <w:sz w:val="24"/>
              </w:rPr>
              <w:t>项目支出绩效自评表</w:t>
            </w:r>
          </w:p>
        </w:tc>
      </w:tr>
      <w:tr w14:paraId="238D65AA">
        <w:tblPrEx>
          <w:tblCellMar>
            <w:top w:w="0" w:type="dxa"/>
            <w:left w:w="108" w:type="dxa"/>
            <w:bottom w:w="0" w:type="dxa"/>
            <w:right w:w="108" w:type="dxa"/>
          </w:tblCellMar>
        </w:tblPrEx>
        <w:tc>
          <w:tcPr>
            <w:tcW w:w="8848" w:type="dxa"/>
            <w:gridSpan w:val="14"/>
            <w:vAlign w:val="center"/>
          </w:tcPr>
          <w:p w14:paraId="7F82D8D3">
            <w:pPr>
              <w:jc w:val="center"/>
            </w:pPr>
            <w:r>
              <w:rPr>
                <w:rFonts w:ascii="宋体" w:hAnsi="宋体" w:eastAsia="宋体"/>
                <w:sz w:val="24"/>
              </w:rPr>
              <w:t>(2024年度)</w:t>
            </w:r>
          </w:p>
        </w:tc>
      </w:tr>
      <w:tr w14:paraId="4599F9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C0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FCFC15">
            <w:pPr>
              <w:jc w:val="center"/>
            </w:pPr>
            <w:r>
              <w:rPr>
                <w:rFonts w:ascii="宋体" w:hAnsi="宋体" w:eastAsia="宋体"/>
                <w:sz w:val="16"/>
              </w:rPr>
              <w:t>喀什地区疏附县公共租赁住房改造内配套基础设施建设项目（2021年保障房配套）EPC模式项目</w:t>
            </w:r>
          </w:p>
        </w:tc>
      </w:tr>
      <w:tr w14:paraId="0A3783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11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330419">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A9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AF2262">
            <w:pPr>
              <w:jc w:val="center"/>
            </w:pPr>
            <w:r>
              <w:rPr>
                <w:rFonts w:ascii="宋体" w:hAnsi="宋体" w:eastAsia="宋体"/>
                <w:sz w:val="16"/>
              </w:rPr>
              <w:t>疏附县住房和城乡建设局</w:t>
            </w:r>
          </w:p>
        </w:tc>
      </w:tr>
      <w:tr w14:paraId="1B94A6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915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5A8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CD8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D3F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043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BA1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81F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02B7">
            <w:pPr>
              <w:jc w:val="center"/>
            </w:pPr>
            <w:r>
              <w:rPr>
                <w:rFonts w:ascii="宋体" w:hAnsi="宋体" w:eastAsia="宋体"/>
                <w:sz w:val="16"/>
              </w:rPr>
              <w:t>得分</w:t>
            </w:r>
          </w:p>
        </w:tc>
      </w:tr>
      <w:tr w14:paraId="75E87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D2E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2CE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01092">
            <w:pPr>
              <w:jc w:val="center"/>
            </w:pPr>
            <w:r>
              <w:rPr>
                <w:rFonts w:ascii="宋体" w:hAnsi="宋体" w:eastAsia="宋体"/>
                <w:sz w:val="16"/>
              </w:rPr>
              <w:t>627.29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8F3CD">
            <w:pPr>
              <w:jc w:val="center"/>
            </w:pPr>
            <w:r>
              <w:rPr>
                <w:rFonts w:ascii="宋体" w:hAnsi="宋体" w:eastAsia="宋体"/>
                <w:sz w:val="16"/>
              </w:rPr>
              <w:t>627.29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0A1B9">
            <w:pPr>
              <w:jc w:val="center"/>
            </w:pPr>
            <w:r>
              <w:rPr>
                <w:rFonts w:ascii="宋体" w:hAnsi="宋体" w:eastAsia="宋体"/>
                <w:sz w:val="16"/>
              </w:rPr>
              <w:t>627.29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294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96F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2AE0">
            <w:pPr>
              <w:jc w:val="center"/>
            </w:pPr>
            <w:r>
              <w:rPr>
                <w:rFonts w:ascii="宋体" w:hAnsi="宋体" w:eastAsia="宋体"/>
                <w:sz w:val="16"/>
              </w:rPr>
              <w:t>10.00分</w:t>
            </w:r>
          </w:p>
        </w:tc>
      </w:tr>
      <w:tr w14:paraId="2B15D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9AC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75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82FD9">
            <w:pPr>
              <w:jc w:val="center"/>
            </w:pPr>
            <w:r>
              <w:rPr>
                <w:rFonts w:ascii="宋体" w:hAnsi="宋体" w:eastAsia="宋体"/>
                <w:sz w:val="16"/>
              </w:rPr>
              <w:t>627.29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AFB88">
            <w:pPr>
              <w:jc w:val="center"/>
            </w:pPr>
            <w:r>
              <w:rPr>
                <w:rFonts w:ascii="宋体" w:hAnsi="宋体" w:eastAsia="宋体"/>
                <w:sz w:val="16"/>
              </w:rPr>
              <w:t>627.29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2DA5E">
            <w:pPr>
              <w:jc w:val="center"/>
            </w:pPr>
            <w:r>
              <w:rPr>
                <w:rFonts w:ascii="宋体" w:hAnsi="宋体" w:eastAsia="宋体"/>
                <w:sz w:val="16"/>
              </w:rPr>
              <w:t>627.29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333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A9EA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B6A7">
            <w:pPr>
              <w:jc w:val="center"/>
            </w:pPr>
            <w:r>
              <w:rPr>
                <w:rFonts w:ascii="宋体" w:hAnsi="宋体" w:eastAsia="宋体"/>
                <w:sz w:val="16"/>
              </w:rPr>
              <w:t>—</w:t>
            </w:r>
          </w:p>
        </w:tc>
      </w:tr>
      <w:tr w14:paraId="54C77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27C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413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6CB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D8E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DD3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42A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4526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66E9">
            <w:pPr>
              <w:jc w:val="center"/>
            </w:pPr>
            <w:r>
              <w:rPr>
                <w:rFonts w:ascii="宋体" w:hAnsi="宋体" w:eastAsia="宋体"/>
                <w:sz w:val="16"/>
              </w:rPr>
              <w:t>—</w:t>
            </w:r>
          </w:p>
        </w:tc>
      </w:tr>
      <w:tr w14:paraId="73D080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99ED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987D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363D15">
            <w:pPr>
              <w:jc w:val="center"/>
            </w:pPr>
            <w:r>
              <w:rPr>
                <w:rFonts w:ascii="宋体" w:hAnsi="宋体" w:eastAsia="宋体"/>
                <w:sz w:val="16"/>
              </w:rPr>
              <w:t>实际完成情况</w:t>
            </w:r>
          </w:p>
        </w:tc>
      </w:tr>
      <w:tr w14:paraId="312E2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FC6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E9A9A">
            <w:pPr>
              <w:jc w:val="both"/>
            </w:pPr>
            <w:r>
              <w:rPr>
                <w:rFonts w:ascii="宋体" w:hAnsi="宋体" w:eastAsia="宋体"/>
                <w:sz w:val="16"/>
              </w:rPr>
              <w:t>本项目预算金额为627.29万元，本项目主要用于一是新建公租房总套数1000二是新建供水管网1853米，项目完成时间2024年12月25日，保障对象满意度达到了95%以上通过设施项目执行能够在一定程度上缓解该县目前对廉租房及公租房等保障性住房的需求，解决低收入家庭住房困难，进一步做好城市住房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618AAD">
            <w:pPr>
              <w:jc w:val="both"/>
            </w:pPr>
            <w:r>
              <w:rPr>
                <w:rFonts w:ascii="宋体" w:hAnsi="宋体" w:eastAsia="宋体"/>
                <w:sz w:val="16"/>
              </w:rPr>
              <w:t>截至2024年12月31日，本项目已支付金额为627.29万元，执行率为100%，主要用于新建公租房总套数1000套，二是新建供水管网1853米，支付项目工程费用621.62万元，监理费用5.67万元，项目的实施缓解廉租房及公租房等保障性住房需求，受益保障对象满意度达到100%。</w:t>
            </w:r>
          </w:p>
        </w:tc>
      </w:tr>
      <w:tr w14:paraId="24C967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F39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C5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7F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DA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8B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98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C5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38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ED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2A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55F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C93B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A2711">
            <w:pPr>
              <w:jc w:val="center"/>
            </w:pPr>
            <w:r>
              <w:rPr>
                <w:rFonts w:ascii="宋体" w:hAnsi="宋体" w:eastAsia="宋体"/>
                <w:sz w:val="16"/>
              </w:rPr>
              <w:t>偏差原因分析及改进措施</w:t>
            </w:r>
          </w:p>
        </w:tc>
      </w:tr>
      <w:tr w14:paraId="073BA8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BBC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13D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A0F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2C79">
            <w:pPr>
              <w:jc w:val="center"/>
            </w:pPr>
            <w:r>
              <w:rPr>
                <w:rFonts w:ascii="宋体" w:hAnsi="宋体" w:eastAsia="宋体"/>
                <w:sz w:val="16"/>
              </w:rPr>
              <w:t>新建公租房总套数(套)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6AF1">
            <w:pPr>
              <w:jc w:val="center"/>
            </w:pPr>
            <w:r>
              <w:rPr>
                <w:rFonts w:ascii="宋体" w:hAnsi="宋体" w:eastAsia="宋体"/>
                <w:sz w:val="16"/>
              </w:rPr>
              <w:t>&gt;=1000套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9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D1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FC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A2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EE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08A8">
            <w:pPr>
              <w:jc w:val="center"/>
            </w:pPr>
            <w:r>
              <w:rPr>
                <w:rFonts w:ascii="宋体" w:hAnsi="宋体" w:eastAsia="宋体"/>
                <w:sz w:val="16"/>
              </w:rPr>
              <w:t>=1000套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BF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CCDC3">
            <w:pPr>
              <w:jc w:val="center"/>
            </w:pPr>
          </w:p>
        </w:tc>
      </w:tr>
      <w:tr w14:paraId="51AB1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6F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2D8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717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6F43">
            <w:pPr>
              <w:jc w:val="center"/>
            </w:pPr>
            <w:r>
              <w:rPr>
                <w:rFonts w:ascii="宋体" w:hAnsi="宋体" w:eastAsia="宋体"/>
                <w:sz w:val="16"/>
              </w:rPr>
              <w:t>新建供水管网（米）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D097">
            <w:pPr>
              <w:jc w:val="center"/>
            </w:pPr>
            <w:r>
              <w:rPr>
                <w:rFonts w:ascii="宋体" w:hAnsi="宋体" w:eastAsia="宋体"/>
                <w:sz w:val="16"/>
              </w:rPr>
              <w:t>&gt;=1853米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43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84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22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F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D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37C0">
            <w:pPr>
              <w:jc w:val="center"/>
            </w:pPr>
            <w:r>
              <w:rPr>
                <w:rFonts w:ascii="宋体" w:hAnsi="宋体" w:eastAsia="宋体"/>
                <w:sz w:val="16"/>
              </w:rPr>
              <w:t>=1853米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14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2ACF2">
            <w:pPr>
              <w:jc w:val="center"/>
            </w:pPr>
          </w:p>
        </w:tc>
      </w:tr>
      <w:tr w14:paraId="470C5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B05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B88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B8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CB0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1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2D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E5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87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3E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8AB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8D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B8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57A05">
            <w:pPr>
              <w:jc w:val="center"/>
            </w:pPr>
          </w:p>
        </w:tc>
      </w:tr>
      <w:tr w14:paraId="44308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7EF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A36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5F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746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FFF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16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72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8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8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8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B212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3C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3EF9B">
            <w:pPr>
              <w:jc w:val="center"/>
            </w:pPr>
          </w:p>
        </w:tc>
      </w:tr>
      <w:tr w14:paraId="5B4E9D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495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1B4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FFD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3C08">
            <w:pPr>
              <w:jc w:val="center"/>
            </w:pPr>
            <w:r>
              <w:rPr>
                <w:rFonts w:ascii="宋体" w:hAnsi="宋体" w:eastAsia="宋体"/>
                <w:sz w:val="16"/>
              </w:rPr>
              <w:t>项目支付金额（万元）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807C">
            <w:pPr>
              <w:jc w:val="center"/>
            </w:pPr>
            <w:r>
              <w:rPr>
                <w:rFonts w:ascii="宋体" w:hAnsi="宋体" w:eastAsia="宋体"/>
                <w:sz w:val="16"/>
              </w:rPr>
              <w:t>&lt;=621.62万元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F8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61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B7B0">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0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D7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BE2C">
            <w:pPr>
              <w:jc w:val="center"/>
            </w:pPr>
            <w:r>
              <w:rPr>
                <w:rFonts w:ascii="宋体" w:hAnsi="宋体" w:eastAsia="宋体"/>
                <w:sz w:val="16"/>
              </w:rPr>
              <w:t>=621.62万元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B92A">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55CC6">
            <w:pPr>
              <w:jc w:val="center"/>
            </w:pPr>
          </w:p>
        </w:tc>
      </w:tr>
      <w:tr w14:paraId="5B433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29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17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9F8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EF95">
            <w:pPr>
              <w:jc w:val="center"/>
            </w:pPr>
            <w:r>
              <w:rPr>
                <w:rFonts w:ascii="宋体" w:hAnsi="宋体" w:eastAsia="宋体"/>
                <w:sz w:val="16"/>
              </w:rPr>
              <w:t>监理费用（万元）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5DA5">
            <w:pPr>
              <w:jc w:val="center"/>
            </w:pPr>
            <w:r>
              <w:rPr>
                <w:rFonts w:ascii="宋体" w:hAnsi="宋体" w:eastAsia="宋体"/>
                <w:sz w:val="16"/>
              </w:rPr>
              <w:t>&lt;=5.67万元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11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A6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DC5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5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F3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545A">
            <w:pPr>
              <w:jc w:val="center"/>
            </w:pPr>
            <w:r>
              <w:rPr>
                <w:rFonts w:ascii="宋体" w:hAnsi="宋体" w:eastAsia="宋体"/>
                <w:sz w:val="16"/>
              </w:rPr>
              <w:t>=5.67万元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ECA0">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815FE">
            <w:pPr>
              <w:jc w:val="center"/>
            </w:pPr>
          </w:p>
        </w:tc>
      </w:tr>
      <w:tr w14:paraId="11E59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7D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A1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E7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8004">
            <w:pPr>
              <w:jc w:val="center"/>
            </w:pPr>
            <w:r>
              <w:rPr>
                <w:rFonts w:ascii="宋体" w:hAnsi="宋体" w:eastAsia="宋体"/>
                <w:sz w:val="16"/>
              </w:rPr>
              <w:t>缓解廉租房及公租房等保障性住房需求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AE4D">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7B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BD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8C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A4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6A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7EE9">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B9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B878D">
            <w:pPr>
              <w:jc w:val="center"/>
            </w:pPr>
          </w:p>
        </w:tc>
      </w:tr>
      <w:tr w14:paraId="68222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8D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0C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38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E5B2">
            <w:pPr>
              <w:jc w:val="center"/>
            </w:pPr>
            <w:r>
              <w:rPr>
                <w:rFonts w:ascii="宋体" w:hAnsi="宋体" w:eastAsia="宋体"/>
                <w:sz w:val="16"/>
              </w:rPr>
              <w:t>保障对象满意度（%）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F7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55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06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A7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70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9B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6A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9E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F3CA7">
            <w:pPr>
              <w:jc w:val="center"/>
            </w:pPr>
          </w:p>
        </w:tc>
      </w:tr>
      <w:tr w14:paraId="026564A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4139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46C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B8A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5DD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3B2D897"/>
        </w:tc>
      </w:tr>
    </w:tbl>
    <w:p w14:paraId="6DCFDCF5">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856"/>
        <w:gridCol w:w="856"/>
        <w:gridCol w:w="590"/>
        <w:gridCol w:w="590"/>
        <w:gridCol w:w="603"/>
        <w:gridCol w:w="590"/>
        <w:gridCol w:w="590"/>
        <w:gridCol w:w="776"/>
        <w:gridCol w:w="632"/>
        <w:gridCol w:w="552"/>
        <w:gridCol w:w="629"/>
      </w:tblGrid>
      <w:tr w14:paraId="08585A88">
        <w:tblPrEx>
          <w:tblCellMar>
            <w:top w:w="0" w:type="dxa"/>
            <w:left w:w="108" w:type="dxa"/>
            <w:bottom w:w="0" w:type="dxa"/>
            <w:right w:w="108" w:type="dxa"/>
          </w:tblCellMar>
        </w:tblPrEx>
        <w:tc>
          <w:tcPr>
            <w:tcW w:w="8848" w:type="dxa"/>
            <w:gridSpan w:val="14"/>
            <w:vAlign w:val="center"/>
          </w:tcPr>
          <w:p w14:paraId="52C0C90F">
            <w:pPr>
              <w:jc w:val="center"/>
            </w:pPr>
            <w:r>
              <w:rPr>
                <w:rFonts w:ascii="宋体" w:hAnsi="宋体" w:eastAsia="宋体"/>
                <w:sz w:val="24"/>
              </w:rPr>
              <w:t>项目支出绩效自评表</w:t>
            </w:r>
          </w:p>
        </w:tc>
      </w:tr>
      <w:tr w14:paraId="2DCDD166">
        <w:tblPrEx>
          <w:tblCellMar>
            <w:top w:w="0" w:type="dxa"/>
            <w:left w:w="108" w:type="dxa"/>
            <w:bottom w:w="0" w:type="dxa"/>
            <w:right w:w="108" w:type="dxa"/>
          </w:tblCellMar>
        </w:tblPrEx>
        <w:tc>
          <w:tcPr>
            <w:tcW w:w="8848" w:type="dxa"/>
            <w:gridSpan w:val="14"/>
            <w:vAlign w:val="center"/>
          </w:tcPr>
          <w:p w14:paraId="455A6609">
            <w:pPr>
              <w:jc w:val="center"/>
            </w:pPr>
            <w:r>
              <w:rPr>
                <w:rFonts w:ascii="宋体" w:hAnsi="宋体" w:eastAsia="宋体"/>
                <w:sz w:val="24"/>
              </w:rPr>
              <w:t>(2024年度)</w:t>
            </w:r>
          </w:p>
        </w:tc>
      </w:tr>
      <w:tr w14:paraId="69D12F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0A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C70726">
            <w:pPr>
              <w:jc w:val="center"/>
            </w:pPr>
            <w:r>
              <w:rPr>
                <w:rFonts w:ascii="宋体" w:hAnsi="宋体" w:eastAsia="宋体"/>
                <w:sz w:val="16"/>
              </w:rPr>
              <w:t>喀什地区疏附县县城供水管网改扩建项目（尾款）</w:t>
            </w:r>
          </w:p>
        </w:tc>
      </w:tr>
      <w:tr w14:paraId="4666EA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949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81BD53">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F8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CE85D4">
            <w:pPr>
              <w:jc w:val="center"/>
            </w:pPr>
            <w:r>
              <w:rPr>
                <w:rFonts w:ascii="宋体" w:hAnsi="宋体" w:eastAsia="宋体"/>
                <w:sz w:val="16"/>
              </w:rPr>
              <w:t>疏附县住房和城乡建设局</w:t>
            </w:r>
          </w:p>
        </w:tc>
      </w:tr>
      <w:tr w14:paraId="0E5C5C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21B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B14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089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19F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DBE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DC3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51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0832">
            <w:pPr>
              <w:jc w:val="center"/>
            </w:pPr>
            <w:r>
              <w:rPr>
                <w:rFonts w:ascii="宋体" w:hAnsi="宋体" w:eastAsia="宋体"/>
                <w:sz w:val="16"/>
              </w:rPr>
              <w:t>得分</w:t>
            </w:r>
          </w:p>
        </w:tc>
      </w:tr>
      <w:tr w14:paraId="7FC22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24D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0A8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BDB55">
            <w:pPr>
              <w:jc w:val="center"/>
            </w:pPr>
            <w:r>
              <w:rPr>
                <w:rFonts w:ascii="宋体" w:hAnsi="宋体" w:eastAsia="宋体"/>
                <w:sz w:val="16"/>
              </w:rPr>
              <w:t>28.08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A83F8">
            <w:pPr>
              <w:jc w:val="center"/>
            </w:pPr>
            <w:r>
              <w:rPr>
                <w:rFonts w:ascii="宋体" w:hAnsi="宋体" w:eastAsia="宋体"/>
                <w:sz w:val="16"/>
              </w:rPr>
              <w:t>266.29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22A43">
            <w:pPr>
              <w:jc w:val="center"/>
            </w:pPr>
            <w:r>
              <w:rPr>
                <w:rFonts w:ascii="宋体" w:hAnsi="宋体" w:eastAsia="宋体"/>
                <w:sz w:val="16"/>
              </w:rPr>
              <w:t>266.29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3D4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B148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3D2A">
            <w:pPr>
              <w:jc w:val="center"/>
            </w:pPr>
            <w:r>
              <w:rPr>
                <w:rFonts w:ascii="宋体" w:hAnsi="宋体" w:eastAsia="宋体"/>
                <w:sz w:val="16"/>
              </w:rPr>
              <w:t>10.00分</w:t>
            </w:r>
          </w:p>
        </w:tc>
      </w:tr>
      <w:tr w14:paraId="07E4C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C0C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3CF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70458">
            <w:pPr>
              <w:jc w:val="center"/>
            </w:pPr>
            <w:r>
              <w:rPr>
                <w:rFonts w:ascii="宋体" w:hAnsi="宋体" w:eastAsia="宋体"/>
                <w:sz w:val="16"/>
              </w:rPr>
              <w:t>28.08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C6D30">
            <w:pPr>
              <w:jc w:val="center"/>
            </w:pPr>
            <w:r>
              <w:rPr>
                <w:rFonts w:ascii="宋体" w:hAnsi="宋体" w:eastAsia="宋体"/>
                <w:sz w:val="16"/>
              </w:rPr>
              <w:t>266.29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CCDBB">
            <w:pPr>
              <w:jc w:val="center"/>
            </w:pPr>
            <w:r>
              <w:rPr>
                <w:rFonts w:ascii="宋体" w:hAnsi="宋体" w:eastAsia="宋体"/>
                <w:sz w:val="16"/>
              </w:rPr>
              <w:t>266.29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1F0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229C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0823">
            <w:pPr>
              <w:jc w:val="center"/>
            </w:pPr>
            <w:r>
              <w:rPr>
                <w:rFonts w:ascii="宋体" w:hAnsi="宋体" w:eastAsia="宋体"/>
                <w:sz w:val="16"/>
              </w:rPr>
              <w:t>—</w:t>
            </w:r>
          </w:p>
        </w:tc>
      </w:tr>
      <w:tr w14:paraId="15428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334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DB3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A0A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EB3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6B5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8F2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840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9741">
            <w:pPr>
              <w:jc w:val="center"/>
            </w:pPr>
            <w:r>
              <w:rPr>
                <w:rFonts w:ascii="宋体" w:hAnsi="宋体" w:eastAsia="宋体"/>
                <w:sz w:val="16"/>
              </w:rPr>
              <w:t>—</w:t>
            </w:r>
          </w:p>
        </w:tc>
      </w:tr>
      <w:tr w14:paraId="5097F8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F494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828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7C43AC">
            <w:pPr>
              <w:jc w:val="center"/>
            </w:pPr>
            <w:r>
              <w:rPr>
                <w:rFonts w:ascii="宋体" w:hAnsi="宋体" w:eastAsia="宋体"/>
                <w:sz w:val="16"/>
              </w:rPr>
              <w:t>实际完成情况</w:t>
            </w:r>
          </w:p>
        </w:tc>
      </w:tr>
      <w:tr w14:paraId="3D9CB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BD6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64BF08">
            <w:pPr>
              <w:jc w:val="both"/>
            </w:pPr>
            <w:r>
              <w:rPr>
                <w:rFonts w:ascii="宋体" w:hAnsi="宋体" w:eastAsia="宋体"/>
                <w:sz w:val="16"/>
              </w:rPr>
              <w:t>本项目预算金额266.29万元，项目主要是新建供水管网2.5公里，改扩建供水管网5公里，支付两笔项目尾款，项目完工时间为2024年12月25日，有效提高居民生活质量，实施后使居民满意度达到95%。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F92B77">
            <w:pPr>
              <w:jc w:val="both"/>
            </w:pPr>
            <w:r>
              <w:rPr>
                <w:rFonts w:ascii="宋体" w:hAnsi="宋体" w:eastAsia="宋体"/>
                <w:sz w:val="16"/>
              </w:rPr>
              <w:t>截至2024年12月31日，本项目预算数为266.29万元，已支付资金266.29万元，执行率为100%，项目</w:t>
            </w:r>
            <w:r>
              <w:rPr>
                <w:rFonts w:hint="eastAsia" w:ascii="宋体" w:hAnsi="宋体"/>
                <w:sz w:val="16"/>
                <w:lang w:eastAsia="zh-CN"/>
              </w:rPr>
              <w:t>主要</w:t>
            </w:r>
            <w:r>
              <w:rPr>
                <w:rFonts w:ascii="宋体" w:hAnsi="宋体" w:eastAsia="宋体"/>
                <w:sz w:val="16"/>
              </w:rPr>
              <w:t>支付项目尾款数20笔，包括：前期费用28.08万元，施工尾款费用238.21万元，项目的实施有效提升政府信任度，受益企业满意度达到100%。</w:t>
            </w:r>
          </w:p>
        </w:tc>
      </w:tr>
      <w:tr w14:paraId="35C1CC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9F71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9A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80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16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CA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85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5B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E3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5E5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A2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3F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3B90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387F8">
            <w:pPr>
              <w:jc w:val="center"/>
            </w:pPr>
            <w:r>
              <w:rPr>
                <w:rFonts w:ascii="宋体" w:hAnsi="宋体" w:eastAsia="宋体"/>
                <w:sz w:val="16"/>
              </w:rPr>
              <w:t>偏差原因分析及改进措施</w:t>
            </w:r>
          </w:p>
        </w:tc>
      </w:tr>
      <w:tr w14:paraId="10246B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24C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DBA3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7A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1F47">
            <w:pPr>
              <w:jc w:val="center"/>
            </w:pPr>
            <w:r>
              <w:rPr>
                <w:rFonts w:ascii="宋体" w:hAnsi="宋体" w:eastAsia="宋体"/>
                <w:sz w:val="16"/>
              </w:rPr>
              <w:t>支付项目尾款数（笔））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1F80">
            <w:pPr>
              <w:jc w:val="center"/>
            </w:pPr>
            <w:r>
              <w:rPr>
                <w:rFonts w:ascii="宋体" w:hAnsi="宋体" w:eastAsia="宋体"/>
                <w:sz w:val="16"/>
              </w:rPr>
              <w:t>&gt;=2笔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4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7F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DF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B6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72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F8E2">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482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4E5A1">
            <w:pPr>
              <w:jc w:val="center"/>
            </w:pPr>
          </w:p>
        </w:tc>
      </w:tr>
      <w:tr w14:paraId="11E5B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29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50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DD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B730">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0C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A7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46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8D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D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24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41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F3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E4C1B">
            <w:pPr>
              <w:jc w:val="center"/>
            </w:pPr>
          </w:p>
        </w:tc>
      </w:tr>
      <w:tr w14:paraId="10878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D8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F1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DF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504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73F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0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E6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6D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56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6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8A6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3C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6DD33">
            <w:pPr>
              <w:jc w:val="center"/>
            </w:pPr>
          </w:p>
        </w:tc>
      </w:tr>
      <w:tr w14:paraId="63948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34D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B58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E59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E27A">
            <w:pPr>
              <w:jc w:val="center"/>
            </w:pPr>
            <w:r>
              <w:rPr>
                <w:rFonts w:ascii="宋体" w:hAnsi="宋体" w:eastAsia="宋体"/>
                <w:sz w:val="16"/>
              </w:rPr>
              <w:t>前期费用尾款（万元）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8CD1">
            <w:pPr>
              <w:jc w:val="center"/>
            </w:pPr>
            <w:r>
              <w:rPr>
                <w:rFonts w:ascii="宋体" w:hAnsi="宋体" w:eastAsia="宋体"/>
                <w:sz w:val="16"/>
              </w:rPr>
              <w:t>&lt;=28.08万元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41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60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BB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A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06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B2EA">
            <w:pPr>
              <w:jc w:val="center"/>
            </w:pPr>
            <w:r>
              <w:rPr>
                <w:rFonts w:ascii="宋体" w:hAnsi="宋体" w:eastAsia="宋体"/>
                <w:sz w:val="16"/>
              </w:rPr>
              <w:t>=28.08万元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EC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6C392">
            <w:pPr>
              <w:jc w:val="center"/>
            </w:pPr>
          </w:p>
        </w:tc>
      </w:tr>
      <w:tr w14:paraId="62EBE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A8C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35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07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6E86">
            <w:pPr>
              <w:jc w:val="center"/>
            </w:pPr>
            <w:r>
              <w:rPr>
                <w:rFonts w:ascii="宋体" w:hAnsi="宋体" w:eastAsia="宋体"/>
                <w:sz w:val="16"/>
              </w:rPr>
              <w:t>施工尾款费用（万元）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7EDE">
            <w:pPr>
              <w:jc w:val="center"/>
            </w:pPr>
            <w:r>
              <w:rPr>
                <w:rFonts w:ascii="宋体" w:hAnsi="宋体" w:eastAsia="宋体"/>
                <w:sz w:val="16"/>
              </w:rPr>
              <w:t>&lt;=238.21万元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D9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44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12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00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41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D4CB">
            <w:pPr>
              <w:jc w:val="center"/>
            </w:pPr>
            <w:r>
              <w:rPr>
                <w:rFonts w:ascii="宋体" w:hAnsi="宋体" w:eastAsia="宋体"/>
                <w:sz w:val="16"/>
              </w:rPr>
              <w:t>=238.21万元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1C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5AA4F">
            <w:pPr>
              <w:jc w:val="center"/>
            </w:pPr>
          </w:p>
        </w:tc>
      </w:tr>
      <w:tr w14:paraId="4D2E6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6A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750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BD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F1B8">
            <w:pPr>
              <w:jc w:val="center"/>
            </w:pPr>
            <w:r>
              <w:rPr>
                <w:rFonts w:ascii="宋体" w:hAnsi="宋体" w:eastAsia="宋体"/>
                <w:sz w:val="16"/>
              </w:rPr>
              <w:t>有效提升政府信任度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F78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5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BC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50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BE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E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8746">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B38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7A9BD">
            <w:pPr>
              <w:jc w:val="center"/>
            </w:pPr>
          </w:p>
        </w:tc>
      </w:tr>
      <w:tr w14:paraId="7787B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54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64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B3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B26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B4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CA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1C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72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DD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03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12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66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E880F">
            <w:pPr>
              <w:jc w:val="center"/>
            </w:pPr>
          </w:p>
        </w:tc>
      </w:tr>
      <w:tr w14:paraId="739D2B7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0091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D9A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EBF5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280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26642B7"/>
        </w:tc>
      </w:tr>
    </w:tbl>
    <w:p w14:paraId="3AE7908A">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427F391A">
        <w:tblPrEx>
          <w:tblCellMar>
            <w:top w:w="0" w:type="dxa"/>
            <w:left w:w="108" w:type="dxa"/>
            <w:bottom w:w="0" w:type="dxa"/>
            <w:right w:w="108" w:type="dxa"/>
          </w:tblCellMar>
        </w:tblPrEx>
        <w:tc>
          <w:tcPr>
            <w:tcW w:w="8848" w:type="dxa"/>
            <w:gridSpan w:val="14"/>
            <w:vAlign w:val="center"/>
          </w:tcPr>
          <w:p w14:paraId="1ACB7C28">
            <w:pPr>
              <w:jc w:val="center"/>
            </w:pPr>
            <w:r>
              <w:rPr>
                <w:rFonts w:ascii="宋体" w:hAnsi="宋体" w:eastAsia="宋体"/>
                <w:sz w:val="24"/>
              </w:rPr>
              <w:t>项目支出绩效自评表</w:t>
            </w:r>
          </w:p>
        </w:tc>
      </w:tr>
      <w:tr w14:paraId="6498799C">
        <w:tblPrEx>
          <w:tblCellMar>
            <w:top w:w="0" w:type="dxa"/>
            <w:left w:w="108" w:type="dxa"/>
            <w:bottom w:w="0" w:type="dxa"/>
            <w:right w:w="108" w:type="dxa"/>
          </w:tblCellMar>
        </w:tblPrEx>
        <w:tc>
          <w:tcPr>
            <w:tcW w:w="8848" w:type="dxa"/>
            <w:gridSpan w:val="14"/>
            <w:vAlign w:val="center"/>
          </w:tcPr>
          <w:p w14:paraId="18FFA3E5">
            <w:pPr>
              <w:jc w:val="center"/>
            </w:pPr>
            <w:r>
              <w:rPr>
                <w:rFonts w:ascii="宋体" w:hAnsi="宋体" w:eastAsia="宋体"/>
                <w:sz w:val="24"/>
              </w:rPr>
              <w:t>(2024年度)</w:t>
            </w:r>
          </w:p>
        </w:tc>
      </w:tr>
      <w:tr w14:paraId="168935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5C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9B7965">
            <w:pPr>
              <w:jc w:val="center"/>
            </w:pPr>
            <w:r>
              <w:rPr>
                <w:rFonts w:ascii="宋体" w:hAnsi="宋体" w:eastAsia="宋体"/>
                <w:sz w:val="16"/>
              </w:rPr>
              <w:t>喀什地区疏附县城区供热设施改造工程施工（二标段）项目（尾款）</w:t>
            </w:r>
          </w:p>
        </w:tc>
      </w:tr>
      <w:tr w14:paraId="02ED3F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9E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78ACA">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2A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E9164B">
            <w:pPr>
              <w:jc w:val="center"/>
            </w:pPr>
            <w:r>
              <w:rPr>
                <w:rFonts w:ascii="宋体" w:hAnsi="宋体" w:eastAsia="宋体"/>
                <w:sz w:val="16"/>
              </w:rPr>
              <w:t>疏附县住房和城乡建设局</w:t>
            </w:r>
          </w:p>
        </w:tc>
      </w:tr>
      <w:tr w14:paraId="7B2505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D11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7DB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C53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931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EF9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B26A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6E7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BD1C">
            <w:pPr>
              <w:jc w:val="center"/>
            </w:pPr>
            <w:r>
              <w:rPr>
                <w:rFonts w:ascii="宋体" w:hAnsi="宋体" w:eastAsia="宋体"/>
                <w:sz w:val="16"/>
              </w:rPr>
              <w:t>得分</w:t>
            </w:r>
          </w:p>
        </w:tc>
      </w:tr>
      <w:tr w14:paraId="0C4FE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7A2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D8E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1DF46">
            <w:pPr>
              <w:jc w:val="center"/>
            </w:pPr>
            <w:r>
              <w:rPr>
                <w:rFonts w:ascii="宋体" w:hAnsi="宋体" w:eastAsia="宋体"/>
                <w:sz w:val="16"/>
              </w:rPr>
              <w:t>61.50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598DF">
            <w:pPr>
              <w:jc w:val="center"/>
            </w:pPr>
            <w:r>
              <w:rPr>
                <w:rFonts w:ascii="宋体" w:hAnsi="宋体" w:eastAsia="宋体"/>
                <w:sz w:val="16"/>
              </w:rPr>
              <w:t>61.50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DF8B0">
            <w:pPr>
              <w:jc w:val="center"/>
            </w:pPr>
            <w:r>
              <w:rPr>
                <w:rFonts w:ascii="宋体" w:hAnsi="宋体" w:eastAsia="宋体"/>
                <w:sz w:val="16"/>
              </w:rPr>
              <w:t>61.50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C6B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63A7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C9AA">
            <w:pPr>
              <w:jc w:val="center"/>
            </w:pPr>
            <w:r>
              <w:rPr>
                <w:rFonts w:ascii="宋体" w:hAnsi="宋体" w:eastAsia="宋体"/>
                <w:sz w:val="16"/>
              </w:rPr>
              <w:t>10.00分</w:t>
            </w:r>
          </w:p>
        </w:tc>
      </w:tr>
      <w:tr w14:paraId="0F521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7BF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5B1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E93F5">
            <w:pPr>
              <w:jc w:val="center"/>
            </w:pPr>
            <w:r>
              <w:rPr>
                <w:rFonts w:ascii="宋体" w:hAnsi="宋体" w:eastAsia="宋体"/>
                <w:sz w:val="16"/>
              </w:rPr>
              <w:t>61.50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10767">
            <w:pPr>
              <w:jc w:val="center"/>
            </w:pPr>
            <w:r>
              <w:rPr>
                <w:rFonts w:ascii="宋体" w:hAnsi="宋体" w:eastAsia="宋体"/>
                <w:sz w:val="16"/>
              </w:rPr>
              <w:t>61.50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F1526">
            <w:pPr>
              <w:jc w:val="center"/>
            </w:pPr>
            <w:r>
              <w:rPr>
                <w:rFonts w:ascii="宋体" w:hAnsi="宋体" w:eastAsia="宋体"/>
                <w:sz w:val="16"/>
              </w:rPr>
              <w:t>61.50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4BD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20EA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336C">
            <w:pPr>
              <w:jc w:val="center"/>
            </w:pPr>
            <w:r>
              <w:rPr>
                <w:rFonts w:ascii="宋体" w:hAnsi="宋体" w:eastAsia="宋体"/>
                <w:sz w:val="16"/>
              </w:rPr>
              <w:t>—</w:t>
            </w:r>
          </w:p>
        </w:tc>
      </w:tr>
      <w:tr w14:paraId="656DA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309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57A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908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2F3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FFD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EB2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2404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CFA1">
            <w:pPr>
              <w:jc w:val="center"/>
            </w:pPr>
            <w:r>
              <w:rPr>
                <w:rFonts w:ascii="宋体" w:hAnsi="宋体" w:eastAsia="宋体"/>
                <w:sz w:val="16"/>
              </w:rPr>
              <w:t>—</w:t>
            </w:r>
          </w:p>
        </w:tc>
      </w:tr>
      <w:tr w14:paraId="4CD724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C92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F950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AEBB42">
            <w:pPr>
              <w:jc w:val="center"/>
            </w:pPr>
            <w:r>
              <w:rPr>
                <w:rFonts w:ascii="宋体" w:hAnsi="宋体" w:eastAsia="宋体"/>
                <w:sz w:val="16"/>
              </w:rPr>
              <w:t>实际完成情况</w:t>
            </w:r>
          </w:p>
        </w:tc>
      </w:tr>
      <w:tr w14:paraId="1A40B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E28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14375A">
            <w:pPr>
              <w:jc w:val="both"/>
            </w:pPr>
            <w:r>
              <w:rPr>
                <w:rFonts w:ascii="宋体" w:hAnsi="宋体" w:eastAsia="宋体"/>
                <w:sz w:val="16"/>
              </w:rPr>
              <w:t>本项目预算数为61.5万元，主要用于支付该项目的剩余尾款，该项目实施是做好供热设施的提升改造工作，顺利实</w:t>
            </w:r>
            <w:r>
              <w:rPr>
                <w:rFonts w:hint="eastAsia" w:ascii="宋体" w:hAnsi="宋体"/>
                <w:sz w:val="16"/>
                <w:lang w:eastAsia="zh-CN"/>
              </w:rPr>
              <w:t>施实</w:t>
            </w:r>
            <w:r>
              <w:rPr>
                <w:rFonts w:ascii="宋体" w:hAnsi="宋体" w:eastAsia="宋体"/>
                <w:sz w:val="16"/>
              </w:rPr>
              <w:t>现小康社会工作的需求，有效改善县城生活质量。项目提升改造供热条件为居民提供良好的居住环境。通过项目建设带来良好的社会效益，</w:t>
            </w:r>
            <w:r>
              <w:rPr>
                <w:rFonts w:hint="eastAsia" w:ascii="宋体" w:hAnsi="宋体"/>
                <w:sz w:val="16"/>
                <w:lang w:eastAsia="zh-CN"/>
              </w:rPr>
              <w:t>对</w:t>
            </w:r>
            <w:r>
              <w:rPr>
                <w:rFonts w:ascii="宋体" w:hAnsi="宋体" w:eastAsia="宋体"/>
                <w:sz w:val="16"/>
              </w:rPr>
              <w:t>社会经济发展做出贡献。支付项目尾款数3笔，项目验收合格率100%，项目完成时间2024年12月25日，支付前期费用5.76万元，监理费1.54万元，决算费用54.19万元，有效提高</w:t>
            </w:r>
            <w:r>
              <w:rPr>
                <w:rFonts w:hint="eastAsia" w:ascii="宋体" w:hAnsi="宋体"/>
                <w:sz w:val="16"/>
                <w:lang w:eastAsia="zh-CN"/>
              </w:rPr>
              <w:t>防范化解风险</w:t>
            </w:r>
            <w:r>
              <w:rPr>
                <w:rFonts w:ascii="宋体" w:hAnsi="宋体" w:eastAsia="宋体"/>
                <w:sz w:val="16"/>
              </w:rPr>
              <w:t>，企业满意度100%。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3681CE">
            <w:pPr>
              <w:jc w:val="both"/>
            </w:pPr>
            <w:r>
              <w:rPr>
                <w:rFonts w:ascii="宋体" w:hAnsi="宋体" w:eastAsia="宋体"/>
                <w:sz w:val="16"/>
              </w:rPr>
              <w:t>截止自评日2024年12月26日，本项目预算数为61.5万元，执行数为61.5万元，执行率为100%，主要用于支付喀什地区疏附县城区供热设施改造工程剩余尾款，包括：支付前期费用5.76万元，监理费1.54万元，决算费用54.19万元，项目的实施有效提高</w:t>
            </w:r>
            <w:r>
              <w:rPr>
                <w:rFonts w:hint="eastAsia" w:ascii="宋体" w:hAnsi="宋体"/>
                <w:sz w:val="16"/>
                <w:lang w:eastAsia="zh-CN"/>
              </w:rPr>
              <w:t>防范化解风险</w:t>
            </w:r>
            <w:r>
              <w:rPr>
                <w:rFonts w:ascii="宋体" w:hAnsi="宋体" w:eastAsia="宋体"/>
                <w:sz w:val="16"/>
              </w:rPr>
              <w:t>，企业满意度达到100%。</w:t>
            </w:r>
          </w:p>
        </w:tc>
      </w:tr>
      <w:tr w14:paraId="71502B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E277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42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B3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E7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B9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FF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CD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FD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2A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82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56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F8D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87438">
            <w:pPr>
              <w:jc w:val="center"/>
            </w:pPr>
            <w:r>
              <w:rPr>
                <w:rFonts w:ascii="宋体" w:hAnsi="宋体" w:eastAsia="宋体"/>
                <w:sz w:val="16"/>
              </w:rPr>
              <w:t>偏差原因分析及改进措施</w:t>
            </w:r>
          </w:p>
        </w:tc>
      </w:tr>
      <w:tr w14:paraId="36E2DA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69E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F1A5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60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0ACB">
            <w:pPr>
              <w:jc w:val="center"/>
            </w:pPr>
            <w:r>
              <w:rPr>
                <w:rFonts w:ascii="宋体" w:hAnsi="宋体" w:eastAsia="宋体"/>
                <w:sz w:val="16"/>
              </w:rPr>
              <w:t>支付项目尾款数（笔）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D3D9">
            <w:pPr>
              <w:jc w:val="center"/>
            </w:pPr>
            <w:r>
              <w:rPr>
                <w:rFonts w:ascii="宋体" w:hAnsi="宋体" w:eastAsia="宋体"/>
                <w:sz w:val="16"/>
              </w:rPr>
              <w:t>&gt;=3笔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CC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D3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95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18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B2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C2D7">
            <w:pPr>
              <w:jc w:val="center"/>
            </w:pPr>
            <w:r>
              <w:rPr>
                <w:rFonts w:ascii="宋体" w:hAnsi="宋体" w:eastAsia="宋体"/>
                <w:sz w:val="16"/>
              </w:rPr>
              <w:t>=3笔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E3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2A0F2">
            <w:pPr>
              <w:jc w:val="center"/>
            </w:pPr>
          </w:p>
        </w:tc>
      </w:tr>
      <w:tr w14:paraId="213688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10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11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9B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F1C5">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2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1A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67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E4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3A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6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9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8B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BC6E1">
            <w:pPr>
              <w:jc w:val="center"/>
            </w:pPr>
          </w:p>
        </w:tc>
      </w:tr>
      <w:tr w14:paraId="0169B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37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544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2C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6B6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061B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5B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AE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7F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73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26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0E5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D0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894D5">
            <w:pPr>
              <w:jc w:val="center"/>
            </w:pPr>
          </w:p>
        </w:tc>
      </w:tr>
      <w:tr w14:paraId="7BD24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907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4CF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A00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9BFD">
            <w:pPr>
              <w:jc w:val="center"/>
            </w:pPr>
            <w:r>
              <w:rPr>
                <w:rFonts w:ascii="宋体" w:hAnsi="宋体" w:eastAsia="宋体"/>
                <w:sz w:val="16"/>
              </w:rPr>
              <w:t>支付前期费用（万元）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B035">
            <w:pPr>
              <w:jc w:val="center"/>
            </w:pPr>
            <w:r>
              <w:rPr>
                <w:rFonts w:ascii="宋体" w:hAnsi="宋体" w:eastAsia="宋体"/>
                <w:sz w:val="16"/>
              </w:rPr>
              <w:t>&lt;=5.76万元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5D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5F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F1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16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7A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376D">
            <w:pPr>
              <w:jc w:val="center"/>
            </w:pPr>
            <w:r>
              <w:rPr>
                <w:rFonts w:ascii="宋体" w:hAnsi="宋体" w:eastAsia="宋体"/>
                <w:sz w:val="16"/>
              </w:rPr>
              <w:t>=5.76万元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68B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30154">
            <w:pPr>
              <w:jc w:val="center"/>
            </w:pPr>
          </w:p>
        </w:tc>
      </w:tr>
      <w:tr w14:paraId="75E44D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5B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92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776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C8D0">
            <w:pPr>
              <w:jc w:val="center"/>
            </w:pPr>
            <w:r>
              <w:rPr>
                <w:rFonts w:ascii="宋体" w:hAnsi="宋体" w:eastAsia="宋体"/>
                <w:sz w:val="16"/>
              </w:rPr>
              <w:t>监理费（万元）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78B2">
            <w:pPr>
              <w:jc w:val="center"/>
            </w:pPr>
            <w:r>
              <w:rPr>
                <w:rFonts w:ascii="宋体" w:hAnsi="宋体" w:eastAsia="宋体"/>
                <w:sz w:val="16"/>
              </w:rPr>
              <w:t>&lt;=1.54万元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A5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FC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9E6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2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F8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8397">
            <w:pPr>
              <w:jc w:val="center"/>
            </w:pPr>
            <w:r>
              <w:rPr>
                <w:rFonts w:ascii="宋体" w:hAnsi="宋体" w:eastAsia="宋体"/>
                <w:sz w:val="16"/>
              </w:rPr>
              <w:t>=1.54万元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829E">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EB6B1">
            <w:pPr>
              <w:jc w:val="center"/>
            </w:pPr>
          </w:p>
        </w:tc>
      </w:tr>
      <w:tr w14:paraId="5F8A1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2A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DFF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B8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1910">
            <w:pPr>
              <w:jc w:val="center"/>
            </w:pPr>
            <w:r>
              <w:rPr>
                <w:rFonts w:ascii="宋体" w:hAnsi="宋体" w:eastAsia="宋体"/>
                <w:sz w:val="16"/>
              </w:rPr>
              <w:t>决算费用（万元）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52D4">
            <w:pPr>
              <w:jc w:val="center"/>
            </w:pPr>
            <w:r>
              <w:rPr>
                <w:rFonts w:ascii="宋体" w:hAnsi="宋体" w:eastAsia="宋体"/>
                <w:sz w:val="16"/>
              </w:rPr>
              <w:t>&lt;=54.19万元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D4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29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DEF1">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88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53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C5AF">
            <w:pPr>
              <w:jc w:val="center"/>
            </w:pPr>
            <w:r>
              <w:rPr>
                <w:rFonts w:ascii="宋体" w:hAnsi="宋体" w:eastAsia="宋体"/>
                <w:sz w:val="16"/>
              </w:rPr>
              <w:t>=54.19万元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5FE2">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76E99">
            <w:pPr>
              <w:jc w:val="center"/>
            </w:pPr>
          </w:p>
        </w:tc>
      </w:tr>
      <w:tr w14:paraId="7738A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57D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B9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CE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5B72">
            <w:pPr>
              <w:jc w:val="center"/>
            </w:pPr>
            <w:r>
              <w:rPr>
                <w:rFonts w:ascii="宋体" w:hAnsi="宋体" w:eastAsia="宋体"/>
                <w:sz w:val="16"/>
              </w:rPr>
              <w:t>提高</w:t>
            </w:r>
            <w:r>
              <w:rPr>
                <w:rFonts w:hint="eastAsia" w:ascii="宋体" w:hAnsi="宋体"/>
                <w:sz w:val="16"/>
                <w:lang w:eastAsia="zh-CN"/>
              </w:rPr>
              <w:t>防范化解风险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E25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E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18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96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BB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42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163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B4B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4B0F5">
            <w:pPr>
              <w:jc w:val="center"/>
            </w:pPr>
          </w:p>
        </w:tc>
      </w:tr>
      <w:tr w14:paraId="5E37A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C13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92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6B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2FECC">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A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F7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BB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7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30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E4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E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F3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20410">
            <w:pPr>
              <w:jc w:val="center"/>
            </w:pPr>
          </w:p>
        </w:tc>
      </w:tr>
      <w:tr w14:paraId="1519773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CFD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6A8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901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EB5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39600C2"/>
        </w:tc>
      </w:tr>
    </w:tbl>
    <w:p w14:paraId="67D04E35">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182B00B6">
        <w:tblPrEx>
          <w:tblCellMar>
            <w:top w:w="0" w:type="dxa"/>
            <w:left w:w="108" w:type="dxa"/>
            <w:bottom w:w="0" w:type="dxa"/>
            <w:right w:w="108" w:type="dxa"/>
          </w:tblCellMar>
        </w:tblPrEx>
        <w:tc>
          <w:tcPr>
            <w:tcW w:w="8848" w:type="dxa"/>
            <w:gridSpan w:val="14"/>
            <w:vAlign w:val="center"/>
          </w:tcPr>
          <w:p w14:paraId="6CB10688">
            <w:pPr>
              <w:jc w:val="center"/>
            </w:pPr>
            <w:r>
              <w:rPr>
                <w:rFonts w:ascii="宋体" w:hAnsi="宋体" w:eastAsia="宋体"/>
                <w:sz w:val="24"/>
              </w:rPr>
              <w:t>项目支出绩效自评表</w:t>
            </w:r>
          </w:p>
        </w:tc>
      </w:tr>
      <w:tr w14:paraId="084D47CC">
        <w:tblPrEx>
          <w:tblCellMar>
            <w:top w:w="0" w:type="dxa"/>
            <w:left w:w="108" w:type="dxa"/>
            <w:bottom w:w="0" w:type="dxa"/>
            <w:right w:w="108" w:type="dxa"/>
          </w:tblCellMar>
        </w:tblPrEx>
        <w:tc>
          <w:tcPr>
            <w:tcW w:w="8848" w:type="dxa"/>
            <w:gridSpan w:val="14"/>
            <w:vAlign w:val="center"/>
          </w:tcPr>
          <w:p w14:paraId="1978C103">
            <w:pPr>
              <w:jc w:val="center"/>
            </w:pPr>
            <w:r>
              <w:rPr>
                <w:rFonts w:ascii="宋体" w:hAnsi="宋体" w:eastAsia="宋体"/>
                <w:sz w:val="24"/>
              </w:rPr>
              <w:t>(2024年度)</w:t>
            </w:r>
          </w:p>
        </w:tc>
      </w:tr>
      <w:tr w14:paraId="50EDC6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D7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62054B">
            <w:pPr>
              <w:jc w:val="center"/>
            </w:pPr>
            <w:r>
              <w:rPr>
                <w:rFonts w:ascii="宋体" w:hAnsi="宋体" w:eastAsia="宋体"/>
                <w:sz w:val="16"/>
              </w:rPr>
              <w:t>喀什地区疏附县棚户区改造内配套基础设施建设项目（2020年保障房配套）项目</w:t>
            </w:r>
          </w:p>
        </w:tc>
      </w:tr>
      <w:tr w14:paraId="7E0F07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30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112156">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87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719F64">
            <w:pPr>
              <w:jc w:val="center"/>
            </w:pPr>
            <w:r>
              <w:rPr>
                <w:rFonts w:ascii="宋体" w:hAnsi="宋体" w:eastAsia="宋体"/>
                <w:sz w:val="16"/>
              </w:rPr>
              <w:t>疏附县住房和城乡建设局</w:t>
            </w:r>
          </w:p>
        </w:tc>
      </w:tr>
      <w:tr w14:paraId="1B6140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863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C13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679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C8E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B5F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67F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6F2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2DEA">
            <w:pPr>
              <w:jc w:val="center"/>
            </w:pPr>
            <w:r>
              <w:rPr>
                <w:rFonts w:ascii="宋体" w:hAnsi="宋体" w:eastAsia="宋体"/>
                <w:sz w:val="16"/>
              </w:rPr>
              <w:t>得分</w:t>
            </w:r>
          </w:p>
        </w:tc>
      </w:tr>
      <w:tr w14:paraId="3AF4B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8D0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C10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3AA91">
            <w:pPr>
              <w:jc w:val="center"/>
            </w:pPr>
            <w:r>
              <w:rPr>
                <w:rFonts w:ascii="宋体" w:hAnsi="宋体" w:eastAsia="宋体"/>
                <w:sz w:val="16"/>
              </w:rPr>
              <w:t>87.79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9C6C5">
            <w:pPr>
              <w:jc w:val="center"/>
            </w:pPr>
            <w:r>
              <w:rPr>
                <w:rFonts w:ascii="宋体" w:hAnsi="宋体" w:eastAsia="宋体"/>
                <w:sz w:val="16"/>
              </w:rPr>
              <w:t>87.79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C1613">
            <w:pPr>
              <w:jc w:val="center"/>
            </w:pPr>
            <w:r>
              <w:rPr>
                <w:rFonts w:ascii="宋体" w:hAnsi="宋体" w:eastAsia="宋体"/>
                <w:sz w:val="16"/>
              </w:rPr>
              <w:t>87.79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5A6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84CE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FA31">
            <w:pPr>
              <w:jc w:val="center"/>
            </w:pPr>
            <w:r>
              <w:rPr>
                <w:rFonts w:ascii="宋体" w:hAnsi="宋体" w:eastAsia="宋体"/>
                <w:sz w:val="16"/>
              </w:rPr>
              <w:t>10.00分</w:t>
            </w:r>
          </w:p>
        </w:tc>
      </w:tr>
      <w:tr w14:paraId="4BD47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AB7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9F2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960A7">
            <w:pPr>
              <w:jc w:val="center"/>
            </w:pPr>
            <w:r>
              <w:rPr>
                <w:rFonts w:ascii="宋体" w:hAnsi="宋体" w:eastAsia="宋体"/>
                <w:sz w:val="16"/>
              </w:rPr>
              <w:t>87.79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7A4ED">
            <w:pPr>
              <w:jc w:val="center"/>
            </w:pPr>
            <w:r>
              <w:rPr>
                <w:rFonts w:ascii="宋体" w:hAnsi="宋体" w:eastAsia="宋体"/>
                <w:sz w:val="16"/>
              </w:rPr>
              <w:t>87.79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7540B">
            <w:pPr>
              <w:jc w:val="center"/>
            </w:pPr>
            <w:r>
              <w:rPr>
                <w:rFonts w:ascii="宋体" w:hAnsi="宋体" w:eastAsia="宋体"/>
                <w:sz w:val="16"/>
              </w:rPr>
              <w:t>87.79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714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1631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8AFE">
            <w:pPr>
              <w:jc w:val="center"/>
            </w:pPr>
            <w:r>
              <w:rPr>
                <w:rFonts w:ascii="宋体" w:hAnsi="宋体" w:eastAsia="宋体"/>
                <w:sz w:val="16"/>
              </w:rPr>
              <w:t>—</w:t>
            </w:r>
          </w:p>
        </w:tc>
      </w:tr>
      <w:tr w14:paraId="47A19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AB5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DF2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2EB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DA5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E95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ECA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9274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9E4D">
            <w:pPr>
              <w:jc w:val="center"/>
            </w:pPr>
            <w:r>
              <w:rPr>
                <w:rFonts w:ascii="宋体" w:hAnsi="宋体" w:eastAsia="宋体"/>
                <w:sz w:val="16"/>
              </w:rPr>
              <w:t>—</w:t>
            </w:r>
          </w:p>
        </w:tc>
      </w:tr>
      <w:tr w14:paraId="6FB1B5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AD7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19B8F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06BA3">
            <w:pPr>
              <w:jc w:val="center"/>
            </w:pPr>
            <w:r>
              <w:rPr>
                <w:rFonts w:ascii="宋体" w:hAnsi="宋体" w:eastAsia="宋体"/>
                <w:sz w:val="16"/>
              </w:rPr>
              <w:t>实际完成情况</w:t>
            </w:r>
          </w:p>
        </w:tc>
      </w:tr>
      <w:tr w14:paraId="241F8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3D5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8E910">
            <w:pPr>
              <w:jc w:val="both"/>
            </w:pPr>
            <w:r>
              <w:rPr>
                <w:rFonts w:ascii="宋体" w:hAnsi="宋体" w:eastAsia="宋体"/>
                <w:sz w:val="16"/>
              </w:rPr>
              <w:t>该项目预算数为87.79万元，主要用于喀什地区疏附县棚户区改造内配套基础设施建设项目(2020年保障房配套）计划总投资235万元，已到位中央预算内资金200万元，截至目前已完成80%的工程量，已支付首付款52.67万元。根据合同约定现需支付877939.49元工程进度款。项目完成时间为2024年8月底。该项目有效提升项目完成质量使企业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EE95AB">
            <w:pPr>
              <w:jc w:val="both"/>
            </w:pPr>
            <w:r>
              <w:rPr>
                <w:rFonts w:hint="eastAsia" w:ascii="宋体" w:hAnsi="宋体"/>
                <w:sz w:val="16"/>
                <w:lang w:eastAsia="zh-CN"/>
              </w:rPr>
              <w:t>截至2024</w:t>
            </w:r>
            <w:r>
              <w:rPr>
                <w:rFonts w:ascii="宋体" w:hAnsi="宋体" w:eastAsia="宋体"/>
                <w:sz w:val="16"/>
              </w:rPr>
              <w:t>年12月31日，本项目预算数为87.79万元，执行数为87.79万元，执行率为100%，已支付87.79万元，主要用于喀什地区疏附县棚户区改造内配套基础设施建设项目(2020年保障房配套），根据合同约定现需支付工程进度款。87.79万元，项目的实施提升项目完成质量，受益企业满意度达到100%。</w:t>
            </w:r>
          </w:p>
        </w:tc>
      </w:tr>
      <w:tr w14:paraId="4F5548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F91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BC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E0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B51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FB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23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FD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B9F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51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E2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650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193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7B22E">
            <w:pPr>
              <w:jc w:val="center"/>
            </w:pPr>
            <w:r>
              <w:rPr>
                <w:rFonts w:ascii="宋体" w:hAnsi="宋体" w:eastAsia="宋体"/>
                <w:sz w:val="16"/>
              </w:rPr>
              <w:t>偏差原因分析及改进措施</w:t>
            </w:r>
          </w:p>
        </w:tc>
      </w:tr>
      <w:tr w14:paraId="3213B5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BEF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7F4B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23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D52B">
            <w:pPr>
              <w:jc w:val="center"/>
            </w:pPr>
            <w:r>
              <w:rPr>
                <w:rFonts w:ascii="宋体" w:hAnsi="宋体" w:eastAsia="宋体"/>
                <w:sz w:val="16"/>
              </w:rPr>
              <w:t>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FED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76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0D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535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3B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06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5B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51A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90088">
            <w:pPr>
              <w:jc w:val="center"/>
            </w:pPr>
          </w:p>
        </w:tc>
      </w:tr>
      <w:tr w14:paraId="5E7F5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989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EB3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C8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FBD5">
            <w:pPr>
              <w:jc w:val="center"/>
            </w:pPr>
            <w:r>
              <w:rPr>
                <w:rFonts w:ascii="宋体" w:hAnsi="宋体" w:eastAsia="宋体"/>
                <w:sz w:val="16"/>
              </w:rPr>
              <w:t>项目资金拨付率（%）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9A4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5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3F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FB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D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9A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88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BC4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E46A6">
            <w:pPr>
              <w:jc w:val="center"/>
            </w:pPr>
          </w:p>
        </w:tc>
      </w:tr>
      <w:tr w14:paraId="6D2D7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7E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64E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49F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EF3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9C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D2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CF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7D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AC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F8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1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341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9C401">
            <w:pPr>
              <w:jc w:val="center"/>
            </w:pPr>
          </w:p>
        </w:tc>
      </w:tr>
      <w:tr w14:paraId="7D4276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EB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55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78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3B08">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E3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D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CC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44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F1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9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B4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F5A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33FD0">
            <w:pPr>
              <w:jc w:val="center"/>
            </w:pPr>
          </w:p>
        </w:tc>
      </w:tr>
      <w:tr w14:paraId="3BC82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75B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178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31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D7F7">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189A">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92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B5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11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11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D3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20F4">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570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A9DF5">
            <w:pPr>
              <w:jc w:val="center"/>
            </w:pPr>
          </w:p>
        </w:tc>
      </w:tr>
      <w:tr w14:paraId="35394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450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B9C8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7D0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040B">
            <w:pPr>
              <w:jc w:val="center"/>
            </w:pPr>
            <w:r>
              <w:rPr>
                <w:rFonts w:ascii="宋体" w:hAnsi="宋体" w:eastAsia="宋体"/>
                <w:sz w:val="16"/>
              </w:rPr>
              <w:t>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B414">
            <w:pPr>
              <w:jc w:val="center"/>
            </w:pPr>
            <w:r>
              <w:rPr>
                <w:rFonts w:ascii="宋体" w:hAnsi="宋体" w:eastAsia="宋体"/>
                <w:sz w:val="16"/>
              </w:rPr>
              <w:t>&lt;=87.79万元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B9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FC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C6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F0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49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CC15">
            <w:pPr>
              <w:jc w:val="center"/>
            </w:pPr>
            <w:r>
              <w:rPr>
                <w:rFonts w:ascii="宋体" w:hAnsi="宋体" w:eastAsia="宋体"/>
                <w:sz w:val="16"/>
              </w:rPr>
              <w:t>=87.79万元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C9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960B">
            <w:pPr>
              <w:jc w:val="center"/>
            </w:pPr>
          </w:p>
        </w:tc>
      </w:tr>
      <w:tr w14:paraId="2B1C9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C3D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60C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7D2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BFE1">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15E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05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D7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F7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5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F8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F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B0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0BA82">
            <w:pPr>
              <w:jc w:val="center"/>
            </w:pPr>
          </w:p>
        </w:tc>
      </w:tr>
      <w:tr w14:paraId="11AC0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087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3A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70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91B1">
            <w:pPr>
              <w:jc w:val="center"/>
            </w:pPr>
            <w:r>
              <w:rPr>
                <w:rFonts w:ascii="宋体" w:hAnsi="宋体" w:eastAsia="宋体"/>
                <w:sz w:val="16"/>
              </w:rPr>
              <w:t>提升项目完成质量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5E1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75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44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B7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85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A7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7CC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40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A7CCA">
            <w:pPr>
              <w:jc w:val="center"/>
            </w:pPr>
          </w:p>
        </w:tc>
      </w:tr>
      <w:tr w14:paraId="085AD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4D9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8B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E0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4249">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0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06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69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E5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74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3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B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C9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9AF6F">
            <w:pPr>
              <w:jc w:val="center"/>
            </w:pPr>
          </w:p>
        </w:tc>
      </w:tr>
      <w:tr w14:paraId="7D40B03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DC9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4DE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0C0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4CC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17F0E84"/>
        </w:tc>
      </w:tr>
    </w:tbl>
    <w:p w14:paraId="3CE5CC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5BDBAC9">
        <w:tblPrEx>
          <w:tblCellMar>
            <w:top w:w="0" w:type="dxa"/>
            <w:left w:w="108" w:type="dxa"/>
            <w:bottom w:w="0" w:type="dxa"/>
            <w:right w:w="108" w:type="dxa"/>
          </w:tblCellMar>
        </w:tblPrEx>
        <w:tc>
          <w:tcPr>
            <w:tcW w:w="8848" w:type="dxa"/>
            <w:gridSpan w:val="14"/>
            <w:vAlign w:val="center"/>
          </w:tcPr>
          <w:p w14:paraId="6A261AC2">
            <w:pPr>
              <w:jc w:val="center"/>
            </w:pPr>
            <w:r>
              <w:rPr>
                <w:rFonts w:ascii="宋体" w:hAnsi="宋体" w:eastAsia="宋体"/>
                <w:sz w:val="24"/>
              </w:rPr>
              <w:t>项目支出绩效自评表</w:t>
            </w:r>
          </w:p>
        </w:tc>
      </w:tr>
      <w:tr w14:paraId="2C87311F">
        <w:tblPrEx>
          <w:tblCellMar>
            <w:top w:w="0" w:type="dxa"/>
            <w:left w:w="108" w:type="dxa"/>
            <w:bottom w:w="0" w:type="dxa"/>
            <w:right w:w="108" w:type="dxa"/>
          </w:tblCellMar>
        </w:tblPrEx>
        <w:tc>
          <w:tcPr>
            <w:tcW w:w="8848" w:type="dxa"/>
            <w:gridSpan w:val="14"/>
            <w:vAlign w:val="center"/>
          </w:tcPr>
          <w:p w14:paraId="55ADFCA4">
            <w:pPr>
              <w:jc w:val="center"/>
            </w:pPr>
            <w:r>
              <w:rPr>
                <w:rFonts w:ascii="宋体" w:hAnsi="宋体" w:eastAsia="宋体"/>
                <w:sz w:val="24"/>
              </w:rPr>
              <w:t>(2024年度)</w:t>
            </w:r>
          </w:p>
        </w:tc>
      </w:tr>
      <w:tr w14:paraId="2EF970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3A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1FD7E3">
            <w:pPr>
              <w:jc w:val="center"/>
            </w:pPr>
            <w:r>
              <w:rPr>
                <w:rFonts w:ascii="宋体" w:hAnsi="宋体" w:eastAsia="宋体"/>
                <w:sz w:val="16"/>
              </w:rPr>
              <w:t>喀什经济开发区城北加工转化疏附标准厂房建设项目等四个专项债项目前期费项目</w:t>
            </w:r>
          </w:p>
        </w:tc>
      </w:tr>
      <w:tr w14:paraId="48D169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90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5D029A">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F27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246E93">
            <w:pPr>
              <w:jc w:val="center"/>
            </w:pPr>
            <w:r>
              <w:rPr>
                <w:rFonts w:ascii="宋体" w:hAnsi="宋体" w:eastAsia="宋体"/>
                <w:sz w:val="16"/>
              </w:rPr>
              <w:t>疏附县住房和城乡建设局</w:t>
            </w:r>
          </w:p>
        </w:tc>
      </w:tr>
      <w:tr w14:paraId="0B5E6C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FC3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3FD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C7B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A23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A98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8424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C8E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745C">
            <w:pPr>
              <w:jc w:val="center"/>
            </w:pPr>
            <w:r>
              <w:rPr>
                <w:rFonts w:ascii="宋体" w:hAnsi="宋体" w:eastAsia="宋体"/>
                <w:sz w:val="16"/>
              </w:rPr>
              <w:t>得分</w:t>
            </w:r>
          </w:p>
        </w:tc>
      </w:tr>
      <w:tr w14:paraId="61EF8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2A0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85F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3A598">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CEC8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DF1C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482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2BB3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EF93">
            <w:pPr>
              <w:jc w:val="center"/>
            </w:pPr>
            <w:r>
              <w:rPr>
                <w:rFonts w:ascii="宋体" w:hAnsi="宋体" w:eastAsia="宋体"/>
                <w:sz w:val="16"/>
              </w:rPr>
              <w:t>10.00分</w:t>
            </w:r>
          </w:p>
        </w:tc>
      </w:tr>
      <w:tr w14:paraId="0438B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053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0F3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0E7FE">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C679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9ABD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B23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FB4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AF3A">
            <w:pPr>
              <w:jc w:val="center"/>
            </w:pPr>
            <w:r>
              <w:rPr>
                <w:rFonts w:ascii="宋体" w:hAnsi="宋体" w:eastAsia="宋体"/>
                <w:sz w:val="16"/>
              </w:rPr>
              <w:t>—</w:t>
            </w:r>
          </w:p>
        </w:tc>
      </w:tr>
      <w:tr w14:paraId="1BA6C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EBF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8328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9C7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761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45B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A41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7248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AEC0">
            <w:pPr>
              <w:jc w:val="center"/>
            </w:pPr>
            <w:r>
              <w:rPr>
                <w:rFonts w:ascii="宋体" w:hAnsi="宋体" w:eastAsia="宋体"/>
                <w:sz w:val="16"/>
              </w:rPr>
              <w:t>—</w:t>
            </w:r>
          </w:p>
        </w:tc>
      </w:tr>
      <w:tr w14:paraId="14C870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D6C0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6704A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7D432B">
            <w:pPr>
              <w:jc w:val="center"/>
            </w:pPr>
            <w:r>
              <w:rPr>
                <w:rFonts w:ascii="宋体" w:hAnsi="宋体" w:eastAsia="宋体"/>
                <w:sz w:val="16"/>
              </w:rPr>
              <w:t>实际完成情况</w:t>
            </w:r>
          </w:p>
        </w:tc>
      </w:tr>
      <w:tr w14:paraId="5A68B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B61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8AE54F">
            <w:pPr>
              <w:jc w:val="both"/>
            </w:pPr>
            <w:r>
              <w:rPr>
                <w:rFonts w:ascii="宋体" w:hAnsi="宋体" w:eastAsia="宋体"/>
                <w:sz w:val="16"/>
              </w:rPr>
              <w:t>本项目预算金额为20万元本项目主要用于一是需要支付项目数量4个二是项目完成及时率达到了100%，项目完成时间2024年12月25日前，受益对象满意度达到了95%以上。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BB1D52">
            <w:pPr>
              <w:jc w:val="both"/>
            </w:pPr>
            <w:r>
              <w:rPr>
                <w:rFonts w:hint="eastAsia" w:ascii="宋体" w:hAnsi="宋体"/>
                <w:sz w:val="16"/>
                <w:lang w:eastAsia="zh-CN"/>
              </w:rPr>
              <w:t>截至2024</w:t>
            </w:r>
            <w:r>
              <w:rPr>
                <w:rFonts w:ascii="宋体" w:hAnsi="宋体" w:eastAsia="宋体"/>
                <w:sz w:val="16"/>
              </w:rPr>
              <w:t>年12月31日，本项目预算金额为20万元，执行数为20万元，执行率为100%，本项目主要用于支付喀什经济开发区城北加工转化疏附标准厂房建设项目等四个专项债项目前期费项目，问题解决率达到100%，受益对象满意度达到100%。</w:t>
            </w:r>
          </w:p>
        </w:tc>
      </w:tr>
      <w:tr w14:paraId="4E38C9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381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02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95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C1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D1D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DE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367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DC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E1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2B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C4C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79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E807A">
            <w:pPr>
              <w:jc w:val="center"/>
            </w:pPr>
            <w:r>
              <w:rPr>
                <w:rFonts w:ascii="宋体" w:hAnsi="宋体" w:eastAsia="宋体"/>
                <w:sz w:val="16"/>
              </w:rPr>
              <w:t>偏差原因分析及改进措施</w:t>
            </w:r>
          </w:p>
        </w:tc>
      </w:tr>
      <w:tr w14:paraId="1E9528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5F4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2230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F9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D8AC">
            <w:pPr>
              <w:jc w:val="center"/>
            </w:pPr>
            <w:r>
              <w:rPr>
                <w:rFonts w:ascii="宋体" w:hAnsi="宋体" w:eastAsia="宋体"/>
                <w:sz w:val="16"/>
              </w:rPr>
              <w:t>需要支付项目数量（个）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3F83">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31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BB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D9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EF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7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6C52">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15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254E6">
            <w:pPr>
              <w:jc w:val="center"/>
            </w:pPr>
          </w:p>
        </w:tc>
      </w:tr>
      <w:tr w14:paraId="1C5C3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E1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C5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D3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8279">
            <w:pPr>
              <w:jc w:val="center"/>
            </w:pPr>
            <w:r>
              <w:rPr>
                <w:rFonts w:ascii="宋体" w:hAnsi="宋体" w:eastAsia="宋体"/>
                <w:sz w:val="16"/>
              </w:rPr>
              <w:t>项目资金拨付率（%）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358A">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62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B4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9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6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73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27F9">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93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59CBB">
            <w:pPr>
              <w:jc w:val="center"/>
            </w:pPr>
          </w:p>
        </w:tc>
      </w:tr>
      <w:tr w14:paraId="41D987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15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16B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728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7C44">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FFEA">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B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C8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35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8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8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3CA6">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41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5D6E9">
            <w:pPr>
              <w:jc w:val="center"/>
            </w:pPr>
          </w:p>
        </w:tc>
      </w:tr>
      <w:tr w14:paraId="5BD47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CDB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D9C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71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972E">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9F9A">
            <w:pPr>
              <w:jc w:val="center"/>
            </w:pPr>
            <w:r>
              <w:rPr>
                <w:rFonts w:ascii="宋体" w:hAnsi="宋体" w:eastAsia="宋体"/>
                <w:sz w:val="16"/>
              </w:rPr>
              <w:t>2024年8月前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6E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94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6F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6E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4B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C842">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2B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3E060">
            <w:pPr>
              <w:jc w:val="center"/>
            </w:pPr>
          </w:p>
        </w:tc>
      </w:tr>
      <w:tr w14:paraId="74D13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523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B09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7F8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0688">
            <w:pPr>
              <w:jc w:val="center"/>
            </w:pPr>
            <w:r>
              <w:rPr>
                <w:rFonts w:ascii="宋体" w:hAnsi="宋体" w:eastAsia="宋体"/>
                <w:sz w:val="16"/>
              </w:rPr>
              <w:t>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29BB">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E5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93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28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B3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76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B575">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92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02AA3">
            <w:pPr>
              <w:jc w:val="center"/>
            </w:pPr>
          </w:p>
        </w:tc>
      </w:tr>
      <w:tr w14:paraId="6B8AF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FF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E67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DA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50AA">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584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A7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94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E6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C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75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B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3D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F34DD">
            <w:pPr>
              <w:jc w:val="center"/>
            </w:pPr>
          </w:p>
        </w:tc>
      </w:tr>
      <w:tr w14:paraId="42934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09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16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F0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0996">
            <w:pPr>
              <w:jc w:val="center"/>
            </w:pPr>
            <w:r>
              <w:rPr>
                <w:rFonts w:ascii="宋体" w:hAnsi="宋体" w:eastAsia="宋体"/>
                <w:sz w:val="16"/>
              </w:rPr>
              <w:t>问题解决率（%）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CA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68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BF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4B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F7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B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7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7E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2C30E">
            <w:pPr>
              <w:jc w:val="center"/>
            </w:pPr>
          </w:p>
        </w:tc>
      </w:tr>
      <w:tr w14:paraId="54840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41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9D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D1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1ACB">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36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6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E4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D9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52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82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BE3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D8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98A43">
            <w:pPr>
              <w:jc w:val="center"/>
            </w:pPr>
          </w:p>
        </w:tc>
      </w:tr>
      <w:tr w14:paraId="55C0C52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2CE6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834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7B9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82F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3FD101"/>
        </w:tc>
      </w:tr>
    </w:tbl>
    <w:p w14:paraId="49C0AC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59EADDE">
        <w:tblPrEx>
          <w:tblCellMar>
            <w:top w:w="0" w:type="dxa"/>
            <w:left w:w="108" w:type="dxa"/>
            <w:bottom w:w="0" w:type="dxa"/>
            <w:right w:w="108" w:type="dxa"/>
          </w:tblCellMar>
        </w:tblPrEx>
        <w:tc>
          <w:tcPr>
            <w:tcW w:w="8848" w:type="dxa"/>
            <w:gridSpan w:val="14"/>
            <w:vAlign w:val="center"/>
          </w:tcPr>
          <w:p w14:paraId="1B377957">
            <w:pPr>
              <w:jc w:val="center"/>
            </w:pPr>
            <w:r>
              <w:rPr>
                <w:rFonts w:ascii="宋体" w:hAnsi="宋体" w:eastAsia="宋体"/>
                <w:sz w:val="24"/>
              </w:rPr>
              <w:t>项目支出绩效自评表</w:t>
            </w:r>
          </w:p>
        </w:tc>
      </w:tr>
      <w:tr w14:paraId="783116FD">
        <w:tblPrEx>
          <w:tblCellMar>
            <w:top w:w="0" w:type="dxa"/>
            <w:left w:w="108" w:type="dxa"/>
            <w:bottom w:w="0" w:type="dxa"/>
            <w:right w:w="108" w:type="dxa"/>
          </w:tblCellMar>
        </w:tblPrEx>
        <w:tc>
          <w:tcPr>
            <w:tcW w:w="8848" w:type="dxa"/>
            <w:gridSpan w:val="14"/>
            <w:vAlign w:val="center"/>
          </w:tcPr>
          <w:p w14:paraId="75ABCEC6">
            <w:pPr>
              <w:jc w:val="center"/>
            </w:pPr>
            <w:r>
              <w:rPr>
                <w:rFonts w:ascii="宋体" w:hAnsi="宋体" w:eastAsia="宋体"/>
                <w:sz w:val="24"/>
              </w:rPr>
              <w:t>(2024年度)</w:t>
            </w:r>
          </w:p>
        </w:tc>
      </w:tr>
      <w:tr w14:paraId="2B4B40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A0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E7C77E">
            <w:pPr>
              <w:jc w:val="center"/>
            </w:pPr>
            <w:r>
              <w:rPr>
                <w:rFonts w:ascii="宋体" w:hAnsi="宋体" w:eastAsia="宋体"/>
                <w:sz w:val="16"/>
              </w:rPr>
              <w:t>喀什经济开发区城北转化加工区公租房及配套基础设施建设项目（EPC模式）项目</w:t>
            </w:r>
          </w:p>
        </w:tc>
      </w:tr>
      <w:tr w14:paraId="3EC8CC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CE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58E25">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09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42D64B">
            <w:pPr>
              <w:jc w:val="center"/>
            </w:pPr>
            <w:r>
              <w:rPr>
                <w:rFonts w:ascii="宋体" w:hAnsi="宋体" w:eastAsia="宋体"/>
                <w:sz w:val="16"/>
              </w:rPr>
              <w:t>疏附县住房和城乡建设局</w:t>
            </w:r>
          </w:p>
        </w:tc>
      </w:tr>
      <w:tr w14:paraId="0CF722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FAA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D76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34C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52C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CB4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686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8A5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C786">
            <w:pPr>
              <w:jc w:val="center"/>
            </w:pPr>
            <w:r>
              <w:rPr>
                <w:rFonts w:ascii="宋体" w:hAnsi="宋体" w:eastAsia="宋体"/>
                <w:sz w:val="16"/>
              </w:rPr>
              <w:t>得分</w:t>
            </w:r>
          </w:p>
        </w:tc>
      </w:tr>
      <w:tr w14:paraId="1F6E3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E69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F23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5968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00DC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FCA7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0F4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58C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7A64">
            <w:pPr>
              <w:jc w:val="center"/>
            </w:pPr>
            <w:r>
              <w:rPr>
                <w:rFonts w:ascii="宋体" w:hAnsi="宋体" w:eastAsia="宋体"/>
                <w:sz w:val="16"/>
              </w:rPr>
              <w:t>10.00分</w:t>
            </w:r>
          </w:p>
        </w:tc>
      </w:tr>
      <w:tr w14:paraId="55A8A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259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73C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F0EB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15B9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3FA5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1F3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1F78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CBDB">
            <w:pPr>
              <w:jc w:val="center"/>
            </w:pPr>
            <w:r>
              <w:rPr>
                <w:rFonts w:ascii="宋体" w:hAnsi="宋体" w:eastAsia="宋体"/>
                <w:sz w:val="16"/>
              </w:rPr>
              <w:t>—</w:t>
            </w:r>
          </w:p>
        </w:tc>
      </w:tr>
      <w:tr w14:paraId="41D53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FDD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7001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7AF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AC5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271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334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DF8E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E6C3">
            <w:pPr>
              <w:jc w:val="center"/>
            </w:pPr>
            <w:r>
              <w:rPr>
                <w:rFonts w:ascii="宋体" w:hAnsi="宋体" w:eastAsia="宋体"/>
                <w:sz w:val="16"/>
              </w:rPr>
              <w:t>—</w:t>
            </w:r>
          </w:p>
        </w:tc>
      </w:tr>
      <w:tr w14:paraId="526916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9DA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8CD0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4F33A1">
            <w:pPr>
              <w:jc w:val="center"/>
            </w:pPr>
            <w:r>
              <w:rPr>
                <w:rFonts w:ascii="宋体" w:hAnsi="宋体" w:eastAsia="宋体"/>
                <w:sz w:val="16"/>
              </w:rPr>
              <w:t>实际完成情况</w:t>
            </w:r>
          </w:p>
        </w:tc>
      </w:tr>
      <w:tr w14:paraId="10656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FBF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C13A29">
            <w:pPr>
              <w:jc w:val="both"/>
            </w:pPr>
            <w:r>
              <w:rPr>
                <w:rFonts w:ascii="宋体" w:hAnsi="宋体" w:eastAsia="宋体"/>
                <w:sz w:val="16"/>
              </w:rPr>
              <w:t>2024年绩效目标：项目数量1个，项目资金拨付率为100%，项目验收合格率100%,项目完成及时率100%,项目完成时间为2024年9月，项目总成本50万元，成本控制率100%，项目完成</w:t>
            </w:r>
            <w:r>
              <w:rPr>
                <w:rFonts w:hint="eastAsia" w:ascii="宋体" w:hAnsi="宋体"/>
                <w:sz w:val="16"/>
                <w:lang w:eastAsia="zh-CN"/>
              </w:rPr>
              <w:t>质的有效提升</w:t>
            </w:r>
            <w:r>
              <w:rPr>
                <w:rFonts w:ascii="宋体" w:hAnsi="宋体" w:eastAsia="宋体"/>
                <w:sz w:val="16"/>
              </w:rPr>
              <w:t>，企业满意度为100%。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EB23D0">
            <w:pPr>
              <w:jc w:val="both"/>
            </w:pPr>
            <w:r>
              <w:rPr>
                <w:rFonts w:ascii="宋体" w:hAnsi="宋体" w:eastAsia="宋体"/>
                <w:sz w:val="16"/>
              </w:rPr>
              <w:t>截止自评日2024年12月26日，本项目预算数为50万元，执行数为50万元，执行率为100%，项目的资金用于喀什经济开发区城北转化加工区公租房及配套基础设施建设项目的费用为50万元，有效推进项目实施，受益企业满意度达到100%。</w:t>
            </w:r>
          </w:p>
        </w:tc>
      </w:tr>
      <w:tr w14:paraId="78F777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2E5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07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47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7C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D2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8D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06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43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E0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50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E1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5D2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D979C">
            <w:pPr>
              <w:jc w:val="center"/>
            </w:pPr>
            <w:r>
              <w:rPr>
                <w:rFonts w:ascii="宋体" w:hAnsi="宋体" w:eastAsia="宋体"/>
                <w:sz w:val="16"/>
              </w:rPr>
              <w:t>偏差原因分析及改进措施</w:t>
            </w:r>
          </w:p>
        </w:tc>
      </w:tr>
      <w:tr w14:paraId="3A1FB6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C57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657C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19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92D3">
            <w:pPr>
              <w:jc w:val="center"/>
            </w:pPr>
            <w:r>
              <w:rPr>
                <w:rFonts w:ascii="宋体" w:hAnsi="宋体" w:eastAsia="宋体"/>
                <w:sz w:val="16"/>
              </w:rPr>
              <w:t>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4D8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2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6D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F9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097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0C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3FD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C62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9B1DF">
            <w:pPr>
              <w:jc w:val="center"/>
            </w:pPr>
          </w:p>
        </w:tc>
      </w:tr>
      <w:tr w14:paraId="1F87D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13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5D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F7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7DFF">
            <w:pPr>
              <w:jc w:val="center"/>
            </w:pPr>
            <w:r>
              <w:rPr>
                <w:rFonts w:ascii="宋体" w:hAnsi="宋体" w:eastAsia="宋体"/>
                <w:sz w:val="16"/>
              </w:rPr>
              <w:t>项目资金拨付率（%）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A4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96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42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31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4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AC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E8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117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4BCA4">
            <w:pPr>
              <w:jc w:val="center"/>
            </w:pPr>
          </w:p>
        </w:tc>
      </w:tr>
      <w:tr w14:paraId="79A5C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AF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04C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945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399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1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7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71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E3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A7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B8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8D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C15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C01D7">
            <w:pPr>
              <w:jc w:val="center"/>
            </w:pPr>
          </w:p>
        </w:tc>
      </w:tr>
      <w:tr w14:paraId="1FE83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07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243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84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B8F34">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7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6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4B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00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4D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BF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D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CC4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B21EB">
            <w:pPr>
              <w:jc w:val="center"/>
            </w:pPr>
          </w:p>
        </w:tc>
      </w:tr>
      <w:tr w14:paraId="748F1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1A6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44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8BA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0890">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B046">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A5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75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FA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A9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12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4B19">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17D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A30FD">
            <w:pPr>
              <w:jc w:val="center"/>
            </w:pPr>
          </w:p>
        </w:tc>
      </w:tr>
      <w:tr w14:paraId="56377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F6B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EA58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A88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3CBB">
            <w:pPr>
              <w:jc w:val="center"/>
            </w:pPr>
            <w:r>
              <w:rPr>
                <w:rFonts w:ascii="宋体" w:hAnsi="宋体" w:eastAsia="宋体"/>
                <w:sz w:val="16"/>
              </w:rPr>
              <w:t>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C546">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73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6E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54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42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C8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0673">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69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46A29">
            <w:pPr>
              <w:jc w:val="center"/>
            </w:pPr>
          </w:p>
        </w:tc>
      </w:tr>
      <w:tr w14:paraId="484E9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72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CE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D7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6E06">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6DA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BC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28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EA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67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5A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89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B1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8048D">
            <w:pPr>
              <w:jc w:val="center"/>
            </w:pPr>
          </w:p>
        </w:tc>
      </w:tr>
      <w:tr w14:paraId="4B9E3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09B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19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9D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6839">
            <w:pPr>
              <w:jc w:val="center"/>
            </w:pPr>
            <w:r>
              <w:rPr>
                <w:rFonts w:ascii="宋体" w:hAnsi="宋体" w:eastAsia="宋体"/>
                <w:sz w:val="16"/>
              </w:rPr>
              <w:t>项目完成质量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143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8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92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06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F2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3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E03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101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8ABBC">
            <w:pPr>
              <w:jc w:val="center"/>
            </w:pPr>
          </w:p>
        </w:tc>
      </w:tr>
      <w:tr w14:paraId="074F4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CB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6A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1B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DA5A">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3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B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91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72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6B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2D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13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25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F2A08">
            <w:pPr>
              <w:jc w:val="center"/>
            </w:pPr>
          </w:p>
        </w:tc>
      </w:tr>
      <w:tr w14:paraId="7A97F77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F1F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42E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EC95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E4B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9463B9"/>
        </w:tc>
      </w:tr>
    </w:tbl>
    <w:p w14:paraId="30FB4A0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9F9290F">
        <w:tblPrEx>
          <w:tblCellMar>
            <w:top w:w="0" w:type="dxa"/>
            <w:left w:w="108" w:type="dxa"/>
            <w:bottom w:w="0" w:type="dxa"/>
            <w:right w:w="108" w:type="dxa"/>
          </w:tblCellMar>
        </w:tblPrEx>
        <w:tc>
          <w:tcPr>
            <w:tcW w:w="8848" w:type="dxa"/>
            <w:gridSpan w:val="14"/>
            <w:vAlign w:val="center"/>
          </w:tcPr>
          <w:p w14:paraId="0BE71A1B">
            <w:pPr>
              <w:jc w:val="center"/>
            </w:pPr>
            <w:r>
              <w:rPr>
                <w:rFonts w:ascii="宋体" w:hAnsi="宋体" w:eastAsia="宋体"/>
                <w:sz w:val="24"/>
              </w:rPr>
              <w:t>项目支出绩效自评表</w:t>
            </w:r>
          </w:p>
        </w:tc>
      </w:tr>
      <w:tr w14:paraId="4C0F1220">
        <w:tblPrEx>
          <w:tblCellMar>
            <w:top w:w="0" w:type="dxa"/>
            <w:left w:w="108" w:type="dxa"/>
            <w:bottom w:w="0" w:type="dxa"/>
            <w:right w:w="108" w:type="dxa"/>
          </w:tblCellMar>
        </w:tblPrEx>
        <w:tc>
          <w:tcPr>
            <w:tcW w:w="8848" w:type="dxa"/>
            <w:gridSpan w:val="14"/>
            <w:vAlign w:val="center"/>
          </w:tcPr>
          <w:p w14:paraId="742A530B">
            <w:pPr>
              <w:jc w:val="center"/>
            </w:pPr>
            <w:r>
              <w:rPr>
                <w:rFonts w:ascii="宋体" w:hAnsi="宋体" w:eastAsia="宋体"/>
                <w:sz w:val="24"/>
              </w:rPr>
              <w:t>(2024年度)</w:t>
            </w:r>
          </w:p>
        </w:tc>
      </w:tr>
      <w:tr w14:paraId="5A9B07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30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0C3281">
            <w:pPr>
              <w:jc w:val="center"/>
            </w:pPr>
            <w:r>
              <w:rPr>
                <w:rFonts w:ascii="宋体" w:hAnsi="宋体" w:eastAsia="宋体"/>
                <w:sz w:val="16"/>
              </w:rPr>
              <w:t>喀什经济开发区城北转化加工区疏附县公租房及配套基础设施建设项目</w:t>
            </w:r>
          </w:p>
        </w:tc>
      </w:tr>
      <w:tr w14:paraId="67CCFA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96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C73B0">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70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BA5FA5">
            <w:pPr>
              <w:jc w:val="center"/>
            </w:pPr>
            <w:r>
              <w:rPr>
                <w:rFonts w:ascii="宋体" w:hAnsi="宋体" w:eastAsia="宋体"/>
                <w:sz w:val="16"/>
              </w:rPr>
              <w:t>疏附县住房和城乡建设局</w:t>
            </w:r>
          </w:p>
        </w:tc>
      </w:tr>
      <w:tr w14:paraId="3B319F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002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572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FC1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42A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68F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3EF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815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AC8A">
            <w:pPr>
              <w:jc w:val="center"/>
            </w:pPr>
            <w:r>
              <w:rPr>
                <w:rFonts w:ascii="宋体" w:hAnsi="宋体" w:eastAsia="宋体"/>
                <w:sz w:val="16"/>
              </w:rPr>
              <w:t>得分</w:t>
            </w:r>
          </w:p>
        </w:tc>
      </w:tr>
      <w:tr w14:paraId="709C9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296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F2B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2294F">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F3543">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4AE4C">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156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3FD5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5792">
            <w:pPr>
              <w:jc w:val="center"/>
            </w:pPr>
            <w:r>
              <w:rPr>
                <w:rFonts w:ascii="宋体" w:hAnsi="宋体" w:eastAsia="宋体"/>
                <w:sz w:val="16"/>
              </w:rPr>
              <w:t>10.00分</w:t>
            </w:r>
          </w:p>
        </w:tc>
      </w:tr>
      <w:tr w14:paraId="349C4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B7E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0E6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45F91">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D694">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A23A5">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2DC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ED8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A849">
            <w:pPr>
              <w:jc w:val="center"/>
            </w:pPr>
            <w:r>
              <w:rPr>
                <w:rFonts w:ascii="宋体" w:hAnsi="宋体" w:eastAsia="宋体"/>
                <w:sz w:val="16"/>
              </w:rPr>
              <w:t>—</w:t>
            </w:r>
          </w:p>
        </w:tc>
      </w:tr>
      <w:tr w14:paraId="1F012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54A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9F0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586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F8C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5D3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DE4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46B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4B13">
            <w:pPr>
              <w:jc w:val="center"/>
            </w:pPr>
            <w:r>
              <w:rPr>
                <w:rFonts w:ascii="宋体" w:hAnsi="宋体" w:eastAsia="宋体"/>
                <w:sz w:val="16"/>
              </w:rPr>
              <w:t>—</w:t>
            </w:r>
          </w:p>
        </w:tc>
      </w:tr>
      <w:tr w14:paraId="6521F6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1F00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2EBE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12682A">
            <w:pPr>
              <w:jc w:val="center"/>
            </w:pPr>
            <w:r>
              <w:rPr>
                <w:rFonts w:ascii="宋体" w:hAnsi="宋体" w:eastAsia="宋体"/>
                <w:sz w:val="16"/>
              </w:rPr>
              <w:t>实际完成情况</w:t>
            </w:r>
          </w:p>
        </w:tc>
      </w:tr>
      <w:tr w14:paraId="25962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87F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C152D5">
            <w:pPr>
              <w:jc w:val="both"/>
            </w:pPr>
            <w:r>
              <w:rPr>
                <w:rFonts w:ascii="宋体" w:hAnsi="宋体" w:eastAsia="宋体"/>
                <w:sz w:val="16"/>
              </w:rPr>
              <w:t>该项目预算数为0.49万元，主要用于根据喀什市自然资源局要求，委托喀什市规划设计研究院（有限责任公司）完成测绘工作，按照合同约定，支付测绘费4974元。测绘费从2022年（喀地财建</w:t>
            </w:r>
            <w:r>
              <w:rPr>
                <w:rFonts w:hint="eastAsia" w:ascii="宋体" w:hAnsi="宋体"/>
                <w:sz w:val="16"/>
                <w:lang w:eastAsia="zh-CN"/>
              </w:rPr>
              <w:t>〔2022〕80号</w:t>
            </w:r>
            <w:r>
              <w:rPr>
                <w:rFonts w:ascii="宋体" w:hAnsi="宋体" w:eastAsia="宋体"/>
                <w:sz w:val="16"/>
              </w:rPr>
              <w:t>）中支付。</w:t>
            </w:r>
            <w:r>
              <w:rPr>
                <w:rFonts w:hint="eastAsia" w:ascii="宋体" w:hAnsi="宋体"/>
                <w:sz w:val="16"/>
                <w:lang w:eastAsia="zh-CN"/>
              </w:rPr>
              <w:t>资金</w:t>
            </w:r>
            <w:r>
              <w:rPr>
                <w:rFonts w:ascii="宋体" w:hAnsi="宋体" w:eastAsia="宋体"/>
                <w:sz w:val="16"/>
              </w:rPr>
              <w:t>拨付率100%，项目完成及时率100%，项目完成时间2024年8月，有效提升支付进度使企业满意度达到100%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35250D">
            <w:pPr>
              <w:jc w:val="both"/>
            </w:pPr>
            <w:r>
              <w:rPr>
                <w:rFonts w:hint="eastAsia" w:ascii="宋体" w:hAnsi="宋体"/>
                <w:sz w:val="16"/>
                <w:lang w:eastAsia="zh-CN"/>
              </w:rPr>
              <w:t>截至2024</w:t>
            </w:r>
            <w:r>
              <w:rPr>
                <w:rFonts w:ascii="宋体" w:hAnsi="宋体" w:eastAsia="宋体"/>
                <w:sz w:val="16"/>
              </w:rPr>
              <w:t>年12月31日，目前该项目已支付0.49万元，主要用于根据喀什市自然资源局要求，委托喀什市规划设计研究院（有限责任公司）完成测绘工作，按照合同约定，支付测绘费4974元，项目的实施有效提升项目的实施，受益企业满意度达到100%。</w:t>
            </w:r>
          </w:p>
        </w:tc>
      </w:tr>
      <w:tr w14:paraId="77E4F3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E271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27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63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A2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4F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90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F7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B0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AC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62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22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B90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C8B77">
            <w:pPr>
              <w:jc w:val="center"/>
            </w:pPr>
            <w:r>
              <w:rPr>
                <w:rFonts w:ascii="宋体" w:hAnsi="宋体" w:eastAsia="宋体"/>
                <w:sz w:val="16"/>
              </w:rPr>
              <w:t>偏差原因分析及改进措施</w:t>
            </w:r>
          </w:p>
        </w:tc>
      </w:tr>
      <w:tr w14:paraId="1E23F2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D90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3314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C7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6059">
            <w:pPr>
              <w:jc w:val="center"/>
            </w:pPr>
            <w:r>
              <w:rPr>
                <w:rFonts w:ascii="宋体" w:hAnsi="宋体" w:eastAsia="宋体"/>
                <w:sz w:val="16"/>
              </w:rPr>
              <w:t>需要支付项目数量(个)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E57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1E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2B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6F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5F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FA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FF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D4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4C866">
            <w:pPr>
              <w:jc w:val="center"/>
            </w:pPr>
          </w:p>
        </w:tc>
      </w:tr>
      <w:tr w14:paraId="1D6B4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641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41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59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6EFE">
            <w:pPr>
              <w:jc w:val="center"/>
            </w:pPr>
            <w:r>
              <w:rPr>
                <w:rFonts w:hint="eastAsia" w:ascii="宋体" w:hAnsi="宋体"/>
                <w:sz w:val="16"/>
                <w:lang w:eastAsia="zh-CN"/>
              </w:rPr>
              <w:t>资金</w:t>
            </w:r>
            <w:r>
              <w:rPr>
                <w:rFonts w:ascii="宋体" w:hAnsi="宋体" w:eastAsia="宋体"/>
                <w:sz w:val="16"/>
              </w:rPr>
              <w:t>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9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67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E7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1F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DF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E7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C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6C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89225">
            <w:pPr>
              <w:jc w:val="center"/>
            </w:pPr>
          </w:p>
        </w:tc>
      </w:tr>
      <w:tr w14:paraId="25E80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AF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431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BAC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AE2F">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8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00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07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E1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B7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5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D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C0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B5BB3">
            <w:pPr>
              <w:jc w:val="center"/>
            </w:pPr>
          </w:p>
        </w:tc>
      </w:tr>
      <w:tr w14:paraId="08034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7A6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06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336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C7A0">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E739">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01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55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7F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41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EA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1045">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BA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1EEC3">
            <w:pPr>
              <w:jc w:val="center"/>
            </w:pPr>
          </w:p>
        </w:tc>
      </w:tr>
      <w:tr w14:paraId="1891C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2FA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D381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26F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09C9">
            <w:pPr>
              <w:jc w:val="center"/>
            </w:pPr>
            <w:r>
              <w:rPr>
                <w:rFonts w:ascii="宋体" w:hAnsi="宋体" w:eastAsia="宋体"/>
                <w:sz w:val="16"/>
              </w:rPr>
              <w:t>测绘费用（万元）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D0D7">
            <w:pPr>
              <w:jc w:val="center"/>
            </w:pPr>
            <w:r>
              <w:rPr>
                <w:rFonts w:ascii="宋体" w:hAnsi="宋体" w:eastAsia="宋体"/>
                <w:sz w:val="16"/>
              </w:rPr>
              <w:t>&lt;=0.49万元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98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26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B6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60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29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B6AF">
            <w:pPr>
              <w:jc w:val="center"/>
            </w:pPr>
            <w:r>
              <w:rPr>
                <w:rFonts w:ascii="宋体" w:hAnsi="宋体" w:eastAsia="宋体"/>
                <w:sz w:val="16"/>
              </w:rPr>
              <w: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E6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C5942">
            <w:pPr>
              <w:jc w:val="center"/>
            </w:pPr>
          </w:p>
        </w:tc>
      </w:tr>
      <w:tr w14:paraId="141BB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973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AB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79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09AD">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DC6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FF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E2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CE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72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45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01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D9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2B8BA">
            <w:pPr>
              <w:jc w:val="center"/>
            </w:pPr>
          </w:p>
        </w:tc>
      </w:tr>
      <w:tr w14:paraId="36213A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42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1B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2D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D4F5">
            <w:pPr>
              <w:jc w:val="center"/>
            </w:pPr>
            <w:r>
              <w:rPr>
                <w:rFonts w:ascii="宋体" w:hAnsi="宋体" w:eastAsia="宋体"/>
                <w:sz w:val="16"/>
              </w:rPr>
              <w:t>提升支付进度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8A9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3C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2C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7B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7D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D6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2ADE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1E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41B35">
            <w:pPr>
              <w:jc w:val="center"/>
            </w:pPr>
          </w:p>
        </w:tc>
      </w:tr>
      <w:tr w14:paraId="01B33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B8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07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9B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D60A">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C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9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BF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25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D4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2E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D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4D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6AB51">
            <w:pPr>
              <w:jc w:val="center"/>
            </w:pPr>
          </w:p>
        </w:tc>
      </w:tr>
      <w:tr w14:paraId="7DEA884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0B8DC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9DE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AE9D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6A0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3CB614"/>
        </w:tc>
      </w:tr>
    </w:tbl>
    <w:p w14:paraId="31F29AA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14C0923">
        <w:tblPrEx>
          <w:tblCellMar>
            <w:top w:w="0" w:type="dxa"/>
            <w:left w:w="108" w:type="dxa"/>
            <w:bottom w:w="0" w:type="dxa"/>
            <w:right w:w="108" w:type="dxa"/>
          </w:tblCellMar>
        </w:tblPrEx>
        <w:tc>
          <w:tcPr>
            <w:tcW w:w="8848" w:type="dxa"/>
            <w:gridSpan w:val="14"/>
            <w:vAlign w:val="center"/>
          </w:tcPr>
          <w:p w14:paraId="69BEE0A2">
            <w:pPr>
              <w:jc w:val="center"/>
            </w:pPr>
            <w:r>
              <w:rPr>
                <w:rFonts w:ascii="宋体" w:hAnsi="宋体" w:eastAsia="宋体"/>
                <w:sz w:val="24"/>
              </w:rPr>
              <w:t>项目支出绩效自评表</w:t>
            </w:r>
          </w:p>
        </w:tc>
      </w:tr>
      <w:tr w14:paraId="5ACBC899">
        <w:tblPrEx>
          <w:tblCellMar>
            <w:top w:w="0" w:type="dxa"/>
            <w:left w:w="108" w:type="dxa"/>
            <w:bottom w:w="0" w:type="dxa"/>
            <w:right w:w="108" w:type="dxa"/>
          </w:tblCellMar>
        </w:tblPrEx>
        <w:tc>
          <w:tcPr>
            <w:tcW w:w="8848" w:type="dxa"/>
            <w:gridSpan w:val="14"/>
            <w:vAlign w:val="center"/>
          </w:tcPr>
          <w:p w14:paraId="1F06CDC8">
            <w:pPr>
              <w:jc w:val="center"/>
            </w:pPr>
            <w:r>
              <w:rPr>
                <w:rFonts w:ascii="宋体" w:hAnsi="宋体" w:eastAsia="宋体"/>
                <w:sz w:val="24"/>
              </w:rPr>
              <w:t>(2024年度)</w:t>
            </w:r>
          </w:p>
        </w:tc>
      </w:tr>
      <w:tr w14:paraId="4FEF89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87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342259">
            <w:pPr>
              <w:jc w:val="center"/>
            </w:pPr>
            <w:r>
              <w:rPr>
                <w:rFonts w:ascii="宋体" w:hAnsi="宋体" w:eastAsia="宋体"/>
                <w:sz w:val="16"/>
              </w:rPr>
              <w:t>新疆维吾尔自治区喀什地区疏附县2021年老旧小区改造内配套基础设施建设项目</w:t>
            </w:r>
          </w:p>
        </w:tc>
      </w:tr>
      <w:tr w14:paraId="5F98F0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F9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33D435">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D1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8FCFC">
            <w:pPr>
              <w:jc w:val="center"/>
            </w:pPr>
            <w:r>
              <w:rPr>
                <w:rFonts w:ascii="宋体" w:hAnsi="宋体" w:eastAsia="宋体"/>
                <w:sz w:val="16"/>
              </w:rPr>
              <w:t>疏附县住房和城乡建设局</w:t>
            </w:r>
          </w:p>
        </w:tc>
      </w:tr>
      <w:tr w14:paraId="478B1C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05C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A23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7E9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864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E24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0A6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542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0C42">
            <w:pPr>
              <w:jc w:val="center"/>
            </w:pPr>
            <w:r>
              <w:rPr>
                <w:rFonts w:ascii="宋体" w:hAnsi="宋体" w:eastAsia="宋体"/>
                <w:sz w:val="16"/>
              </w:rPr>
              <w:t>得分</w:t>
            </w:r>
          </w:p>
        </w:tc>
      </w:tr>
      <w:tr w14:paraId="76E371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FE4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817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F3522">
            <w:pPr>
              <w:jc w:val="center"/>
            </w:pPr>
            <w:r>
              <w:rPr>
                <w:rFonts w:ascii="宋体" w:hAnsi="宋体" w:eastAsia="宋体"/>
                <w:sz w:val="16"/>
              </w:rPr>
              <w:t>16.32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36247">
            <w:pPr>
              <w:jc w:val="center"/>
            </w:pPr>
            <w:r>
              <w:rPr>
                <w:rFonts w:ascii="宋体" w:hAnsi="宋体" w:eastAsia="宋体"/>
                <w:sz w:val="16"/>
              </w:rPr>
              <w:t>16.32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46958">
            <w:pPr>
              <w:jc w:val="center"/>
            </w:pPr>
            <w:r>
              <w:rPr>
                <w:rFonts w:ascii="宋体" w:hAnsi="宋体" w:eastAsia="宋体"/>
                <w:sz w:val="16"/>
              </w:rPr>
              <w:t>16.32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05C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5363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6847">
            <w:pPr>
              <w:jc w:val="center"/>
            </w:pPr>
            <w:r>
              <w:rPr>
                <w:rFonts w:ascii="宋体" w:hAnsi="宋体" w:eastAsia="宋体"/>
                <w:sz w:val="16"/>
              </w:rPr>
              <w:t>10.00分</w:t>
            </w:r>
          </w:p>
        </w:tc>
      </w:tr>
      <w:tr w14:paraId="64B1A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D45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27E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34D76">
            <w:pPr>
              <w:jc w:val="center"/>
            </w:pPr>
            <w:r>
              <w:rPr>
                <w:rFonts w:ascii="宋体" w:hAnsi="宋体" w:eastAsia="宋体"/>
                <w:sz w:val="16"/>
              </w:rPr>
              <w:t>16.32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B3FFB">
            <w:pPr>
              <w:jc w:val="center"/>
            </w:pPr>
            <w:r>
              <w:rPr>
                <w:rFonts w:ascii="宋体" w:hAnsi="宋体" w:eastAsia="宋体"/>
                <w:sz w:val="16"/>
              </w:rPr>
              <w:t>16.32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36164">
            <w:pPr>
              <w:jc w:val="center"/>
            </w:pPr>
            <w:r>
              <w:rPr>
                <w:rFonts w:ascii="宋体" w:hAnsi="宋体" w:eastAsia="宋体"/>
                <w:sz w:val="16"/>
              </w:rPr>
              <w:t>16.32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345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065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4EAC">
            <w:pPr>
              <w:jc w:val="center"/>
            </w:pPr>
            <w:r>
              <w:rPr>
                <w:rFonts w:ascii="宋体" w:hAnsi="宋体" w:eastAsia="宋体"/>
                <w:sz w:val="16"/>
              </w:rPr>
              <w:t>—</w:t>
            </w:r>
          </w:p>
        </w:tc>
      </w:tr>
      <w:tr w14:paraId="55DB4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CE1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BD4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EE9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FA6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8C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578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322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DEDA">
            <w:pPr>
              <w:jc w:val="center"/>
            </w:pPr>
            <w:r>
              <w:rPr>
                <w:rFonts w:ascii="宋体" w:hAnsi="宋体" w:eastAsia="宋体"/>
                <w:sz w:val="16"/>
              </w:rPr>
              <w:t>—</w:t>
            </w:r>
          </w:p>
        </w:tc>
      </w:tr>
      <w:tr w14:paraId="561E4D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C466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A4D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0AE3CF">
            <w:pPr>
              <w:jc w:val="center"/>
            </w:pPr>
            <w:r>
              <w:rPr>
                <w:rFonts w:ascii="宋体" w:hAnsi="宋体" w:eastAsia="宋体"/>
                <w:sz w:val="16"/>
              </w:rPr>
              <w:t>实际完成情况</w:t>
            </w:r>
          </w:p>
        </w:tc>
      </w:tr>
      <w:tr w14:paraId="37918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B27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CA1AAC">
            <w:pPr>
              <w:jc w:val="both"/>
            </w:pPr>
            <w:r>
              <w:rPr>
                <w:rFonts w:ascii="宋体" w:hAnsi="宋体" w:eastAsia="宋体"/>
                <w:sz w:val="16"/>
              </w:rPr>
              <w:t>本项目预算金额为16.32万元，主要用于一是改造供水管网200米，二是改造供热管网200米，三是改造排水管网200米。改造供水管网成本4.32万元，改造供热管网成本7万元，改造排水管网成本5万元。通过本项目实施改善小区居民生活环境，使小区居民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327575">
            <w:pPr>
              <w:jc w:val="both"/>
            </w:pPr>
            <w:r>
              <w:rPr>
                <w:rFonts w:hint="eastAsia" w:ascii="宋体" w:hAnsi="宋体"/>
                <w:sz w:val="16"/>
                <w:lang w:eastAsia="zh-CN"/>
              </w:rPr>
              <w:t>截至</w:t>
            </w:r>
            <w:r>
              <w:rPr>
                <w:rFonts w:ascii="宋体" w:hAnsi="宋体" w:eastAsia="宋体"/>
                <w:sz w:val="16"/>
              </w:rPr>
              <w:t>2024年12月31日，本项目预算金额为16.32万元，主要用于一是改造供水管网200米，二是改造供热管网200米，三是改造排水管网200米。改造供水管网成本4.32万元，改造供热管网成本7万元，改造排水管网成本5万元。通过本项目实施改善小区居民生活环境，受益小区居民满意度达到100%。</w:t>
            </w:r>
          </w:p>
        </w:tc>
      </w:tr>
      <w:tr w14:paraId="71BCEE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97E0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BB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39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AD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477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E81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DF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CA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89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F6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690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8AA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F9BB8">
            <w:pPr>
              <w:jc w:val="center"/>
            </w:pPr>
            <w:r>
              <w:rPr>
                <w:rFonts w:ascii="宋体" w:hAnsi="宋体" w:eastAsia="宋体"/>
                <w:sz w:val="16"/>
              </w:rPr>
              <w:t>偏差原因分析及改进措施</w:t>
            </w:r>
          </w:p>
        </w:tc>
      </w:tr>
      <w:tr w14:paraId="362078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9C7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9FD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F58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E2B2">
            <w:pPr>
              <w:jc w:val="center"/>
            </w:pPr>
            <w:r>
              <w:rPr>
                <w:rFonts w:ascii="宋体" w:hAnsi="宋体" w:eastAsia="宋体"/>
                <w:sz w:val="16"/>
              </w:rPr>
              <w:t>供水管网改造米数（米）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A845">
            <w:pPr>
              <w:jc w:val="center"/>
            </w:pPr>
            <w:r>
              <w:rPr>
                <w:rFonts w:ascii="宋体" w:hAnsi="宋体" w:eastAsia="宋体"/>
                <w:sz w:val="16"/>
              </w:rPr>
              <w:t>&gt;=200米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95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5F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A4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0AA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CB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1783">
            <w:pPr>
              <w:jc w:val="center"/>
            </w:pPr>
            <w:r>
              <w:rPr>
                <w:rFonts w:ascii="宋体" w:hAnsi="宋体" w:eastAsia="宋体"/>
                <w:sz w:val="16"/>
              </w:rPr>
              <w:t>=200米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E47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CF468">
            <w:pPr>
              <w:jc w:val="center"/>
            </w:pPr>
          </w:p>
        </w:tc>
      </w:tr>
      <w:tr w14:paraId="72782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0A0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A6D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31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5CE0">
            <w:pPr>
              <w:jc w:val="center"/>
            </w:pPr>
            <w:r>
              <w:rPr>
                <w:rFonts w:ascii="宋体" w:hAnsi="宋体" w:eastAsia="宋体"/>
                <w:sz w:val="16"/>
              </w:rPr>
              <w:t>供热管网改造米数（米）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8023">
            <w:pPr>
              <w:jc w:val="center"/>
            </w:pPr>
            <w:r>
              <w:rPr>
                <w:rFonts w:ascii="宋体" w:hAnsi="宋体" w:eastAsia="宋体"/>
                <w:sz w:val="16"/>
              </w:rPr>
              <w:t>&gt;=200米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B7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8C1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90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97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BA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DF64">
            <w:pPr>
              <w:jc w:val="center"/>
            </w:pPr>
            <w:r>
              <w:rPr>
                <w:rFonts w:ascii="宋体" w:hAnsi="宋体" w:eastAsia="宋体"/>
                <w:sz w:val="16"/>
              </w:rPr>
              <w:t>=200米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1B0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D95BE">
            <w:pPr>
              <w:jc w:val="center"/>
            </w:pPr>
          </w:p>
        </w:tc>
      </w:tr>
      <w:tr w14:paraId="40D9A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F1F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DB3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A11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5FAA">
            <w:pPr>
              <w:jc w:val="center"/>
            </w:pPr>
            <w:r>
              <w:rPr>
                <w:rFonts w:ascii="宋体" w:hAnsi="宋体" w:eastAsia="宋体"/>
                <w:sz w:val="16"/>
              </w:rPr>
              <w:t>排水管网改造米数（米）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5C61">
            <w:pPr>
              <w:jc w:val="center"/>
            </w:pPr>
            <w:r>
              <w:rPr>
                <w:rFonts w:ascii="宋体" w:hAnsi="宋体" w:eastAsia="宋体"/>
                <w:sz w:val="16"/>
              </w:rPr>
              <w:t>&gt;=200米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E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5A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DD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4E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B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90D9">
            <w:pPr>
              <w:jc w:val="center"/>
            </w:pPr>
            <w:r>
              <w:rPr>
                <w:rFonts w:ascii="宋体" w:hAnsi="宋体" w:eastAsia="宋体"/>
                <w:sz w:val="16"/>
              </w:rPr>
              <w:t>=200米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17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8A515">
            <w:pPr>
              <w:jc w:val="center"/>
            </w:pPr>
          </w:p>
        </w:tc>
      </w:tr>
      <w:tr w14:paraId="2760B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7CE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DBF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DB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15FA">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C55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4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9C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11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68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B7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F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856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EA863">
            <w:pPr>
              <w:jc w:val="center"/>
            </w:pPr>
          </w:p>
        </w:tc>
      </w:tr>
      <w:tr w14:paraId="69262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6A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45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49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AEBE">
            <w:pPr>
              <w:jc w:val="center"/>
            </w:pPr>
            <w:r>
              <w:rPr>
                <w:rFonts w:ascii="宋体" w:hAnsi="宋体" w:eastAsia="宋体"/>
                <w:sz w:val="16"/>
              </w:rPr>
              <w:t>项目完工时间（年/月）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44F5">
            <w:pPr>
              <w:jc w:val="center"/>
            </w:pPr>
            <w:r>
              <w:rPr>
                <w:rFonts w:ascii="宋体" w:hAnsi="宋体" w:eastAsia="宋体"/>
                <w:sz w:val="16"/>
              </w:rPr>
              <w:t>2022年11月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1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69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69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54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2D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7D8D">
            <w:pPr>
              <w:jc w:val="center"/>
            </w:pPr>
            <w:r>
              <w:rPr>
                <w:rFonts w:ascii="宋体" w:hAnsi="宋体" w:eastAsia="宋体"/>
                <w:sz w:val="16"/>
              </w:rPr>
              <w:t>=2022年11月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B83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7FDAA">
            <w:pPr>
              <w:jc w:val="center"/>
            </w:pPr>
          </w:p>
        </w:tc>
      </w:tr>
      <w:tr w14:paraId="475F7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9BC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63D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D47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ACF7">
            <w:pPr>
              <w:jc w:val="center"/>
            </w:pPr>
            <w:r>
              <w:rPr>
                <w:rFonts w:ascii="宋体" w:hAnsi="宋体" w:eastAsia="宋体"/>
                <w:sz w:val="16"/>
              </w:rPr>
              <w:t>供水改造成本（万元）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77F6">
            <w:pPr>
              <w:jc w:val="center"/>
            </w:pPr>
            <w:r>
              <w:rPr>
                <w:rFonts w:ascii="宋体" w:hAnsi="宋体" w:eastAsia="宋体"/>
                <w:sz w:val="16"/>
              </w:rPr>
              <w:t>&lt;=4.32万元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75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B3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DE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B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40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00BB">
            <w:pPr>
              <w:jc w:val="center"/>
            </w:pPr>
            <w:r>
              <w:rPr>
                <w:rFonts w:ascii="宋体" w:hAnsi="宋体" w:eastAsia="宋体"/>
                <w:sz w:val="16"/>
              </w:rPr>
              <w:t>=4.32万元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E84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2219A">
            <w:pPr>
              <w:jc w:val="center"/>
            </w:pPr>
          </w:p>
        </w:tc>
      </w:tr>
      <w:tr w14:paraId="1B619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B78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E77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B9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81EC">
            <w:pPr>
              <w:jc w:val="center"/>
            </w:pPr>
            <w:r>
              <w:rPr>
                <w:rFonts w:ascii="宋体" w:hAnsi="宋体" w:eastAsia="宋体"/>
                <w:sz w:val="16"/>
              </w:rPr>
              <w:t>供热改造成本（万元）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3ED2">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28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BD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14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E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69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9EF1">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D01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FD610">
            <w:pPr>
              <w:jc w:val="center"/>
            </w:pPr>
          </w:p>
        </w:tc>
      </w:tr>
      <w:tr w14:paraId="0C80D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E5F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80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A5B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2EE5E">
            <w:pPr>
              <w:jc w:val="center"/>
            </w:pPr>
            <w:r>
              <w:rPr>
                <w:rFonts w:ascii="宋体" w:hAnsi="宋体" w:eastAsia="宋体"/>
                <w:sz w:val="16"/>
              </w:rPr>
              <w:t>排水改造成本（万元）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122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51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01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0D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21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23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84E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DFE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826B2">
            <w:pPr>
              <w:jc w:val="center"/>
            </w:pPr>
          </w:p>
        </w:tc>
      </w:tr>
      <w:tr w14:paraId="5F769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319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C9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0D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19B5">
            <w:pPr>
              <w:jc w:val="center"/>
            </w:pPr>
            <w:r>
              <w:rPr>
                <w:rFonts w:ascii="宋体" w:hAnsi="宋体" w:eastAsia="宋体"/>
                <w:sz w:val="16"/>
              </w:rPr>
              <w:t>改善社区居民生活环境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CC9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91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21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04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D1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D4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409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DE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95EA3">
            <w:pPr>
              <w:jc w:val="center"/>
            </w:pPr>
          </w:p>
        </w:tc>
      </w:tr>
      <w:tr w14:paraId="389BB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E8E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4B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53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66AE">
            <w:pPr>
              <w:jc w:val="center"/>
            </w:pPr>
            <w:r>
              <w:rPr>
                <w:rFonts w:ascii="宋体" w:hAnsi="宋体" w:eastAsia="宋体"/>
                <w:sz w:val="16"/>
              </w:rPr>
              <w:t>小区居民满意度（%)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A7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61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AB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6B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DA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0F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5A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CA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5564D">
            <w:pPr>
              <w:jc w:val="center"/>
            </w:pPr>
          </w:p>
        </w:tc>
      </w:tr>
      <w:tr w14:paraId="576CC16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EDE9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B29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F1B21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D30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8DF3AAB"/>
        </w:tc>
      </w:tr>
    </w:tbl>
    <w:p w14:paraId="158A055A">
      <w:r>
        <w:br w:type="page"/>
      </w:r>
    </w:p>
    <w:tbl>
      <w:tblPr>
        <w:tblStyle w:val="9"/>
        <w:tblW w:w="0" w:type="auto"/>
        <w:tblInd w:w="0" w:type="dxa"/>
        <w:tblLayout w:type="autofit"/>
        <w:tblCellMar>
          <w:top w:w="0" w:type="dxa"/>
          <w:left w:w="108" w:type="dxa"/>
          <w:bottom w:w="0" w:type="dxa"/>
          <w:right w:w="108" w:type="dxa"/>
        </w:tblCellMar>
      </w:tblPr>
      <w:tblGrid>
        <w:gridCol w:w="628"/>
        <w:gridCol w:w="625"/>
        <w:gridCol w:w="625"/>
        <w:gridCol w:w="696"/>
        <w:gridCol w:w="776"/>
        <w:gridCol w:w="627"/>
        <w:gridCol w:w="626"/>
        <w:gridCol w:w="628"/>
        <w:gridCol w:w="625"/>
        <w:gridCol w:w="625"/>
        <w:gridCol w:w="696"/>
        <w:gridCol w:w="632"/>
        <w:gridCol w:w="619"/>
        <w:gridCol w:w="632"/>
      </w:tblGrid>
      <w:tr w14:paraId="67BAAEAC">
        <w:tblPrEx>
          <w:tblCellMar>
            <w:top w:w="0" w:type="dxa"/>
            <w:left w:w="108" w:type="dxa"/>
            <w:bottom w:w="0" w:type="dxa"/>
            <w:right w:w="108" w:type="dxa"/>
          </w:tblCellMar>
        </w:tblPrEx>
        <w:tc>
          <w:tcPr>
            <w:tcW w:w="8848" w:type="dxa"/>
            <w:gridSpan w:val="14"/>
            <w:vAlign w:val="center"/>
          </w:tcPr>
          <w:p w14:paraId="58798DB0">
            <w:pPr>
              <w:jc w:val="center"/>
            </w:pPr>
            <w:r>
              <w:rPr>
                <w:rFonts w:ascii="宋体" w:hAnsi="宋体" w:eastAsia="宋体"/>
                <w:sz w:val="24"/>
              </w:rPr>
              <w:t>项目支出绩效自评表</w:t>
            </w:r>
          </w:p>
        </w:tc>
      </w:tr>
      <w:tr w14:paraId="38867206">
        <w:tblPrEx>
          <w:tblCellMar>
            <w:top w:w="0" w:type="dxa"/>
            <w:left w:w="108" w:type="dxa"/>
            <w:bottom w:w="0" w:type="dxa"/>
            <w:right w:w="108" w:type="dxa"/>
          </w:tblCellMar>
        </w:tblPrEx>
        <w:tc>
          <w:tcPr>
            <w:tcW w:w="8848" w:type="dxa"/>
            <w:gridSpan w:val="14"/>
            <w:vAlign w:val="center"/>
          </w:tcPr>
          <w:p w14:paraId="78720DC5">
            <w:pPr>
              <w:jc w:val="center"/>
            </w:pPr>
            <w:r>
              <w:rPr>
                <w:rFonts w:ascii="宋体" w:hAnsi="宋体" w:eastAsia="宋体"/>
                <w:sz w:val="24"/>
              </w:rPr>
              <w:t>(2024年度)</w:t>
            </w:r>
          </w:p>
        </w:tc>
      </w:tr>
      <w:tr w14:paraId="22A115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AF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268F63">
            <w:pPr>
              <w:jc w:val="center"/>
            </w:pPr>
            <w:r>
              <w:rPr>
                <w:rFonts w:ascii="宋体" w:hAnsi="宋体" w:eastAsia="宋体"/>
                <w:sz w:val="16"/>
              </w:rPr>
              <w:t>注册资本金项目</w:t>
            </w:r>
          </w:p>
        </w:tc>
      </w:tr>
      <w:tr w14:paraId="600566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F5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283189">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F5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595A25">
            <w:pPr>
              <w:jc w:val="center"/>
            </w:pPr>
            <w:r>
              <w:rPr>
                <w:rFonts w:ascii="宋体" w:hAnsi="宋体" w:eastAsia="宋体"/>
                <w:sz w:val="16"/>
              </w:rPr>
              <w:t>疏附县住房和城乡建设局</w:t>
            </w:r>
          </w:p>
        </w:tc>
      </w:tr>
      <w:tr w14:paraId="5C73AA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07A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F8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F5C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5F1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B68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180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F77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ADB0">
            <w:pPr>
              <w:jc w:val="center"/>
            </w:pPr>
            <w:r>
              <w:rPr>
                <w:rFonts w:ascii="宋体" w:hAnsi="宋体" w:eastAsia="宋体"/>
                <w:sz w:val="16"/>
              </w:rPr>
              <w:t>得分</w:t>
            </w:r>
          </w:p>
        </w:tc>
      </w:tr>
      <w:tr w14:paraId="20199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955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8BC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4E469">
            <w:pPr>
              <w:jc w:val="center"/>
            </w:pPr>
            <w:r>
              <w:rPr>
                <w:rFonts w:ascii="宋体" w:hAnsi="宋体" w:eastAsia="宋体"/>
                <w:sz w:val="16"/>
              </w:rPr>
              <w:t>742.80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7E658">
            <w:pPr>
              <w:jc w:val="center"/>
            </w:pPr>
            <w:r>
              <w:rPr>
                <w:rFonts w:ascii="宋体" w:hAnsi="宋体" w:eastAsia="宋体"/>
                <w:sz w:val="16"/>
              </w:rPr>
              <w:t>1,432.80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3813B">
            <w:pPr>
              <w:jc w:val="center"/>
            </w:pPr>
            <w:r>
              <w:rPr>
                <w:rFonts w:ascii="宋体" w:hAnsi="宋体" w:eastAsia="宋体"/>
                <w:sz w:val="16"/>
              </w:rPr>
              <w:t>1,432.80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534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85DA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C942">
            <w:pPr>
              <w:jc w:val="center"/>
            </w:pPr>
            <w:r>
              <w:rPr>
                <w:rFonts w:ascii="宋体" w:hAnsi="宋体" w:eastAsia="宋体"/>
                <w:sz w:val="16"/>
              </w:rPr>
              <w:t>10.00分</w:t>
            </w:r>
          </w:p>
        </w:tc>
      </w:tr>
      <w:tr w14:paraId="70F2F7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48E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AB1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86799">
            <w:pPr>
              <w:jc w:val="center"/>
            </w:pPr>
            <w:r>
              <w:rPr>
                <w:rFonts w:ascii="宋体" w:hAnsi="宋体" w:eastAsia="宋体"/>
                <w:sz w:val="16"/>
              </w:rPr>
              <w:t>742.80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4F1AA">
            <w:pPr>
              <w:jc w:val="center"/>
            </w:pPr>
            <w:r>
              <w:rPr>
                <w:rFonts w:ascii="宋体" w:hAnsi="宋体" w:eastAsia="宋体"/>
                <w:sz w:val="16"/>
              </w:rPr>
              <w:t>1,432.80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0A3BD">
            <w:pPr>
              <w:jc w:val="center"/>
            </w:pPr>
            <w:r>
              <w:rPr>
                <w:rFonts w:ascii="宋体" w:hAnsi="宋体" w:eastAsia="宋体"/>
                <w:sz w:val="16"/>
              </w:rPr>
              <w:t>1,432.80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683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B14E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5EDB">
            <w:pPr>
              <w:jc w:val="center"/>
            </w:pPr>
            <w:r>
              <w:rPr>
                <w:rFonts w:ascii="宋体" w:hAnsi="宋体" w:eastAsia="宋体"/>
                <w:sz w:val="16"/>
              </w:rPr>
              <w:t>—</w:t>
            </w:r>
          </w:p>
        </w:tc>
      </w:tr>
      <w:tr w14:paraId="7C625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0E3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946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F25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087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E30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429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8712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B6FC">
            <w:pPr>
              <w:jc w:val="center"/>
            </w:pPr>
            <w:r>
              <w:rPr>
                <w:rFonts w:ascii="宋体" w:hAnsi="宋体" w:eastAsia="宋体"/>
                <w:sz w:val="16"/>
              </w:rPr>
              <w:t>—</w:t>
            </w:r>
          </w:p>
        </w:tc>
      </w:tr>
      <w:tr w14:paraId="480861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7EB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2B30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FADB66">
            <w:pPr>
              <w:jc w:val="center"/>
            </w:pPr>
            <w:r>
              <w:rPr>
                <w:rFonts w:ascii="宋体" w:hAnsi="宋体" w:eastAsia="宋体"/>
                <w:sz w:val="16"/>
              </w:rPr>
              <w:t>实际完成情况</w:t>
            </w:r>
          </w:p>
        </w:tc>
      </w:tr>
      <w:tr w14:paraId="1F7FF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743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F6C387">
            <w:pPr>
              <w:jc w:val="both"/>
            </w:pPr>
            <w:r>
              <w:rPr>
                <w:rFonts w:ascii="宋体" w:hAnsi="宋体" w:eastAsia="宋体"/>
                <w:sz w:val="16"/>
              </w:rPr>
              <w:t>本项目预算数为1432.80万元，主要用于公司现有业务需求，结合公司实际运营情况，现申请向城投公司注入注册资本金1432.80万元，其中第一批注入资金为155万元，第二批注入资金为587.8万元，第三批注入资金为590万元，第四批注入资金为100万元，保障公司良好运转，进一步提高企业竞争力，激发市场活力，受益企业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7A8F3A">
            <w:pPr>
              <w:jc w:val="both"/>
            </w:pPr>
            <w:r>
              <w:rPr>
                <w:rFonts w:hint="eastAsia" w:ascii="宋体" w:hAnsi="宋体"/>
                <w:sz w:val="16"/>
                <w:lang w:eastAsia="zh-CN"/>
              </w:rPr>
              <w:t>截至</w:t>
            </w:r>
            <w:r>
              <w:rPr>
                <w:rFonts w:ascii="宋体" w:hAnsi="宋体" w:eastAsia="宋体"/>
                <w:sz w:val="16"/>
              </w:rPr>
              <w:t>2024年12月31日，本项目预算数为1432.80万元，执行数为1432.8万元，执行率为100%，主要用于公司现有业务需求，结合公司实际运营情况，现申请向城投公司注入注册资本金1432.80万元，其中第一批注入资金为155万元，第二批注入资金为587.8万元，第三批注入资金为590万元，第四批注入资金为100万元，保障公司良好运转，提高企业业务运营，受益企业满意度达到100%。</w:t>
            </w:r>
          </w:p>
        </w:tc>
      </w:tr>
      <w:tr w14:paraId="01BDD7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7DC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60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25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5C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F25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F8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F7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C7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A9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11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8E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5B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021D8">
            <w:pPr>
              <w:jc w:val="center"/>
            </w:pPr>
            <w:r>
              <w:rPr>
                <w:rFonts w:ascii="宋体" w:hAnsi="宋体" w:eastAsia="宋体"/>
                <w:sz w:val="16"/>
              </w:rPr>
              <w:t>偏差原因分析及改进措施</w:t>
            </w:r>
          </w:p>
        </w:tc>
      </w:tr>
      <w:tr w14:paraId="79ECE0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4BD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F990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23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D4CC">
            <w:pPr>
              <w:jc w:val="center"/>
            </w:pPr>
            <w:r>
              <w:rPr>
                <w:rFonts w:ascii="宋体" w:hAnsi="宋体" w:eastAsia="宋体"/>
                <w:sz w:val="16"/>
              </w:rPr>
              <w:t>注资公司数量（个）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BBA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C8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50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2A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BC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C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C9F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DD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68C6E">
            <w:pPr>
              <w:jc w:val="center"/>
            </w:pPr>
          </w:p>
        </w:tc>
      </w:tr>
      <w:tr w14:paraId="218E8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62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C4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96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4030">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F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56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17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98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6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BA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7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3E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D0D38">
            <w:pPr>
              <w:jc w:val="center"/>
            </w:pPr>
          </w:p>
        </w:tc>
      </w:tr>
      <w:tr w14:paraId="22347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C9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B53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AB7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DF0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2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3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03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85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FC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3A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A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42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DE999">
            <w:pPr>
              <w:jc w:val="center"/>
            </w:pPr>
          </w:p>
        </w:tc>
      </w:tr>
      <w:tr w14:paraId="374A2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A4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0A0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8C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6FE3">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902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14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09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C8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53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6A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4C7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43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F20DE">
            <w:pPr>
              <w:jc w:val="center"/>
            </w:pPr>
          </w:p>
        </w:tc>
      </w:tr>
      <w:tr w14:paraId="08D72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919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561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997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9D18">
            <w:pPr>
              <w:jc w:val="center"/>
            </w:pPr>
            <w:r>
              <w:rPr>
                <w:rFonts w:ascii="宋体" w:hAnsi="宋体" w:eastAsia="宋体"/>
                <w:sz w:val="16"/>
              </w:rPr>
              <w:t>第一批注册资金金额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936A">
            <w:pPr>
              <w:jc w:val="center"/>
            </w:pPr>
            <w:r>
              <w:rPr>
                <w:rFonts w:ascii="宋体" w:hAnsi="宋体" w:eastAsia="宋体"/>
                <w:sz w:val="16"/>
              </w:rPr>
              <w:t>&lt;=155万元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CF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D9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F5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8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6C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32A7">
            <w:pPr>
              <w:jc w:val="center"/>
            </w:pPr>
            <w:r>
              <w:rPr>
                <w:rFonts w:ascii="宋体" w:hAnsi="宋体" w:eastAsia="宋体"/>
                <w:sz w:val="16"/>
              </w:rPr>
              <w:t>=155万元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69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4F1E1">
            <w:pPr>
              <w:jc w:val="center"/>
            </w:pPr>
          </w:p>
        </w:tc>
      </w:tr>
      <w:tr w14:paraId="71426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BF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78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99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4109">
            <w:pPr>
              <w:jc w:val="center"/>
            </w:pPr>
            <w:r>
              <w:rPr>
                <w:rFonts w:ascii="宋体" w:hAnsi="宋体" w:eastAsia="宋体"/>
                <w:sz w:val="16"/>
              </w:rPr>
              <w:t>第二批注册资金金额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5B92">
            <w:pPr>
              <w:jc w:val="center"/>
            </w:pPr>
            <w:r>
              <w:rPr>
                <w:rFonts w:ascii="宋体" w:hAnsi="宋体" w:eastAsia="宋体"/>
                <w:sz w:val="16"/>
              </w:rPr>
              <w:t>&lt;=587.8万元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37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56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09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33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F7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4719">
            <w:pPr>
              <w:jc w:val="center"/>
            </w:pPr>
            <w:r>
              <w:rPr>
                <w:rFonts w:ascii="宋体" w:hAnsi="宋体" w:eastAsia="宋体"/>
                <w:sz w:val="16"/>
              </w:rPr>
              <w:t>=587.8万元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04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DA319">
            <w:pPr>
              <w:jc w:val="center"/>
            </w:pPr>
          </w:p>
        </w:tc>
      </w:tr>
      <w:tr w14:paraId="06B7A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99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A4D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63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9476">
            <w:pPr>
              <w:jc w:val="center"/>
            </w:pPr>
            <w:r>
              <w:rPr>
                <w:rFonts w:ascii="宋体" w:hAnsi="宋体" w:eastAsia="宋体"/>
                <w:sz w:val="16"/>
              </w:rPr>
              <w:t>第三批注册资金金额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8AE9">
            <w:pPr>
              <w:jc w:val="center"/>
            </w:pPr>
            <w:r>
              <w:rPr>
                <w:rFonts w:ascii="宋体" w:hAnsi="宋体" w:eastAsia="宋体"/>
                <w:sz w:val="16"/>
              </w:rPr>
              <w:t>&lt;=590万元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5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C6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26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6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A9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BBAF">
            <w:pPr>
              <w:jc w:val="center"/>
            </w:pPr>
            <w:r>
              <w:rPr>
                <w:rFonts w:ascii="宋体" w:hAnsi="宋体" w:eastAsia="宋体"/>
                <w:sz w:val="16"/>
              </w:rPr>
              <w:t>=590万元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C66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31EF2">
            <w:pPr>
              <w:jc w:val="center"/>
            </w:pPr>
          </w:p>
        </w:tc>
      </w:tr>
      <w:tr w14:paraId="5D0A7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D9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D6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D48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D51C">
            <w:pPr>
              <w:jc w:val="center"/>
            </w:pPr>
            <w:r>
              <w:rPr>
                <w:rFonts w:ascii="宋体" w:hAnsi="宋体" w:eastAsia="宋体"/>
                <w:sz w:val="16"/>
              </w:rPr>
              <w:t>第四批注册资金金额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96C0">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4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E0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F1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2C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E9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34FD">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48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BE512">
            <w:pPr>
              <w:jc w:val="center"/>
            </w:pPr>
          </w:p>
        </w:tc>
      </w:tr>
      <w:tr w14:paraId="1171D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4D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43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C0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B780">
            <w:pPr>
              <w:jc w:val="center"/>
            </w:pPr>
            <w:r>
              <w:rPr>
                <w:rFonts w:ascii="宋体" w:hAnsi="宋体" w:eastAsia="宋体"/>
                <w:sz w:val="16"/>
              </w:rPr>
              <w:t>提高企业业务运营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E66B">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6A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A0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D7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39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C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B3FB">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D9D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0AD19">
            <w:pPr>
              <w:jc w:val="center"/>
            </w:pPr>
          </w:p>
        </w:tc>
      </w:tr>
      <w:tr w14:paraId="00BDA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83B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AA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8A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5242">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1F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B8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4E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40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10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23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4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1E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ABD93">
            <w:pPr>
              <w:jc w:val="center"/>
            </w:pPr>
          </w:p>
        </w:tc>
      </w:tr>
      <w:tr w14:paraId="1E7BA0D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DCCCA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901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C6C0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7FD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0452309"/>
        </w:tc>
      </w:tr>
    </w:tbl>
    <w:p w14:paraId="33B4E8ED">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776"/>
        <w:gridCol w:w="616"/>
        <w:gridCol w:w="616"/>
        <w:gridCol w:w="621"/>
        <w:gridCol w:w="616"/>
        <w:gridCol w:w="616"/>
        <w:gridCol w:w="777"/>
        <w:gridCol w:w="633"/>
        <w:gridCol w:w="603"/>
        <w:gridCol w:w="632"/>
      </w:tblGrid>
      <w:tr w14:paraId="5BAB176B">
        <w:tblPrEx>
          <w:tblCellMar>
            <w:top w:w="0" w:type="dxa"/>
            <w:left w:w="108" w:type="dxa"/>
            <w:bottom w:w="0" w:type="dxa"/>
            <w:right w:w="108" w:type="dxa"/>
          </w:tblCellMar>
        </w:tblPrEx>
        <w:tc>
          <w:tcPr>
            <w:tcW w:w="8848" w:type="dxa"/>
            <w:gridSpan w:val="14"/>
            <w:vAlign w:val="center"/>
          </w:tcPr>
          <w:p w14:paraId="79F49117">
            <w:pPr>
              <w:jc w:val="center"/>
            </w:pPr>
            <w:r>
              <w:rPr>
                <w:rFonts w:ascii="宋体" w:hAnsi="宋体" w:eastAsia="宋体"/>
                <w:sz w:val="24"/>
              </w:rPr>
              <w:t>项目支出绩效自评表</w:t>
            </w:r>
          </w:p>
        </w:tc>
      </w:tr>
      <w:tr w14:paraId="7CEC758D">
        <w:tblPrEx>
          <w:tblCellMar>
            <w:top w:w="0" w:type="dxa"/>
            <w:left w:w="108" w:type="dxa"/>
            <w:bottom w:w="0" w:type="dxa"/>
            <w:right w:w="108" w:type="dxa"/>
          </w:tblCellMar>
        </w:tblPrEx>
        <w:tc>
          <w:tcPr>
            <w:tcW w:w="8848" w:type="dxa"/>
            <w:gridSpan w:val="14"/>
            <w:vAlign w:val="center"/>
          </w:tcPr>
          <w:p w14:paraId="408D15FB">
            <w:pPr>
              <w:jc w:val="center"/>
            </w:pPr>
            <w:r>
              <w:rPr>
                <w:rFonts w:ascii="宋体" w:hAnsi="宋体" w:eastAsia="宋体"/>
                <w:sz w:val="24"/>
              </w:rPr>
              <w:t>(2024年度)</w:t>
            </w:r>
          </w:p>
        </w:tc>
      </w:tr>
      <w:tr w14:paraId="44A0AD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D1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793D43">
            <w:pPr>
              <w:jc w:val="center"/>
            </w:pPr>
            <w:r>
              <w:rPr>
                <w:rFonts w:ascii="宋体" w:hAnsi="宋体" w:eastAsia="宋体"/>
                <w:sz w:val="16"/>
              </w:rPr>
              <w:t>疏附县乡村视频、卡口监控体系建设项目（欠款）</w:t>
            </w:r>
          </w:p>
        </w:tc>
      </w:tr>
      <w:tr w14:paraId="1574D1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F2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31781">
            <w:pPr>
              <w:jc w:val="center"/>
            </w:pPr>
            <w:r>
              <w:rPr>
                <w:rFonts w:ascii="宋体" w:hAnsi="宋体" w:eastAsia="宋体"/>
                <w:sz w:val="16"/>
              </w:rPr>
              <w:t>疏附县住房和城乡建设厅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F7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937115">
            <w:pPr>
              <w:jc w:val="center"/>
            </w:pPr>
            <w:r>
              <w:rPr>
                <w:rFonts w:ascii="宋体" w:hAnsi="宋体" w:eastAsia="宋体"/>
                <w:sz w:val="16"/>
              </w:rPr>
              <w:t>疏附县住房和城乡建设局</w:t>
            </w:r>
          </w:p>
        </w:tc>
      </w:tr>
      <w:tr w14:paraId="64965A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D28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3BE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0BF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A24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40C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D6F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6D2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9927">
            <w:pPr>
              <w:jc w:val="center"/>
            </w:pPr>
            <w:r>
              <w:rPr>
                <w:rFonts w:ascii="宋体" w:hAnsi="宋体" w:eastAsia="宋体"/>
                <w:sz w:val="16"/>
              </w:rPr>
              <w:t>得分</w:t>
            </w:r>
          </w:p>
        </w:tc>
      </w:tr>
      <w:tr w14:paraId="759C6E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F4E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070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52E13">
            <w:pPr>
              <w:jc w:val="center"/>
            </w:pPr>
            <w:r>
              <w:rPr>
                <w:rFonts w:ascii="宋体" w:hAnsi="宋体" w:eastAsia="宋体"/>
                <w:sz w:val="16"/>
              </w:rPr>
              <w:t>66.44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94CA0">
            <w:pPr>
              <w:jc w:val="center"/>
            </w:pPr>
            <w:r>
              <w:rPr>
                <w:rFonts w:ascii="宋体" w:hAnsi="宋体" w:eastAsia="宋体"/>
                <w:sz w:val="16"/>
              </w:rPr>
              <w:t>66.44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A4D37">
            <w:pPr>
              <w:jc w:val="center"/>
            </w:pPr>
            <w:r>
              <w:rPr>
                <w:rFonts w:ascii="宋体" w:hAnsi="宋体" w:eastAsia="宋体"/>
                <w:sz w:val="16"/>
              </w:rPr>
              <w:t>66.44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592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41B4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33FE">
            <w:pPr>
              <w:jc w:val="center"/>
            </w:pPr>
            <w:r>
              <w:rPr>
                <w:rFonts w:ascii="宋体" w:hAnsi="宋体" w:eastAsia="宋体"/>
                <w:sz w:val="16"/>
              </w:rPr>
              <w:t>10.00分</w:t>
            </w:r>
          </w:p>
        </w:tc>
      </w:tr>
      <w:tr w14:paraId="3C6C2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B25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B6D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2A873">
            <w:pPr>
              <w:jc w:val="center"/>
            </w:pPr>
            <w:r>
              <w:rPr>
                <w:rFonts w:ascii="宋体" w:hAnsi="宋体" w:eastAsia="宋体"/>
                <w:sz w:val="16"/>
              </w:rPr>
              <w:t>66.44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F6E9F">
            <w:pPr>
              <w:jc w:val="center"/>
            </w:pPr>
            <w:r>
              <w:rPr>
                <w:rFonts w:ascii="宋体" w:hAnsi="宋体" w:eastAsia="宋体"/>
                <w:sz w:val="16"/>
              </w:rPr>
              <w:t>66.44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AC9A7">
            <w:pPr>
              <w:jc w:val="center"/>
            </w:pPr>
            <w:r>
              <w:rPr>
                <w:rFonts w:ascii="宋体" w:hAnsi="宋体" w:eastAsia="宋体"/>
                <w:sz w:val="16"/>
              </w:rPr>
              <w:t>66.44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FC8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1EFA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D37F">
            <w:pPr>
              <w:jc w:val="center"/>
            </w:pPr>
            <w:r>
              <w:rPr>
                <w:rFonts w:ascii="宋体" w:hAnsi="宋体" w:eastAsia="宋体"/>
                <w:sz w:val="16"/>
              </w:rPr>
              <w:t>—</w:t>
            </w:r>
          </w:p>
        </w:tc>
      </w:tr>
      <w:tr w14:paraId="67F1B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EF4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513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262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D77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0F1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51E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D4FE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5A77">
            <w:pPr>
              <w:jc w:val="center"/>
            </w:pPr>
            <w:r>
              <w:rPr>
                <w:rFonts w:ascii="宋体" w:hAnsi="宋体" w:eastAsia="宋体"/>
                <w:sz w:val="16"/>
              </w:rPr>
              <w:t>—</w:t>
            </w:r>
          </w:p>
        </w:tc>
      </w:tr>
      <w:tr w14:paraId="26641E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CC6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C41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15CAAD">
            <w:pPr>
              <w:jc w:val="center"/>
            </w:pPr>
            <w:r>
              <w:rPr>
                <w:rFonts w:ascii="宋体" w:hAnsi="宋体" w:eastAsia="宋体"/>
                <w:sz w:val="16"/>
              </w:rPr>
              <w:t>实际完成情况</w:t>
            </w:r>
          </w:p>
        </w:tc>
      </w:tr>
      <w:tr w14:paraId="1AA0F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F92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C7CD80">
            <w:pPr>
              <w:jc w:val="both"/>
            </w:pPr>
            <w:r>
              <w:rPr>
                <w:rFonts w:ascii="宋体" w:hAnsi="宋体" w:eastAsia="宋体"/>
                <w:sz w:val="16"/>
              </w:rPr>
              <w:t>疏附县乡村视频、卡口监控体系建设项目于2018年2月4日开工建设，2018年4月4日竣工。签订合同价为1585.63 万元审计价格 1441.66 万元，已支付 1375.21 万元，涉及欠款66.44万元。该项目问题已多次通过各类信访平台重复上访且涉及拖欠回归人员劳务费用，经实施此项目彻底化解各类信访问题，受益企业满意度达到100%。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3E7513">
            <w:pPr>
              <w:jc w:val="both"/>
            </w:pPr>
            <w:r>
              <w:rPr>
                <w:rFonts w:hint="eastAsia" w:ascii="宋体" w:hAnsi="宋体"/>
                <w:sz w:val="16"/>
                <w:lang w:eastAsia="zh-CN"/>
              </w:rPr>
              <w:t>截至2024</w:t>
            </w:r>
            <w:r>
              <w:rPr>
                <w:rFonts w:ascii="宋体" w:hAnsi="宋体" w:eastAsia="宋体"/>
                <w:sz w:val="16"/>
              </w:rPr>
              <w:t>年12月31日，本项目预算数为66.44万元，执行数为66.44万元，执行率为100%，此预算主要用于支付疏附县乡村视频、卡口监控体系建设项目的欠款，包括：一标段中标企业欠款金额29.94万元，二标段中标企业欠款金额17.04万元，三标段中标企业欠款金额19.46万元，项目的实施有效化解债务风险，受益企业满意度达到100%。</w:t>
            </w:r>
          </w:p>
        </w:tc>
      </w:tr>
      <w:tr w14:paraId="2B4B46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325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82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1F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01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270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41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A4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3E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908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44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23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B7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3768F">
            <w:pPr>
              <w:jc w:val="center"/>
            </w:pPr>
            <w:r>
              <w:rPr>
                <w:rFonts w:ascii="宋体" w:hAnsi="宋体" w:eastAsia="宋体"/>
                <w:sz w:val="16"/>
              </w:rPr>
              <w:t>偏差原因分析及改进措施</w:t>
            </w:r>
          </w:p>
        </w:tc>
      </w:tr>
      <w:tr w14:paraId="477925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2FF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FBE9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8B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4CC6">
            <w:pPr>
              <w:jc w:val="center"/>
            </w:pPr>
            <w:r>
              <w:rPr>
                <w:rFonts w:ascii="宋体" w:hAnsi="宋体" w:eastAsia="宋体"/>
                <w:sz w:val="16"/>
              </w:rPr>
              <w:t>涉及欠款企业数（个）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9790">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E0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62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7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BD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8A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6ED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9B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AB732">
            <w:pPr>
              <w:jc w:val="center"/>
            </w:pPr>
          </w:p>
        </w:tc>
      </w:tr>
      <w:tr w14:paraId="3A0CAF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F7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69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EA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D020">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DA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1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19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8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E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FD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04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82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12EB8">
            <w:pPr>
              <w:jc w:val="center"/>
            </w:pPr>
          </w:p>
        </w:tc>
      </w:tr>
      <w:tr w14:paraId="705410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0D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5F7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603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66E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7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9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7D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25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35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A45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7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11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8DC31">
            <w:pPr>
              <w:jc w:val="center"/>
            </w:pPr>
          </w:p>
        </w:tc>
      </w:tr>
      <w:tr w14:paraId="412BB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80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5D4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5C5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6F7E">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40F7">
            <w:pPr>
              <w:jc w:val="center"/>
            </w:pPr>
            <w:r>
              <w:rPr>
                <w:rFonts w:ascii="宋体" w:hAnsi="宋体" w:eastAsia="宋体"/>
                <w:sz w:val="16"/>
              </w:rPr>
              <w:t>2024年2月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D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6C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AB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6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F8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8A6C">
            <w:pPr>
              <w:jc w:val="center"/>
            </w:pPr>
            <w:r>
              <w:rPr>
                <w:rFonts w:ascii="宋体" w:hAnsi="宋体" w:eastAsia="宋体"/>
                <w:sz w:val="16"/>
              </w:rPr>
              <w:t>=2024年2月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6A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83CC7">
            <w:pPr>
              <w:jc w:val="center"/>
            </w:pPr>
          </w:p>
        </w:tc>
      </w:tr>
      <w:tr w14:paraId="1D6E3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D42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554C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648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8201">
            <w:pPr>
              <w:jc w:val="center"/>
            </w:pPr>
            <w:r>
              <w:rPr>
                <w:rFonts w:ascii="宋体" w:hAnsi="宋体" w:eastAsia="宋体"/>
                <w:sz w:val="16"/>
              </w:rPr>
              <w:t>一标段中标企业欠款金额（万元）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73CE">
            <w:pPr>
              <w:jc w:val="center"/>
            </w:pPr>
            <w:r>
              <w:rPr>
                <w:rFonts w:ascii="宋体" w:hAnsi="宋体" w:eastAsia="宋体"/>
                <w:sz w:val="16"/>
              </w:rPr>
              <w:t>&lt;=29.94万元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74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12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3E1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D5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32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ADB5">
            <w:pPr>
              <w:jc w:val="center"/>
            </w:pPr>
            <w:r>
              <w:rPr>
                <w:rFonts w:ascii="宋体" w:hAnsi="宋体" w:eastAsia="宋体"/>
                <w:sz w:val="16"/>
              </w:rPr>
              <w:t>&lt;=29.94万元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8B48">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D6FBA">
            <w:pPr>
              <w:jc w:val="center"/>
            </w:pPr>
          </w:p>
        </w:tc>
      </w:tr>
      <w:tr w14:paraId="41CC2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7EB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75C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40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9D92">
            <w:pPr>
              <w:jc w:val="center"/>
            </w:pPr>
            <w:r>
              <w:rPr>
                <w:rFonts w:ascii="宋体" w:hAnsi="宋体" w:eastAsia="宋体"/>
                <w:sz w:val="16"/>
              </w:rPr>
              <w:t>二标段中标企业欠款金额（万元）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517B">
            <w:pPr>
              <w:jc w:val="center"/>
            </w:pPr>
            <w:r>
              <w:rPr>
                <w:rFonts w:ascii="宋体" w:hAnsi="宋体" w:eastAsia="宋体"/>
                <w:sz w:val="16"/>
              </w:rPr>
              <w:t>&lt;=17.04万元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5E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50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91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65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CE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E694">
            <w:pPr>
              <w:jc w:val="center"/>
            </w:pPr>
            <w:r>
              <w:rPr>
                <w:rFonts w:ascii="宋体" w:hAnsi="宋体" w:eastAsia="宋体"/>
                <w:sz w:val="16"/>
              </w:rPr>
              <w:t>&lt;=17.04万元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E9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550A7">
            <w:pPr>
              <w:jc w:val="center"/>
            </w:pPr>
          </w:p>
        </w:tc>
      </w:tr>
      <w:tr w14:paraId="4D161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39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E91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C7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6612">
            <w:pPr>
              <w:jc w:val="center"/>
            </w:pPr>
            <w:r>
              <w:rPr>
                <w:rFonts w:ascii="宋体" w:hAnsi="宋体" w:eastAsia="宋体"/>
                <w:sz w:val="16"/>
              </w:rPr>
              <w:t>三标段中标企业欠款金额（万元）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8B1F">
            <w:pPr>
              <w:jc w:val="center"/>
            </w:pPr>
            <w:r>
              <w:rPr>
                <w:rFonts w:ascii="宋体" w:hAnsi="宋体" w:eastAsia="宋体"/>
                <w:sz w:val="16"/>
              </w:rPr>
              <w:t>&lt;=19.46万元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2A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1C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0C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8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F7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2C8C">
            <w:pPr>
              <w:jc w:val="center"/>
            </w:pPr>
            <w:r>
              <w:rPr>
                <w:rFonts w:ascii="宋体" w:hAnsi="宋体" w:eastAsia="宋体"/>
                <w:sz w:val="16"/>
              </w:rPr>
              <w:t>&lt;=19.46万元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A4E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6E1AC">
            <w:pPr>
              <w:jc w:val="center"/>
            </w:pPr>
          </w:p>
        </w:tc>
      </w:tr>
      <w:tr w14:paraId="77D9A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A39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C1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F1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B7C0">
            <w:pPr>
              <w:jc w:val="center"/>
            </w:pPr>
            <w:r>
              <w:rPr>
                <w:rFonts w:ascii="宋体" w:hAnsi="宋体" w:eastAsia="宋体"/>
                <w:sz w:val="16"/>
              </w:rPr>
              <w:t>有效化解债务风险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9D16">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3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FD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58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3B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53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DB5A">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F27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5ABAA">
            <w:pPr>
              <w:jc w:val="center"/>
            </w:pPr>
          </w:p>
        </w:tc>
      </w:tr>
      <w:tr w14:paraId="2606B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642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29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FF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F3DB">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C9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85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FE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1C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EB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F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0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44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9D8B1">
            <w:pPr>
              <w:jc w:val="center"/>
            </w:pPr>
          </w:p>
        </w:tc>
      </w:tr>
      <w:tr w14:paraId="0027B1B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CE686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D5B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5DA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457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5D6112"/>
        </w:tc>
      </w:tr>
    </w:tbl>
    <w:p w14:paraId="159E45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9C56C88">
        <w:tblPrEx>
          <w:tblCellMar>
            <w:top w:w="0" w:type="dxa"/>
            <w:left w:w="108" w:type="dxa"/>
            <w:bottom w:w="0" w:type="dxa"/>
            <w:right w:w="108" w:type="dxa"/>
          </w:tblCellMar>
        </w:tblPrEx>
        <w:tc>
          <w:tcPr>
            <w:tcW w:w="8848" w:type="dxa"/>
            <w:gridSpan w:val="14"/>
            <w:vAlign w:val="center"/>
          </w:tcPr>
          <w:p w14:paraId="0E08D797">
            <w:pPr>
              <w:jc w:val="center"/>
            </w:pPr>
            <w:r>
              <w:rPr>
                <w:rFonts w:ascii="宋体" w:hAnsi="宋体" w:eastAsia="宋体"/>
                <w:sz w:val="24"/>
              </w:rPr>
              <w:t>项目支出绩效自评表</w:t>
            </w:r>
          </w:p>
        </w:tc>
      </w:tr>
      <w:tr w14:paraId="01A31649">
        <w:tblPrEx>
          <w:tblCellMar>
            <w:top w:w="0" w:type="dxa"/>
            <w:left w:w="108" w:type="dxa"/>
            <w:bottom w:w="0" w:type="dxa"/>
            <w:right w:w="108" w:type="dxa"/>
          </w:tblCellMar>
        </w:tblPrEx>
        <w:tc>
          <w:tcPr>
            <w:tcW w:w="8848" w:type="dxa"/>
            <w:gridSpan w:val="14"/>
            <w:vAlign w:val="center"/>
          </w:tcPr>
          <w:p w14:paraId="5732BDD0">
            <w:pPr>
              <w:jc w:val="center"/>
            </w:pPr>
            <w:r>
              <w:rPr>
                <w:rFonts w:ascii="宋体" w:hAnsi="宋体" w:eastAsia="宋体"/>
                <w:sz w:val="24"/>
              </w:rPr>
              <w:t>(2024年度)</w:t>
            </w:r>
          </w:p>
        </w:tc>
      </w:tr>
      <w:tr w14:paraId="7BAE4E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5B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CB883B">
            <w:pPr>
              <w:jc w:val="center"/>
            </w:pPr>
            <w:r>
              <w:rPr>
                <w:rFonts w:ascii="宋体" w:hAnsi="宋体" w:eastAsia="宋体"/>
                <w:sz w:val="16"/>
              </w:rPr>
              <w:t>疏附县公租房建设一标段工程造价审计费项目</w:t>
            </w:r>
          </w:p>
        </w:tc>
      </w:tr>
      <w:tr w14:paraId="092D9D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BC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41EAE7">
            <w:pPr>
              <w:jc w:val="center"/>
            </w:pPr>
            <w:r>
              <w:rPr>
                <w:rFonts w:ascii="宋体" w:hAnsi="宋体" w:eastAsia="宋体"/>
                <w:sz w:val="16"/>
              </w:rPr>
              <w:t>新疆维吾尔自治区住房和城乡建设厅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E5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4049AE">
            <w:pPr>
              <w:jc w:val="center"/>
            </w:pPr>
            <w:r>
              <w:rPr>
                <w:rFonts w:ascii="宋体" w:hAnsi="宋体" w:eastAsia="宋体"/>
                <w:sz w:val="16"/>
              </w:rPr>
              <w:t>疏附县住房和城乡建设局</w:t>
            </w:r>
          </w:p>
        </w:tc>
      </w:tr>
      <w:tr w14:paraId="05F001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A8C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88E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763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C2F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157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A6B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C59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BA14">
            <w:pPr>
              <w:jc w:val="center"/>
            </w:pPr>
            <w:r>
              <w:rPr>
                <w:rFonts w:ascii="宋体" w:hAnsi="宋体" w:eastAsia="宋体"/>
                <w:sz w:val="16"/>
              </w:rPr>
              <w:t>得分</w:t>
            </w:r>
          </w:p>
        </w:tc>
      </w:tr>
      <w:tr w14:paraId="4E68E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480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574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882AF">
            <w:pPr>
              <w:jc w:val="center"/>
            </w:pPr>
            <w:r>
              <w:rPr>
                <w:rFonts w:ascii="宋体" w:hAnsi="宋体" w:eastAsia="宋体"/>
                <w:sz w:val="16"/>
              </w:rPr>
              <w:t>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F40B0">
            <w:pPr>
              <w:jc w:val="center"/>
            </w:pPr>
            <w:r>
              <w:rPr>
                <w:rFonts w:ascii="宋体" w:hAnsi="宋体" w:eastAsia="宋体"/>
                <w:sz w:val="16"/>
              </w:rPr>
              <w:t>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07FA2">
            <w:pPr>
              <w:jc w:val="center"/>
            </w:pPr>
            <w:r>
              <w:rPr>
                <w:rFonts w:ascii="宋体" w:hAnsi="宋体" w:eastAsia="宋体"/>
                <w:sz w:val="16"/>
              </w:rPr>
              <w:t>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66D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962A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6D17">
            <w:pPr>
              <w:jc w:val="center"/>
            </w:pPr>
            <w:r>
              <w:rPr>
                <w:rFonts w:ascii="宋体" w:hAnsi="宋体" w:eastAsia="宋体"/>
                <w:sz w:val="16"/>
              </w:rPr>
              <w:t>10.00分</w:t>
            </w:r>
          </w:p>
        </w:tc>
      </w:tr>
      <w:tr w14:paraId="0A7C35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B37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A09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78F04">
            <w:pPr>
              <w:jc w:val="center"/>
            </w:pPr>
            <w:r>
              <w:rPr>
                <w:rFonts w:ascii="宋体" w:hAnsi="宋体" w:eastAsia="宋体"/>
                <w:sz w:val="16"/>
              </w:rPr>
              <w:t>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61033">
            <w:pPr>
              <w:jc w:val="center"/>
            </w:pPr>
            <w:r>
              <w:rPr>
                <w:rFonts w:ascii="宋体" w:hAnsi="宋体" w:eastAsia="宋体"/>
                <w:sz w:val="16"/>
              </w:rPr>
              <w:t>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C0CEC">
            <w:pPr>
              <w:jc w:val="center"/>
            </w:pPr>
            <w:r>
              <w:rPr>
                <w:rFonts w:ascii="宋体" w:hAnsi="宋体" w:eastAsia="宋体"/>
                <w:sz w:val="16"/>
              </w:rPr>
              <w:t>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A92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8AE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F668">
            <w:pPr>
              <w:jc w:val="center"/>
            </w:pPr>
            <w:r>
              <w:rPr>
                <w:rFonts w:ascii="宋体" w:hAnsi="宋体" w:eastAsia="宋体"/>
                <w:sz w:val="16"/>
              </w:rPr>
              <w:t>—</w:t>
            </w:r>
          </w:p>
        </w:tc>
      </w:tr>
      <w:tr w14:paraId="011C7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A86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2A2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E28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A44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538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331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CF1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3442">
            <w:pPr>
              <w:jc w:val="center"/>
            </w:pPr>
            <w:r>
              <w:rPr>
                <w:rFonts w:ascii="宋体" w:hAnsi="宋体" w:eastAsia="宋体"/>
                <w:sz w:val="16"/>
              </w:rPr>
              <w:t>—</w:t>
            </w:r>
          </w:p>
        </w:tc>
      </w:tr>
      <w:tr w14:paraId="6E6954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0DAE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7818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DCC22D">
            <w:pPr>
              <w:jc w:val="center"/>
            </w:pPr>
            <w:r>
              <w:rPr>
                <w:rFonts w:ascii="宋体" w:hAnsi="宋体" w:eastAsia="宋体"/>
                <w:sz w:val="16"/>
              </w:rPr>
              <w:t>实际完成情况</w:t>
            </w:r>
          </w:p>
        </w:tc>
      </w:tr>
      <w:tr w14:paraId="0EE0F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3D0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E70E93">
            <w:pPr>
              <w:jc w:val="both"/>
            </w:pPr>
            <w:r>
              <w:rPr>
                <w:rFonts w:ascii="宋体" w:hAnsi="宋体" w:eastAsia="宋体"/>
                <w:sz w:val="16"/>
              </w:rPr>
              <w:t>疏附县公租房建设一标段工程造价审计费项目全年预算金额为9.05万元，本项目偿还债务项目数量为一家，所欠债务公司一家，债务还款完成率为100%，项目完成时间为2024年5月，通过本项目的实施有效解决民营企业欠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B04CEE">
            <w:pPr>
              <w:jc w:val="both"/>
            </w:pPr>
            <w:r>
              <w:rPr>
                <w:rFonts w:hint="eastAsia" w:ascii="宋体" w:hAnsi="宋体"/>
                <w:sz w:val="16"/>
                <w:lang w:eastAsia="zh-CN"/>
              </w:rPr>
              <w:t>截至2024</w:t>
            </w:r>
            <w:r>
              <w:rPr>
                <w:rFonts w:ascii="宋体" w:hAnsi="宋体" w:eastAsia="宋体"/>
                <w:sz w:val="16"/>
              </w:rPr>
              <w:t>年5月31日，本次项目已支付资金9.05万元，资金完成率100%，偿还债务项目数量1个，所欠债务公司数量1家，项目完成时间为2024年5月15日，通过本项目的实施有效解决疏附县公租房建设一标段工程造价审计费9.05万元，有效解决民营企业欠款，公司满意度100%。</w:t>
            </w:r>
          </w:p>
        </w:tc>
      </w:tr>
      <w:tr w14:paraId="4AA498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E5B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7F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09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E91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139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32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FC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6F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8F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D9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53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33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1D989">
            <w:pPr>
              <w:jc w:val="center"/>
            </w:pPr>
            <w:r>
              <w:rPr>
                <w:rFonts w:ascii="宋体" w:hAnsi="宋体" w:eastAsia="宋体"/>
                <w:sz w:val="16"/>
              </w:rPr>
              <w:t>偏差原因分析及改进措施</w:t>
            </w:r>
          </w:p>
        </w:tc>
      </w:tr>
      <w:tr w14:paraId="6322B4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073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526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2AF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285C">
            <w:pPr>
              <w:jc w:val="center"/>
            </w:pPr>
            <w:r>
              <w:rPr>
                <w:rFonts w:ascii="宋体" w:hAnsi="宋体" w:eastAsia="宋体"/>
                <w:sz w:val="16"/>
              </w:rPr>
              <w:t>偿还债务项目数量（个）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1187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98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2A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44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9EC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CC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EC8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BF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7527D">
            <w:pPr>
              <w:jc w:val="center"/>
            </w:pPr>
          </w:p>
        </w:tc>
      </w:tr>
      <w:tr w14:paraId="5147F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7D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35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17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8787">
            <w:pPr>
              <w:jc w:val="center"/>
            </w:pPr>
            <w:r>
              <w:rPr>
                <w:rFonts w:ascii="宋体" w:hAnsi="宋体" w:eastAsia="宋体"/>
                <w:sz w:val="16"/>
              </w:rPr>
              <w:t>所欠债务公司数量（家）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439A">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1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0B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D9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5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6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206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9C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1026C">
            <w:pPr>
              <w:jc w:val="center"/>
            </w:pPr>
          </w:p>
        </w:tc>
      </w:tr>
      <w:tr w14:paraId="2D57B6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95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9E1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C4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46C8">
            <w:pPr>
              <w:jc w:val="center"/>
            </w:pPr>
            <w:r>
              <w:rPr>
                <w:rFonts w:ascii="宋体" w:hAnsi="宋体" w:eastAsia="宋体"/>
                <w:sz w:val="16"/>
              </w:rPr>
              <w:t>债务还款完成率（%）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68C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DA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B8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22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C2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F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0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6F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BF677">
            <w:pPr>
              <w:jc w:val="center"/>
            </w:pPr>
          </w:p>
        </w:tc>
      </w:tr>
      <w:tr w14:paraId="41B0B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9B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056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D9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B091">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7FF4">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8D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F5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6A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0A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D5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E96D">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74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68618">
            <w:pPr>
              <w:jc w:val="center"/>
            </w:pPr>
          </w:p>
        </w:tc>
      </w:tr>
      <w:tr w14:paraId="7845C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7ED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6E5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472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314C">
            <w:pPr>
              <w:jc w:val="center"/>
            </w:pPr>
            <w:r>
              <w:rPr>
                <w:rFonts w:ascii="宋体" w:hAnsi="宋体" w:eastAsia="宋体"/>
                <w:sz w:val="16"/>
              </w:rPr>
              <w:t>审计费支付金额（万元）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78D4">
            <w:pPr>
              <w:jc w:val="center"/>
            </w:pPr>
            <w:r>
              <w:rPr>
                <w:rFonts w:ascii="宋体" w:hAnsi="宋体" w:eastAsia="宋体"/>
                <w:sz w:val="16"/>
              </w:rPr>
              <w:t>&lt;=9.05万元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B7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27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53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DD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F3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5816">
            <w:pPr>
              <w:jc w:val="center"/>
            </w:pPr>
            <w:r>
              <w:rPr>
                <w:rFonts w:ascii="宋体" w:hAnsi="宋体" w:eastAsia="宋体"/>
                <w:sz w:val="16"/>
              </w:rPr>
              <w:t>=9.05万元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41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66C77">
            <w:pPr>
              <w:jc w:val="center"/>
            </w:pPr>
          </w:p>
        </w:tc>
      </w:tr>
      <w:tr w14:paraId="65947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7E9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B0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9E6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5F05">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A2E4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AE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05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56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D2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64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9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4C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01B80">
            <w:pPr>
              <w:jc w:val="center"/>
            </w:pPr>
          </w:p>
        </w:tc>
      </w:tr>
      <w:tr w14:paraId="15F60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A2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14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77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E3DD">
            <w:pPr>
              <w:jc w:val="center"/>
            </w:pPr>
            <w:r>
              <w:rPr>
                <w:rFonts w:ascii="宋体" w:hAnsi="宋体" w:eastAsia="宋体"/>
                <w:sz w:val="16"/>
              </w:rPr>
              <w:t>解决民营企业欠款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AFF3">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44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79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F6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5E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3E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2940">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A8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D8860">
            <w:pPr>
              <w:jc w:val="center"/>
            </w:pPr>
          </w:p>
        </w:tc>
      </w:tr>
      <w:tr w14:paraId="7216B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E8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6F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14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E38A">
            <w:pPr>
              <w:jc w:val="center"/>
            </w:pPr>
            <w:r>
              <w:rPr>
                <w:rFonts w:ascii="宋体" w:hAnsi="宋体" w:eastAsia="宋体"/>
                <w:sz w:val="16"/>
              </w:rPr>
              <w:t>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8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4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F6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B5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C4F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C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0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36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B0EC3">
            <w:pPr>
              <w:jc w:val="center"/>
            </w:pPr>
          </w:p>
        </w:tc>
      </w:tr>
      <w:tr w14:paraId="5E8E9C5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B1F5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231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FB96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EED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777D1B"/>
        </w:tc>
      </w:tr>
    </w:tbl>
    <w:p w14:paraId="0A3661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543EDB8A">
        <w:tblPrEx>
          <w:tblCellMar>
            <w:top w:w="0" w:type="dxa"/>
            <w:left w:w="108" w:type="dxa"/>
            <w:bottom w:w="0" w:type="dxa"/>
            <w:right w:w="108" w:type="dxa"/>
          </w:tblCellMar>
        </w:tblPrEx>
        <w:tc>
          <w:tcPr>
            <w:tcW w:w="8848" w:type="dxa"/>
            <w:gridSpan w:val="14"/>
            <w:vAlign w:val="center"/>
          </w:tcPr>
          <w:p w14:paraId="760D169D">
            <w:pPr>
              <w:jc w:val="center"/>
            </w:pPr>
            <w:r>
              <w:rPr>
                <w:rFonts w:ascii="宋体" w:hAnsi="宋体" w:eastAsia="宋体"/>
                <w:sz w:val="24"/>
              </w:rPr>
              <w:t>项目支出绩效自评表</w:t>
            </w:r>
          </w:p>
        </w:tc>
      </w:tr>
      <w:tr w14:paraId="4B328E9E">
        <w:tblPrEx>
          <w:tblCellMar>
            <w:top w:w="0" w:type="dxa"/>
            <w:left w:w="108" w:type="dxa"/>
            <w:bottom w:w="0" w:type="dxa"/>
            <w:right w:w="108" w:type="dxa"/>
          </w:tblCellMar>
        </w:tblPrEx>
        <w:tc>
          <w:tcPr>
            <w:tcW w:w="8848" w:type="dxa"/>
            <w:gridSpan w:val="14"/>
            <w:vAlign w:val="center"/>
          </w:tcPr>
          <w:p w14:paraId="20A48519">
            <w:pPr>
              <w:jc w:val="center"/>
            </w:pPr>
            <w:r>
              <w:rPr>
                <w:rFonts w:ascii="宋体" w:hAnsi="宋体" w:eastAsia="宋体"/>
                <w:sz w:val="24"/>
              </w:rPr>
              <w:t>(2024年度)</w:t>
            </w:r>
          </w:p>
        </w:tc>
      </w:tr>
      <w:tr w14:paraId="0DDAA2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0D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D41408">
            <w:pPr>
              <w:jc w:val="center"/>
            </w:pPr>
            <w:r>
              <w:rPr>
                <w:rFonts w:ascii="宋体" w:hAnsi="宋体" w:eastAsia="宋体"/>
                <w:sz w:val="16"/>
              </w:rPr>
              <w:t>疏附县商贸物流园区配套基础设施建设项目</w:t>
            </w:r>
          </w:p>
        </w:tc>
      </w:tr>
      <w:tr w14:paraId="541191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F7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28CCF4">
            <w:pPr>
              <w:jc w:val="center"/>
            </w:pPr>
            <w:r>
              <w:rPr>
                <w:rFonts w:ascii="宋体" w:hAnsi="宋体" w:eastAsia="宋体"/>
                <w:sz w:val="16"/>
              </w:rPr>
              <w:t>新疆维吾尔住房和城乡建设厅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D2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53433D">
            <w:pPr>
              <w:jc w:val="center"/>
            </w:pPr>
            <w:r>
              <w:rPr>
                <w:rFonts w:ascii="宋体" w:hAnsi="宋体" w:eastAsia="宋体"/>
                <w:sz w:val="16"/>
              </w:rPr>
              <w:t>疏附县住房和城乡建设局</w:t>
            </w:r>
          </w:p>
        </w:tc>
      </w:tr>
      <w:tr w14:paraId="5FCE8E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D23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B9C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A7C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41D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B7A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394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7B2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42FC">
            <w:pPr>
              <w:jc w:val="center"/>
            </w:pPr>
            <w:r>
              <w:rPr>
                <w:rFonts w:ascii="宋体" w:hAnsi="宋体" w:eastAsia="宋体"/>
                <w:sz w:val="16"/>
              </w:rPr>
              <w:t>得分</w:t>
            </w:r>
          </w:p>
        </w:tc>
      </w:tr>
      <w:tr w14:paraId="1284D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DA0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259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03373">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8883C">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30EF4">
            <w:pPr>
              <w:jc w:val="center"/>
            </w:pPr>
            <w:r>
              <w:rPr>
                <w:rFonts w:ascii="宋体" w:hAnsi="宋体" w:eastAsia="宋体"/>
                <w:sz w:val="16"/>
              </w:rPr>
              <w:t>550.13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3B4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88643">
            <w:pPr>
              <w:jc w:val="center"/>
            </w:pPr>
            <w:r>
              <w:rPr>
                <w:rFonts w:ascii="宋体" w:hAnsi="宋体" w:eastAsia="宋体"/>
                <w:sz w:val="16"/>
              </w:rPr>
              <w:t>68.77%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3C3C">
            <w:pPr>
              <w:jc w:val="center"/>
            </w:pPr>
            <w:r>
              <w:rPr>
                <w:rFonts w:ascii="宋体" w:hAnsi="宋体" w:eastAsia="宋体"/>
                <w:sz w:val="16"/>
              </w:rPr>
              <w:t>2.19分</w:t>
            </w:r>
          </w:p>
        </w:tc>
      </w:tr>
      <w:tr w14:paraId="378B4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3A8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F13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F08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D02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342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F42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9CD2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3158">
            <w:pPr>
              <w:jc w:val="center"/>
            </w:pPr>
            <w:r>
              <w:rPr>
                <w:rFonts w:ascii="宋体" w:hAnsi="宋体" w:eastAsia="宋体"/>
                <w:sz w:val="16"/>
              </w:rPr>
              <w:t>—</w:t>
            </w:r>
          </w:p>
        </w:tc>
      </w:tr>
      <w:tr w14:paraId="51DB9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243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AA0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13B90">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E56EB">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14549">
            <w:pPr>
              <w:jc w:val="center"/>
            </w:pPr>
            <w:r>
              <w:rPr>
                <w:rFonts w:ascii="宋体" w:hAnsi="宋体" w:eastAsia="宋体"/>
                <w:sz w:val="16"/>
              </w:rPr>
              <w:t>550.13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7F3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31EC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013F">
            <w:pPr>
              <w:jc w:val="center"/>
            </w:pPr>
            <w:r>
              <w:rPr>
                <w:rFonts w:ascii="宋体" w:hAnsi="宋体" w:eastAsia="宋体"/>
                <w:sz w:val="16"/>
              </w:rPr>
              <w:t>—</w:t>
            </w:r>
          </w:p>
        </w:tc>
      </w:tr>
      <w:tr w14:paraId="6AB0D8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01C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B77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1C38C0">
            <w:pPr>
              <w:jc w:val="center"/>
            </w:pPr>
            <w:r>
              <w:rPr>
                <w:rFonts w:ascii="宋体" w:hAnsi="宋体" w:eastAsia="宋体"/>
                <w:sz w:val="16"/>
              </w:rPr>
              <w:t>实际完成情况</w:t>
            </w:r>
          </w:p>
        </w:tc>
      </w:tr>
      <w:tr w14:paraId="27D9D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286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66F84F">
            <w:pPr>
              <w:jc w:val="both"/>
            </w:pPr>
            <w:r>
              <w:rPr>
                <w:rFonts w:ascii="宋体" w:hAnsi="宋体" w:eastAsia="宋体"/>
                <w:sz w:val="16"/>
              </w:rPr>
              <w:t>本项目总投资：800万（援疆资金），广州商贸物流园区新建配套道路1.2公里，项目实施采取公开招标方式执行，保证进度和质量。项目实施后，预计验收合格率100%，资金拨付及时率100%，预计完工时间为2025年12月25日前，项目总成本控制在800万元内，项目完工后，有效改善广州新城的基础设施建设，改善人居环境，优化投资环境，使受益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A5B7F4">
            <w:pPr>
              <w:jc w:val="both"/>
            </w:pPr>
            <w:r>
              <w:rPr>
                <w:rFonts w:ascii="宋体" w:hAnsi="宋体" w:eastAsia="宋体"/>
                <w:sz w:val="16"/>
              </w:rPr>
              <w:t>截止自评日2024年12月26日，本项目预算数为800万元，执行数为550.13万元，执行率为68.8%，项目资金用于新建配套道路1.2公里，因项目为跨年项目，目前只支付部分项目资金，项目的实施有利于改善园区营商环境，受益群众满意度达到100%。</w:t>
            </w:r>
          </w:p>
        </w:tc>
      </w:tr>
      <w:tr w14:paraId="4EA79E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BB4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AF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97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03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4E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16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FD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BDD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9A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E7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EF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C7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3B5D9">
            <w:pPr>
              <w:jc w:val="center"/>
            </w:pPr>
            <w:r>
              <w:rPr>
                <w:rFonts w:ascii="宋体" w:hAnsi="宋体" w:eastAsia="宋体"/>
                <w:sz w:val="16"/>
              </w:rPr>
              <w:t>偏差原因分析及改进措施</w:t>
            </w:r>
          </w:p>
        </w:tc>
      </w:tr>
      <w:tr w14:paraId="687E79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5E0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062D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DB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948B">
            <w:pPr>
              <w:jc w:val="center"/>
            </w:pPr>
            <w:r>
              <w:rPr>
                <w:rFonts w:ascii="宋体" w:hAnsi="宋体" w:eastAsia="宋体"/>
                <w:sz w:val="16"/>
              </w:rPr>
              <w:t>新建配套道路（公里）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DBAD">
            <w:pPr>
              <w:jc w:val="center"/>
            </w:pPr>
            <w:r>
              <w:rPr>
                <w:rFonts w:ascii="宋体" w:hAnsi="宋体" w:eastAsia="宋体"/>
                <w:sz w:val="16"/>
              </w:rPr>
              <w:t>&gt;=1.20公里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C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CF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66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9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E4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589A">
            <w:pPr>
              <w:jc w:val="center"/>
            </w:pPr>
            <w:r>
              <w:rPr>
                <w:rFonts w:ascii="宋体" w:hAnsi="宋体" w:eastAsia="宋体"/>
                <w:sz w:val="16"/>
              </w:rPr>
              <w:t>=1.2公里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9F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061FB">
            <w:pPr>
              <w:jc w:val="center"/>
            </w:pPr>
          </w:p>
        </w:tc>
      </w:tr>
      <w:tr w14:paraId="27EEB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1FD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1F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CD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0CA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9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37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B7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90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5F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E8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5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D3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BF469">
            <w:pPr>
              <w:jc w:val="center"/>
            </w:pPr>
          </w:p>
        </w:tc>
      </w:tr>
      <w:tr w14:paraId="137FA0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03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081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39D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754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F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8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17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8F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AF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A7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B532">
            <w:pPr>
              <w:jc w:val="center"/>
            </w:pPr>
            <w:r>
              <w:rPr>
                <w:rFonts w:ascii="宋体" w:hAnsi="宋体" w:eastAsia="宋体"/>
                <w:sz w:val="16"/>
              </w:rPr>
              <w:t>=68.8%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682C">
            <w:pPr>
              <w:jc w:val="center"/>
            </w:pPr>
            <w:r>
              <w:rPr>
                <w:rFonts w:ascii="宋体" w:hAnsi="宋体" w:eastAsia="宋体"/>
                <w:sz w:val="16"/>
              </w:rPr>
              <w:t>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AC849">
            <w:pPr>
              <w:jc w:val="center"/>
            </w:pPr>
            <w:r>
              <w:rPr>
                <w:rFonts w:ascii="宋体" w:hAnsi="宋体" w:eastAsia="宋体"/>
                <w:sz w:val="16"/>
              </w:rPr>
              <w:t>原因：项目为跨年项目，目前只拨付资金的68.8%。措施：继续跟踪项目的实施，加快实施进度，完成项目交付。</w:t>
            </w:r>
          </w:p>
        </w:tc>
      </w:tr>
      <w:tr w14:paraId="70F03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61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7A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9E6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A26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C5AE">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D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3D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92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1B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4B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B1F1">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56E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66DD2">
            <w:pPr>
              <w:jc w:val="center"/>
            </w:pPr>
            <w:r>
              <w:rPr>
                <w:rFonts w:ascii="宋体" w:hAnsi="宋体" w:eastAsia="宋体"/>
                <w:sz w:val="16"/>
              </w:rPr>
              <w:t>原因：项目为跨年项目，目前只拨付资金的68.8%。措施：继续跟踪项目的实施，加快实施进度，完成项目交付。</w:t>
            </w:r>
          </w:p>
        </w:tc>
      </w:tr>
      <w:tr w14:paraId="2FE71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A7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08B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C8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D3F2">
            <w:pPr>
              <w:jc w:val="center"/>
            </w:pPr>
            <w:r>
              <w:rPr>
                <w:rFonts w:ascii="宋体" w:hAnsi="宋体" w:eastAsia="宋体"/>
                <w:sz w:val="16"/>
              </w:rPr>
              <w:t>道路施工及附属费用（万元）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DAF9">
            <w:pPr>
              <w:jc w:val="center"/>
            </w:pPr>
            <w:r>
              <w:rPr>
                <w:rFonts w:ascii="宋体" w:hAnsi="宋体" w:eastAsia="宋体"/>
                <w:sz w:val="16"/>
              </w:rPr>
              <w:t>&lt;=800万元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26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16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FC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9C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6F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E37B">
            <w:pPr>
              <w:jc w:val="center"/>
            </w:pPr>
            <w:r>
              <w:rPr>
                <w:rFonts w:ascii="宋体" w:hAnsi="宋体" w:eastAsia="宋体"/>
                <w:sz w:val="16"/>
              </w:rPr>
              <w:t>=550.13万元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40D2">
            <w:pPr>
              <w:jc w:val="center"/>
            </w:pPr>
            <w:r>
              <w:rPr>
                <w:rFonts w:ascii="宋体" w:hAnsi="宋体" w:eastAsia="宋体"/>
                <w:sz w:val="16"/>
              </w:rPr>
              <w:t>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C613E">
            <w:pPr>
              <w:jc w:val="center"/>
            </w:pPr>
            <w:r>
              <w:rPr>
                <w:rFonts w:ascii="宋体" w:hAnsi="宋体" w:eastAsia="宋体"/>
                <w:sz w:val="16"/>
              </w:rPr>
              <w:t>原因：项目为跨年项目，目前只拨付资金的68.8%。措施：继续跟踪项目的实施，加快实施进度，完成项目交付。</w:t>
            </w:r>
          </w:p>
        </w:tc>
      </w:tr>
      <w:tr w14:paraId="34F7F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C3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539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29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40A6">
            <w:pPr>
              <w:jc w:val="center"/>
            </w:pPr>
            <w:r>
              <w:rPr>
                <w:rFonts w:ascii="宋体" w:hAnsi="宋体" w:eastAsia="宋体"/>
                <w:sz w:val="16"/>
              </w:rPr>
              <w:t>有效改善园区营商环境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C2A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92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51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57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F4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45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F6E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D93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62F09">
            <w:pPr>
              <w:jc w:val="center"/>
            </w:pPr>
          </w:p>
        </w:tc>
      </w:tr>
      <w:tr w14:paraId="72C1E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C2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6A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09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D7E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81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17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4C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96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A0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05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997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36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0C957">
            <w:pPr>
              <w:jc w:val="center"/>
            </w:pPr>
          </w:p>
        </w:tc>
      </w:tr>
      <w:tr w14:paraId="01765C0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33380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BF2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912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6DDD">
            <w:pPr>
              <w:jc w:val="center"/>
            </w:pPr>
            <w:r>
              <w:rPr>
                <w:rFonts w:ascii="宋体" w:hAnsi="宋体" w:eastAsia="宋体"/>
                <w:sz w:val="16"/>
              </w:rPr>
              <w:t>58.79分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1187FAB"/>
        </w:tc>
      </w:tr>
    </w:tbl>
    <w:p w14:paraId="6B34B475">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1"/>
        <w:gridCol w:w="696"/>
        <w:gridCol w:w="856"/>
        <w:gridCol w:w="601"/>
        <w:gridCol w:w="601"/>
        <w:gridCol w:w="611"/>
        <w:gridCol w:w="601"/>
        <w:gridCol w:w="601"/>
        <w:gridCol w:w="856"/>
        <w:gridCol w:w="629"/>
        <w:gridCol w:w="566"/>
        <w:gridCol w:w="620"/>
      </w:tblGrid>
      <w:tr w14:paraId="16D4E916">
        <w:tblPrEx>
          <w:tblCellMar>
            <w:top w:w="0" w:type="dxa"/>
            <w:left w:w="108" w:type="dxa"/>
            <w:bottom w:w="0" w:type="dxa"/>
            <w:right w:w="108" w:type="dxa"/>
          </w:tblCellMar>
        </w:tblPrEx>
        <w:tc>
          <w:tcPr>
            <w:tcW w:w="8848" w:type="dxa"/>
            <w:gridSpan w:val="14"/>
            <w:vAlign w:val="center"/>
          </w:tcPr>
          <w:p w14:paraId="70E5FB43">
            <w:pPr>
              <w:jc w:val="center"/>
            </w:pPr>
            <w:r>
              <w:rPr>
                <w:rFonts w:ascii="宋体" w:hAnsi="宋体" w:eastAsia="宋体"/>
                <w:sz w:val="24"/>
              </w:rPr>
              <w:t>项目支出绩效自评表</w:t>
            </w:r>
          </w:p>
        </w:tc>
      </w:tr>
      <w:tr w14:paraId="700C49D7">
        <w:tblPrEx>
          <w:tblCellMar>
            <w:top w:w="0" w:type="dxa"/>
            <w:left w:w="108" w:type="dxa"/>
            <w:bottom w:w="0" w:type="dxa"/>
            <w:right w:w="108" w:type="dxa"/>
          </w:tblCellMar>
        </w:tblPrEx>
        <w:tc>
          <w:tcPr>
            <w:tcW w:w="8848" w:type="dxa"/>
            <w:gridSpan w:val="14"/>
            <w:vAlign w:val="center"/>
          </w:tcPr>
          <w:p w14:paraId="1A95B8C9">
            <w:pPr>
              <w:jc w:val="center"/>
            </w:pPr>
            <w:r>
              <w:rPr>
                <w:rFonts w:ascii="宋体" w:hAnsi="宋体" w:eastAsia="宋体"/>
                <w:sz w:val="24"/>
              </w:rPr>
              <w:t>(2024年度)</w:t>
            </w:r>
          </w:p>
        </w:tc>
      </w:tr>
      <w:tr w14:paraId="793F83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3A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C869C5">
            <w:pPr>
              <w:jc w:val="center"/>
            </w:pPr>
            <w:r>
              <w:rPr>
                <w:rFonts w:ascii="宋体" w:hAnsi="宋体" w:eastAsia="宋体"/>
                <w:sz w:val="16"/>
              </w:rPr>
              <w:t>疏附县土地和房屋征收与补偿安置中心工作经费项目</w:t>
            </w:r>
          </w:p>
        </w:tc>
      </w:tr>
      <w:tr w14:paraId="1936A3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BE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664EE5">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D2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D2A1AB">
            <w:pPr>
              <w:jc w:val="center"/>
            </w:pPr>
            <w:r>
              <w:rPr>
                <w:rFonts w:ascii="宋体" w:hAnsi="宋体" w:eastAsia="宋体"/>
                <w:sz w:val="16"/>
              </w:rPr>
              <w:t>疏附县住房和城乡建设局</w:t>
            </w:r>
          </w:p>
        </w:tc>
      </w:tr>
      <w:tr w14:paraId="7DF902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A940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E95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FF0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D20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B85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6ED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72C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9345">
            <w:pPr>
              <w:jc w:val="center"/>
            </w:pPr>
            <w:r>
              <w:rPr>
                <w:rFonts w:ascii="宋体" w:hAnsi="宋体" w:eastAsia="宋体"/>
                <w:sz w:val="16"/>
              </w:rPr>
              <w:t>得分</w:t>
            </w:r>
          </w:p>
        </w:tc>
      </w:tr>
      <w:tr w14:paraId="603BF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1F3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3F5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CBD8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1E14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34F15">
            <w:pPr>
              <w:jc w:val="center"/>
            </w:pPr>
            <w:r>
              <w:rPr>
                <w:rFonts w:ascii="宋体" w:hAnsi="宋体" w:eastAsia="宋体"/>
                <w:sz w:val="16"/>
              </w:rPr>
              <w:t>5.17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AE7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5CCBA">
            <w:pPr>
              <w:jc w:val="center"/>
            </w:pPr>
            <w:r>
              <w:rPr>
                <w:rFonts w:ascii="宋体" w:hAnsi="宋体" w:eastAsia="宋体"/>
                <w:sz w:val="16"/>
              </w:rPr>
              <w:t>51.70%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2823">
            <w:pPr>
              <w:jc w:val="center"/>
            </w:pPr>
            <w:r>
              <w:rPr>
                <w:rFonts w:ascii="宋体" w:hAnsi="宋体" w:eastAsia="宋体"/>
                <w:sz w:val="16"/>
              </w:rPr>
              <w:t>0.00分</w:t>
            </w:r>
          </w:p>
        </w:tc>
      </w:tr>
      <w:tr w14:paraId="09140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89A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F38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604D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F477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B8D05">
            <w:pPr>
              <w:jc w:val="center"/>
            </w:pPr>
            <w:r>
              <w:rPr>
                <w:rFonts w:ascii="宋体" w:hAnsi="宋体" w:eastAsia="宋体"/>
                <w:sz w:val="16"/>
              </w:rPr>
              <w:t>5.17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295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F7B2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7C0F">
            <w:pPr>
              <w:jc w:val="center"/>
            </w:pPr>
            <w:r>
              <w:rPr>
                <w:rFonts w:ascii="宋体" w:hAnsi="宋体" w:eastAsia="宋体"/>
                <w:sz w:val="16"/>
              </w:rPr>
              <w:t>—</w:t>
            </w:r>
          </w:p>
        </w:tc>
      </w:tr>
      <w:tr w14:paraId="78F63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E98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CB4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52E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928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010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F71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10A9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2850">
            <w:pPr>
              <w:jc w:val="center"/>
            </w:pPr>
            <w:r>
              <w:rPr>
                <w:rFonts w:ascii="宋体" w:hAnsi="宋体" w:eastAsia="宋体"/>
                <w:sz w:val="16"/>
              </w:rPr>
              <w:t>—</w:t>
            </w:r>
          </w:p>
        </w:tc>
      </w:tr>
      <w:tr w14:paraId="01400A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B29A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571C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BCDFC0">
            <w:pPr>
              <w:jc w:val="center"/>
            </w:pPr>
            <w:r>
              <w:rPr>
                <w:rFonts w:ascii="宋体" w:hAnsi="宋体" w:eastAsia="宋体"/>
                <w:sz w:val="16"/>
              </w:rPr>
              <w:t>实际完成情况</w:t>
            </w:r>
          </w:p>
        </w:tc>
      </w:tr>
      <w:tr w14:paraId="5867A0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0E0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37DE5">
            <w:pPr>
              <w:jc w:val="both"/>
            </w:pPr>
            <w:r>
              <w:rPr>
                <w:rFonts w:ascii="宋体" w:hAnsi="宋体" w:eastAsia="宋体"/>
                <w:sz w:val="16"/>
              </w:rPr>
              <w:t>本项目预算数为10万元，主要用于切实保障2024年疏附县土地和房屋征收与补偿安置中心临时办公室工作人员工作经费，保障征收与补偿安置工作顺利开展，依法依规正确处理土地和房屋征收与补偿安置工作中的各种利益关系，有效化解土地和房屋征收与补偿安置引发的矛盾，办公室工作人员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E9A927">
            <w:pPr>
              <w:jc w:val="both"/>
            </w:pPr>
            <w:r>
              <w:rPr>
                <w:rFonts w:hint="eastAsia" w:ascii="宋体" w:hAnsi="宋体"/>
                <w:sz w:val="16"/>
                <w:lang w:eastAsia="zh-CN"/>
              </w:rPr>
              <w:t>截至2024</w:t>
            </w:r>
            <w:r>
              <w:rPr>
                <w:rFonts w:ascii="宋体" w:hAnsi="宋体" w:eastAsia="宋体"/>
                <w:sz w:val="16"/>
              </w:rPr>
              <w:t>年12月31日，本项目预算数为10万元，执行数为5.17万元，执行率为51.7%，主要用于切实保障2024年疏附县土地和房屋征收与补偿安置中心临时办公室工作人员工作经费，保障工作人员数11人，保障工作人员平均费用9090.9元/人，由于资金办理手续缓慢，只支付部分资金，实现目标程度较低，受益工作人员满意度为95%。</w:t>
            </w:r>
          </w:p>
        </w:tc>
      </w:tr>
      <w:tr w14:paraId="5A9353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0CA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CB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5C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F5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FD1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1A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111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D2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35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46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7E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79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F7BEA">
            <w:pPr>
              <w:jc w:val="center"/>
            </w:pPr>
            <w:r>
              <w:rPr>
                <w:rFonts w:ascii="宋体" w:hAnsi="宋体" w:eastAsia="宋体"/>
                <w:sz w:val="16"/>
              </w:rPr>
              <w:t>偏差原因分析及改进措施</w:t>
            </w:r>
          </w:p>
        </w:tc>
      </w:tr>
      <w:tr w14:paraId="3FF600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787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E20E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35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1FCC">
            <w:pPr>
              <w:jc w:val="center"/>
            </w:pPr>
            <w:r>
              <w:rPr>
                <w:rFonts w:ascii="宋体" w:hAnsi="宋体" w:eastAsia="宋体"/>
                <w:sz w:val="16"/>
              </w:rPr>
              <w:t>保障工作人员数（人）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6993">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51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1B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3A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95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2E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D9F0">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3C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E55AD">
            <w:pPr>
              <w:jc w:val="center"/>
            </w:pPr>
          </w:p>
        </w:tc>
      </w:tr>
      <w:tr w14:paraId="7E2F6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9C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04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D6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865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C4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4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52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AC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62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8B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F1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C6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C1E01">
            <w:pPr>
              <w:jc w:val="center"/>
            </w:pPr>
          </w:p>
        </w:tc>
      </w:tr>
      <w:tr w14:paraId="3FFF2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186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5FB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204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EEFE">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9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D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7D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72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F1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77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6FC9">
            <w:pPr>
              <w:jc w:val="center"/>
            </w:pPr>
            <w:r>
              <w:rPr>
                <w:rFonts w:ascii="宋体" w:hAnsi="宋体" w:eastAsia="宋体"/>
                <w:sz w:val="16"/>
              </w:rPr>
              <w:t>=51.7%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E15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1A226">
            <w:pPr>
              <w:jc w:val="center"/>
            </w:pPr>
            <w:r>
              <w:rPr>
                <w:rFonts w:ascii="宋体" w:hAnsi="宋体" w:eastAsia="宋体"/>
                <w:sz w:val="16"/>
              </w:rPr>
              <w:t>原因：资金拨付手续审批缓慢，执行率低。措施：加快拨付资金手续审批办理，及时支付完成项目实施。</w:t>
            </w:r>
          </w:p>
        </w:tc>
      </w:tr>
      <w:tr w14:paraId="35E4B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F27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173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3BD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2BB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6E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4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4B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A5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7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17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4151">
            <w:pPr>
              <w:jc w:val="center"/>
            </w:pPr>
            <w:r>
              <w:rPr>
                <w:rFonts w:ascii="宋体" w:hAnsi="宋体" w:eastAsia="宋体"/>
                <w:sz w:val="16"/>
              </w:rPr>
              <w:t>=51.7%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A55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2908A">
            <w:pPr>
              <w:jc w:val="center"/>
            </w:pPr>
            <w:r>
              <w:rPr>
                <w:rFonts w:ascii="宋体" w:hAnsi="宋体" w:eastAsia="宋体"/>
                <w:sz w:val="16"/>
              </w:rPr>
              <w:t>原因：资金拨付手续审批缓慢，执行率低。措施：加快拨付资金手续审批办理，及时支付完成项目实施。</w:t>
            </w:r>
          </w:p>
        </w:tc>
      </w:tr>
      <w:tr w14:paraId="43F67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D8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146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75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83DF">
            <w:pPr>
              <w:jc w:val="center"/>
            </w:pPr>
            <w:r>
              <w:rPr>
                <w:rFonts w:ascii="宋体" w:hAnsi="宋体" w:eastAsia="宋体"/>
                <w:sz w:val="16"/>
              </w:rPr>
              <w:t>保障工作人员平均成本（元/人）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138A">
            <w:pPr>
              <w:jc w:val="center"/>
            </w:pPr>
            <w:r>
              <w:rPr>
                <w:rFonts w:ascii="宋体" w:hAnsi="宋体" w:eastAsia="宋体"/>
                <w:sz w:val="16"/>
              </w:rPr>
              <w:t>&lt;=9090.9元/人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C9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5D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2A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90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49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DEF1">
            <w:pPr>
              <w:jc w:val="center"/>
            </w:pPr>
            <w:r>
              <w:rPr>
                <w:rFonts w:ascii="宋体" w:hAnsi="宋体" w:eastAsia="宋体"/>
                <w:sz w:val="16"/>
              </w:rPr>
              <w:t>&lt;=9090.9元/人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1A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93A60">
            <w:pPr>
              <w:jc w:val="center"/>
            </w:pPr>
            <w:r>
              <w:rPr>
                <w:rFonts w:ascii="宋体" w:hAnsi="宋体" w:eastAsia="宋体"/>
                <w:sz w:val="16"/>
              </w:rPr>
              <w:t>原因：资金拨付手续审批缓慢，执行率低。措施：加快拨付资金手续审批办理，及时支付完成项目实施。</w:t>
            </w:r>
          </w:p>
        </w:tc>
      </w:tr>
      <w:tr w14:paraId="2CBC5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07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7F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FC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0394">
            <w:pPr>
              <w:jc w:val="center"/>
            </w:pPr>
            <w:r>
              <w:rPr>
                <w:rFonts w:ascii="宋体" w:hAnsi="宋体" w:eastAsia="宋体"/>
                <w:sz w:val="16"/>
              </w:rPr>
              <w:t>提升工作人员积极性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304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57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B5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F3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34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C3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E9B2E">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B31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9E3F5">
            <w:pPr>
              <w:jc w:val="center"/>
            </w:pPr>
            <w:r>
              <w:rPr>
                <w:rFonts w:ascii="宋体" w:hAnsi="宋体" w:eastAsia="宋体"/>
                <w:sz w:val="16"/>
              </w:rPr>
              <w:t>原因：资金拨付手续审批缓慢，执行率低。措施：加快拨付资金手续审批办理，及时支付完成项目实施。</w:t>
            </w:r>
          </w:p>
        </w:tc>
      </w:tr>
      <w:tr w14:paraId="470D9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9D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E7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90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AFDF">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E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88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70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0B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D1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BF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D5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B6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6C41A">
            <w:pPr>
              <w:jc w:val="center"/>
            </w:pPr>
            <w:r>
              <w:rPr>
                <w:rFonts w:ascii="宋体" w:hAnsi="宋体" w:eastAsia="宋体"/>
                <w:sz w:val="16"/>
              </w:rPr>
              <w:t>原因：资金拨付手续审批缓慢，执行率低。措施：加快拨付资金手续审批办理，及时支付完成项目实施。</w:t>
            </w:r>
          </w:p>
        </w:tc>
      </w:tr>
      <w:tr w14:paraId="009783A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694D2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B10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B8A1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51B3">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29B3BD"/>
        </w:tc>
      </w:tr>
    </w:tbl>
    <w:p w14:paraId="3EA323C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8"/>
        <w:gridCol w:w="626"/>
        <w:gridCol w:w="626"/>
        <w:gridCol w:w="696"/>
        <w:gridCol w:w="631"/>
        <w:gridCol w:w="619"/>
        <w:gridCol w:w="630"/>
      </w:tblGrid>
      <w:tr w14:paraId="1E941F5C">
        <w:tblPrEx>
          <w:tblCellMar>
            <w:top w:w="0" w:type="dxa"/>
            <w:left w:w="108" w:type="dxa"/>
            <w:bottom w:w="0" w:type="dxa"/>
            <w:right w:w="108" w:type="dxa"/>
          </w:tblCellMar>
        </w:tblPrEx>
        <w:tc>
          <w:tcPr>
            <w:tcW w:w="8848" w:type="dxa"/>
            <w:gridSpan w:val="14"/>
            <w:vAlign w:val="center"/>
          </w:tcPr>
          <w:p w14:paraId="45978DB2">
            <w:pPr>
              <w:jc w:val="center"/>
            </w:pPr>
            <w:r>
              <w:rPr>
                <w:rFonts w:ascii="宋体" w:hAnsi="宋体" w:eastAsia="宋体"/>
                <w:sz w:val="24"/>
              </w:rPr>
              <w:t>项目支出绩效自评表</w:t>
            </w:r>
          </w:p>
        </w:tc>
      </w:tr>
      <w:tr w14:paraId="0F4D3E83">
        <w:tblPrEx>
          <w:tblCellMar>
            <w:top w:w="0" w:type="dxa"/>
            <w:left w:w="108" w:type="dxa"/>
            <w:bottom w:w="0" w:type="dxa"/>
            <w:right w:w="108" w:type="dxa"/>
          </w:tblCellMar>
        </w:tblPrEx>
        <w:tc>
          <w:tcPr>
            <w:tcW w:w="8848" w:type="dxa"/>
            <w:gridSpan w:val="14"/>
            <w:vAlign w:val="center"/>
          </w:tcPr>
          <w:p w14:paraId="1F935504">
            <w:pPr>
              <w:jc w:val="center"/>
            </w:pPr>
            <w:r>
              <w:rPr>
                <w:rFonts w:ascii="宋体" w:hAnsi="宋体" w:eastAsia="宋体"/>
                <w:sz w:val="24"/>
              </w:rPr>
              <w:t>(2024年度)</w:t>
            </w:r>
          </w:p>
        </w:tc>
      </w:tr>
      <w:tr w14:paraId="734D95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A4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89A050">
            <w:pPr>
              <w:jc w:val="center"/>
            </w:pPr>
            <w:r>
              <w:rPr>
                <w:rFonts w:ascii="宋体" w:hAnsi="宋体" w:eastAsia="宋体"/>
                <w:sz w:val="16"/>
              </w:rPr>
              <w:t>疏附县地震重点危险区城镇住宅抗震安全排查评估抗震安全鉴定项目</w:t>
            </w:r>
          </w:p>
        </w:tc>
      </w:tr>
      <w:tr w14:paraId="05BE4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AC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3093B">
            <w:pPr>
              <w:jc w:val="center"/>
            </w:pPr>
            <w:r>
              <w:rPr>
                <w:rFonts w:ascii="宋体" w:hAnsi="宋体" w:eastAsia="宋体"/>
                <w:sz w:val="16"/>
              </w:rPr>
              <w:t>疏附县住建局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6E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594BB6">
            <w:pPr>
              <w:jc w:val="center"/>
            </w:pPr>
            <w:r>
              <w:rPr>
                <w:rFonts w:ascii="宋体" w:hAnsi="宋体" w:eastAsia="宋体"/>
                <w:sz w:val="16"/>
              </w:rPr>
              <w:t>疏附县住房和城乡建设局</w:t>
            </w:r>
          </w:p>
        </w:tc>
      </w:tr>
      <w:tr w14:paraId="038178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828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404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750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376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510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79F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051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F9DB">
            <w:pPr>
              <w:jc w:val="center"/>
            </w:pPr>
            <w:r>
              <w:rPr>
                <w:rFonts w:ascii="宋体" w:hAnsi="宋体" w:eastAsia="宋体"/>
                <w:sz w:val="16"/>
              </w:rPr>
              <w:t>得分</w:t>
            </w:r>
          </w:p>
        </w:tc>
      </w:tr>
      <w:tr w14:paraId="721543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1CB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7C4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0C44D">
            <w:pPr>
              <w:jc w:val="center"/>
            </w:pPr>
            <w:r>
              <w:rPr>
                <w:rFonts w:ascii="宋体" w:hAnsi="宋体" w:eastAsia="宋体"/>
                <w:sz w:val="16"/>
              </w:rPr>
              <w:t>87.14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8F921">
            <w:pPr>
              <w:jc w:val="center"/>
            </w:pPr>
            <w:r>
              <w:rPr>
                <w:rFonts w:ascii="宋体" w:hAnsi="宋体" w:eastAsia="宋体"/>
                <w:sz w:val="16"/>
              </w:rPr>
              <w:t>87.14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44B74">
            <w:pPr>
              <w:jc w:val="center"/>
            </w:pPr>
            <w:r>
              <w:rPr>
                <w:rFonts w:ascii="宋体" w:hAnsi="宋体" w:eastAsia="宋体"/>
                <w:sz w:val="16"/>
              </w:rPr>
              <w:t>25.74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A8C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F87A8">
            <w:pPr>
              <w:jc w:val="center"/>
            </w:pPr>
            <w:r>
              <w:rPr>
                <w:rFonts w:ascii="宋体" w:hAnsi="宋体" w:eastAsia="宋体"/>
                <w:sz w:val="16"/>
              </w:rPr>
              <w:t>29.54%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84C7">
            <w:pPr>
              <w:jc w:val="center"/>
            </w:pPr>
            <w:r>
              <w:rPr>
                <w:rFonts w:ascii="宋体" w:hAnsi="宋体" w:eastAsia="宋体"/>
                <w:sz w:val="16"/>
              </w:rPr>
              <w:t>0.00分</w:t>
            </w:r>
          </w:p>
        </w:tc>
      </w:tr>
      <w:tr w14:paraId="48F79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D7C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038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4FCC0">
            <w:pPr>
              <w:jc w:val="center"/>
            </w:pPr>
            <w:r>
              <w:rPr>
                <w:rFonts w:ascii="宋体" w:hAnsi="宋体" w:eastAsia="宋体"/>
                <w:sz w:val="16"/>
              </w:rPr>
              <w:t>87.14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9D88F">
            <w:pPr>
              <w:jc w:val="center"/>
            </w:pPr>
            <w:r>
              <w:rPr>
                <w:rFonts w:ascii="宋体" w:hAnsi="宋体" w:eastAsia="宋体"/>
                <w:sz w:val="16"/>
              </w:rPr>
              <w:t>87.14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588B1">
            <w:pPr>
              <w:jc w:val="center"/>
            </w:pPr>
            <w:r>
              <w:rPr>
                <w:rFonts w:ascii="宋体" w:hAnsi="宋体" w:eastAsia="宋体"/>
                <w:sz w:val="16"/>
              </w:rPr>
              <w:t>25.74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3F9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55E8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ACAF">
            <w:pPr>
              <w:jc w:val="center"/>
            </w:pPr>
            <w:r>
              <w:rPr>
                <w:rFonts w:ascii="宋体" w:hAnsi="宋体" w:eastAsia="宋体"/>
                <w:sz w:val="16"/>
              </w:rPr>
              <w:t>—</w:t>
            </w:r>
          </w:p>
        </w:tc>
      </w:tr>
      <w:tr w14:paraId="631BB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AF9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5E6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6C2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BB3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FA7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D74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D0F5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E1CD">
            <w:pPr>
              <w:jc w:val="center"/>
            </w:pPr>
            <w:r>
              <w:rPr>
                <w:rFonts w:ascii="宋体" w:hAnsi="宋体" w:eastAsia="宋体"/>
                <w:sz w:val="16"/>
              </w:rPr>
              <w:t>—</w:t>
            </w:r>
          </w:p>
        </w:tc>
      </w:tr>
      <w:tr w14:paraId="113AA0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252D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DAF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0E0793">
            <w:pPr>
              <w:jc w:val="center"/>
            </w:pPr>
            <w:r>
              <w:rPr>
                <w:rFonts w:ascii="宋体" w:hAnsi="宋体" w:eastAsia="宋体"/>
                <w:sz w:val="16"/>
              </w:rPr>
              <w:t>实际完成情况</w:t>
            </w:r>
          </w:p>
        </w:tc>
      </w:tr>
      <w:tr w14:paraId="12509D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736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C37FAF">
            <w:pPr>
              <w:jc w:val="both"/>
            </w:pPr>
            <w:r>
              <w:rPr>
                <w:rFonts w:ascii="宋体" w:hAnsi="宋体" w:eastAsia="宋体"/>
                <w:sz w:val="16"/>
              </w:rPr>
              <w:t>本项目预算金额87.14万元，其中：抗震安全排查栋数1616栋，抗震安全鉴定栋数12栋，项目完成时间2024年11月30日，抗震安全排查费用64.64万元，抗震安全鉴定费用22.50万元，受益群众满意度达到95%以上</w:t>
            </w:r>
            <w:r>
              <w:rPr>
                <w:rFonts w:hint="eastAsia" w:ascii="宋体" w:hAnsi="宋体"/>
                <w:sz w:val="16"/>
                <w:lang w:eastAsia="zh-CN"/>
              </w:rPr>
              <w:t>，</w:t>
            </w:r>
            <w:r>
              <w:rPr>
                <w:rFonts w:ascii="宋体" w:hAnsi="宋体" w:eastAsia="宋体"/>
                <w:sz w:val="16"/>
              </w:rPr>
              <w:t>明显提升抗震安居工程建设房屋安全隐患排查整治成果。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0F75CF">
            <w:pPr>
              <w:jc w:val="both"/>
            </w:pPr>
            <w:r>
              <w:rPr>
                <w:rFonts w:ascii="宋体" w:hAnsi="宋体" w:eastAsia="宋体"/>
                <w:sz w:val="16"/>
              </w:rPr>
              <w:t>截止自评日2024年12月26日，本项目预算数为87.14万元，执行数为25.74万元，执行率为29.5%，项目资金用于抗震安全排查栋数1616栋，抗震安全鉴定栋数12栋，完成抗震安全排查栋数1616栋，抗震安全鉴定栋数12栋；抗震安全排查费用64.64万元，完成支付19.14万元，抗震安全鉴定费用，完成支付6.59万元，因项目暂未实施完成，实现目标程度较低，未做满意度调查问卷。</w:t>
            </w:r>
          </w:p>
        </w:tc>
      </w:tr>
      <w:tr w14:paraId="69C925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575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FF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64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18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3B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78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07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6E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76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81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C6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BD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F3D5E">
            <w:pPr>
              <w:jc w:val="center"/>
            </w:pPr>
            <w:r>
              <w:rPr>
                <w:rFonts w:ascii="宋体" w:hAnsi="宋体" w:eastAsia="宋体"/>
                <w:sz w:val="16"/>
              </w:rPr>
              <w:t>偏差原因分析及改进措施</w:t>
            </w:r>
          </w:p>
        </w:tc>
      </w:tr>
      <w:tr w14:paraId="04C629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737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207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50C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BF85">
            <w:pPr>
              <w:jc w:val="center"/>
            </w:pPr>
            <w:r>
              <w:rPr>
                <w:rFonts w:ascii="宋体" w:hAnsi="宋体" w:eastAsia="宋体"/>
                <w:sz w:val="16"/>
              </w:rPr>
              <w:t>抗震安全排查栋数（栋）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0D5A">
            <w:pPr>
              <w:jc w:val="center"/>
            </w:pPr>
            <w:r>
              <w:rPr>
                <w:rFonts w:ascii="宋体" w:hAnsi="宋体" w:eastAsia="宋体"/>
                <w:sz w:val="16"/>
              </w:rPr>
              <w:t>&gt;=1616栋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D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CE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45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08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D7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10A8">
            <w:pPr>
              <w:jc w:val="center"/>
            </w:pPr>
            <w:r>
              <w:rPr>
                <w:rFonts w:ascii="宋体" w:hAnsi="宋体" w:eastAsia="宋体"/>
                <w:sz w:val="16"/>
              </w:rPr>
              <w:t>=1616栋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C6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682C4">
            <w:pPr>
              <w:jc w:val="center"/>
            </w:pPr>
          </w:p>
        </w:tc>
      </w:tr>
      <w:tr w14:paraId="4924A24A">
        <w:tblPrEx>
          <w:tblCellMar>
            <w:top w:w="0" w:type="dxa"/>
            <w:left w:w="108" w:type="dxa"/>
            <w:bottom w:w="0" w:type="dxa"/>
            <w:right w:w="108" w:type="dxa"/>
          </w:tblCellMar>
        </w:tblPrEx>
        <w:trPr>
          <w:trHeight w:val="2471"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1F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C87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BA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738C">
            <w:pPr>
              <w:jc w:val="center"/>
            </w:pPr>
            <w:r>
              <w:rPr>
                <w:rFonts w:ascii="宋体" w:hAnsi="宋体" w:eastAsia="宋体"/>
                <w:sz w:val="16"/>
              </w:rPr>
              <w:t>抗震安全鉴定面积（万平方米）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ABD0">
            <w:pPr>
              <w:jc w:val="center"/>
            </w:pPr>
            <w:r>
              <w:rPr>
                <w:rFonts w:ascii="宋体" w:hAnsi="宋体" w:eastAsia="宋体"/>
                <w:sz w:val="16"/>
              </w:rPr>
              <w:t>&gt;=1.5万平方米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A7B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1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7D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46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B5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E64F">
            <w:pPr>
              <w:jc w:val="center"/>
            </w:pPr>
            <w:r>
              <w:rPr>
                <w:rFonts w:ascii="宋体" w:hAnsi="宋体" w:eastAsia="宋体"/>
                <w:sz w:val="16"/>
              </w:rPr>
              <w:t>=1.5万平方米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72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00F7E">
            <w:pPr>
              <w:jc w:val="center"/>
            </w:pPr>
            <w:r>
              <w:rPr>
                <w:rFonts w:ascii="宋体" w:hAnsi="宋体" w:eastAsia="宋体"/>
                <w:sz w:val="16"/>
              </w:rPr>
              <w:t>原因：由于进度缓慢，资金拨付不及时，执行率</w:t>
            </w:r>
            <w:r>
              <w:rPr>
                <w:rFonts w:hint="eastAsia" w:ascii="宋体" w:hAnsi="宋体"/>
                <w:sz w:val="16"/>
                <w:lang w:eastAsia="zh-CN"/>
              </w:rPr>
              <w:t>低</w:t>
            </w:r>
            <w:r>
              <w:rPr>
                <w:rFonts w:ascii="宋体" w:hAnsi="宋体" w:eastAsia="宋体"/>
                <w:sz w:val="16"/>
              </w:rPr>
              <w:t>。措施：加快排查进度，提高预算执行率</w:t>
            </w:r>
          </w:p>
        </w:tc>
      </w:tr>
      <w:tr w14:paraId="0FE58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D7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EB1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F7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DA41">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C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9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35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5D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07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AC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3C67">
            <w:pPr>
              <w:jc w:val="center"/>
            </w:pPr>
            <w:r>
              <w:rPr>
                <w:rFonts w:ascii="宋体" w:hAnsi="宋体" w:eastAsia="宋体"/>
                <w:sz w:val="16"/>
              </w:rPr>
              <w:t>=29.5%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1B1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89FA3">
            <w:pPr>
              <w:jc w:val="center"/>
            </w:pPr>
            <w:r>
              <w:rPr>
                <w:rFonts w:ascii="宋体" w:hAnsi="宋体" w:eastAsia="宋体"/>
                <w:sz w:val="16"/>
              </w:rPr>
              <w:t>原因：由于进度缓慢，资金拨付不及时，执行率</w:t>
            </w:r>
            <w:r>
              <w:rPr>
                <w:rFonts w:hint="eastAsia" w:ascii="宋体" w:hAnsi="宋体"/>
                <w:sz w:val="16"/>
                <w:lang w:eastAsia="zh-CN"/>
              </w:rPr>
              <w:t>低</w:t>
            </w:r>
            <w:r>
              <w:rPr>
                <w:rFonts w:ascii="宋体" w:hAnsi="宋体" w:eastAsia="宋体"/>
                <w:sz w:val="16"/>
              </w:rPr>
              <w:t>。措施：加快排查进度，提高预算执行率</w:t>
            </w:r>
          </w:p>
        </w:tc>
      </w:tr>
      <w:tr w14:paraId="455DA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285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02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C1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CA78">
            <w:pPr>
              <w:jc w:val="center"/>
            </w:pPr>
            <w:r>
              <w:rPr>
                <w:rFonts w:ascii="宋体" w:hAnsi="宋体" w:eastAsia="宋体"/>
                <w:sz w:val="16"/>
              </w:rPr>
              <w:t>项目计划完成及时率（%）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3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95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20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46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7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D0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C24D">
            <w:pPr>
              <w:jc w:val="center"/>
            </w:pPr>
            <w:r>
              <w:rPr>
                <w:rFonts w:ascii="宋体" w:hAnsi="宋体" w:eastAsia="宋体"/>
                <w:sz w:val="16"/>
              </w:rPr>
              <w:t>=29.5%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D54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E088A">
            <w:pPr>
              <w:jc w:val="center"/>
            </w:pPr>
            <w:r>
              <w:rPr>
                <w:rFonts w:ascii="宋体" w:hAnsi="宋体" w:eastAsia="宋体"/>
                <w:sz w:val="16"/>
              </w:rPr>
              <w:t>原因：由于进度缓慢，资金拨付不及时，执行率</w:t>
            </w:r>
            <w:r>
              <w:rPr>
                <w:rFonts w:hint="eastAsia" w:ascii="宋体" w:hAnsi="宋体"/>
                <w:sz w:val="16"/>
                <w:lang w:eastAsia="zh-CN"/>
              </w:rPr>
              <w:t>低</w:t>
            </w:r>
            <w:r>
              <w:rPr>
                <w:rFonts w:ascii="宋体" w:hAnsi="宋体" w:eastAsia="宋体"/>
                <w:sz w:val="16"/>
              </w:rPr>
              <w:t>。措施：加快排查进度，提高预算执行率</w:t>
            </w:r>
          </w:p>
        </w:tc>
      </w:tr>
      <w:tr w14:paraId="02C98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634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0B1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A5B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44E4">
            <w:pPr>
              <w:jc w:val="center"/>
            </w:pPr>
            <w:r>
              <w:rPr>
                <w:rFonts w:ascii="宋体" w:hAnsi="宋体" w:eastAsia="宋体"/>
                <w:sz w:val="16"/>
              </w:rPr>
              <w:t>抗震安全排查费用（万元）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D8CF">
            <w:pPr>
              <w:jc w:val="center"/>
            </w:pPr>
            <w:r>
              <w:rPr>
                <w:rFonts w:ascii="宋体" w:hAnsi="宋体" w:eastAsia="宋体"/>
                <w:sz w:val="16"/>
              </w:rPr>
              <w:t>&lt;=64.64万元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6C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D5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4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0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E8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0A60">
            <w:pPr>
              <w:jc w:val="center"/>
            </w:pPr>
            <w:r>
              <w:rPr>
                <w:rFonts w:ascii="宋体" w:hAnsi="宋体" w:eastAsia="宋体"/>
                <w:sz w:val="16"/>
              </w:rPr>
              <w:t>=19.14万元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BDE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EEB34">
            <w:pPr>
              <w:jc w:val="center"/>
            </w:pPr>
            <w:r>
              <w:rPr>
                <w:rFonts w:ascii="宋体" w:hAnsi="宋体" w:eastAsia="宋体"/>
                <w:sz w:val="16"/>
              </w:rPr>
              <w:t>原因：由于进度缓慢，资金拨付不及时，执行率</w:t>
            </w:r>
            <w:r>
              <w:rPr>
                <w:rFonts w:hint="eastAsia" w:ascii="宋体" w:hAnsi="宋体"/>
                <w:sz w:val="16"/>
                <w:lang w:eastAsia="zh-CN"/>
              </w:rPr>
              <w:t>低</w:t>
            </w:r>
            <w:r>
              <w:rPr>
                <w:rFonts w:ascii="宋体" w:hAnsi="宋体" w:eastAsia="宋体"/>
                <w:sz w:val="16"/>
              </w:rPr>
              <w:t>。措施：加快排查进度，提高预算执行率。</w:t>
            </w:r>
          </w:p>
        </w:tc>
      </w:tr>
      <w:tr w14:paraId="42E188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F1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156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456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D83B">
            <w:pPr>
              <w:jc w:val="center"/>
            </w:pPr>
            <w:r>
              <w:rPr>
                <w:rFonts w:ascii="宋体" w:hAnsi="宋体" w:eastAsia="宋体"/>
                <w:sz w:val="16"/>
              </w:rPr>
              <w:t>抗震安全鉴定费用（万元）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15E0">
            <w:pPr>
              <w:jc w:val="center"/>
            </w:pPr>
            <w:r>
              <w:rPr>
                <w:rFonts w:ascii="宋体" w:hAnsi="宋体" w:eastAsia="宋体"/>
                <w:sz w:val="16"/>
              </w:rPr>
              <w:t>&lt;=22.50万元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27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47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B3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1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46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2239">
            <w:pPr>
              <w:jc w:val="center"/>
            </w:pPr>
            <w:r>
              <w:rPr>
                <w:rFonts w:ascii="宋体" w:hAnsi="宋体" w:eastAsia="宋体"/>
                <w:sz w:val="16"/>
              </w:rPr>
              <w:t>=6.59万元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E87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31602">
            <w:pPr>
              <w:jc w:val="center"/>
            </w:pPr>
            <w:r>
              <w:rPr>
                <w:rFonts w:ascii="宋体" w:hAnsi="宋体" w:eastAsia="宋体"/>
                <w:sz w:val="16"/>
              </w:rPr>
              <w:t>原因：由于进度缓慢，资金拨付不及时，执行率</w:t>
            </w:r>
            <w:r>
              <w:rPr>
                <w:rFonts w:hint="eastAsia" w:ascii="宋体" w:hAnsi="宋体"/>
                <w:sz w:val="16"/>
                <w:lang w:eastAsia="zh-CN"/>
              </w:rPr>
              <w:t>低</w:t>
            </w:r>
            <w:r>
              <w:rPr>
                <w:rFonts w:ascii="宋体" w:hAnsi="宋体" w:eastAsia="宋体"/>
                <w:sz w:val="16"/>
              </w:rPr>
              <w:t>。措施：加快排查进度，提高预算执行率</w:t>
            </w:r>
          </w:p>
        </w:tc>
      </w:tr>
      <w:tr w14:paraId="5FA25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7B5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FF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FE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DCF1">
            <w:pPr>
              <w:jc w:val="center"/>
            </w:pPr>
            <w:r>
              <w:rPr>
                <w:rFonts w:ascii="宋体" w:hAnsi="宋体" w:eastAsia="宋体"/>
                <w:sz w:val="16"/>
              </w:rPr>
              <w:t>保障城镇群众住房安全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B55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14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51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F6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FF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4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2E96">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D87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62AF3">
            <w:pPr>
              <w:jc w:val="center"/>
            </w:pPr>
            <w:r>
              <w:rPr>
                <w:rFonts w:ascii="宋体" w:hAnsi="宋体" w:eastAsia="宋体"/>
                <w:sz w:val="16"/>
              </w:rPr>
              <w:t>原因：由于进度缓慢，资金拨付不及时，执行率</w:t>
            </w:r>
            <w:r>
              <w:rPr>
                <w:rFonts w:hint="eastAsia" w:ascii="宋体" w:hAnsi="宋体"/>
                <w:sz w:val="16"/>
                <w:lang w:eastAsia="zh-CN"/>
              </w:rPr>
              <w:t>低</w:t>
            </w:r>
            <w:r>
              <w:rPr>
                <w:rFonts w:ascii="宋体" w:hAnsi="宋体" w:eastAsia="宋体"/>
                <w:sz w:val="16"/>
              </w:rPr>
              <w:t>。措施：加快排查进度，提高预算执行率</w:t>
            </w:r>
          </w:p>
        </w:tc>
      </w:tr>
      <w:tr w14:paraId="7C461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E7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1A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FB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229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50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5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38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62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3E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74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1A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8FE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141CE">
            <w:pPr>
              <w:jc w:val="center"/>
            </w:pPr>
            <w:r>
              <w:rPr>
                <w:rFonts w:ascii="宋体" w:hAnsi="宋体" w:eastAsia="宋体"/>
                <w:sz w:val="16"/>
              </w:rPr>
              <w:t>原因：因项目未实施完成，资金执行率低，未做满意度问卷。措施：加快项目的实施，提高执行进度，完成项目的实施。</w:t>
            </w:r>
          </w:p>
        </w:tc>
      </w:tr>
      <w:tr w14:paraId="1AC3A62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1BB8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8B5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2519B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3DC3">
            <w:pPr>
              <w:jc w:val="center"/>
            </w:pPr>
            <w:r>
              <w:rPr>
                <w:rFonts w:ascii="宋体" w:hAnsi="宋体" w:eastAsia="宋体"/>
                <w:sz w:val="16"/>
              </w:rPr>
              <w:t>20分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8CA75AC"/>
        </w:tc>
      </w:tr>
    </w:tbl>
    <w:p w14:paraId="3B24589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7BD8195">
        <w:tblPrEx>
          <w:tblCellMar>
            <w:top w:w="0" w:type="dxa"/>
            <w:left w:w="108" w:type="dxa"/>
            <w:bottom w:w="0" w:type="dxa"/>
            <w:right w:w="108" w:type="dxa"/>
          </w:tblCellMar>
        </w:tblPrEx>
        <w:tc>
          <w:tcPr>
            <w:tcW w:w="8848" w:type="dxa"/>
            <w:gridSpan w:val="14"/>
            <w:vAlign w:val="center"/>
          </w:tcPr>
          <w:p w14:paraId="302C64D4">
            <w:pPr>
              <w:jc w:val="center"/>
            </w:pPr>
            <w:r>
              <w:rPr>
                <w:rFonts w:ascii="宋体" w:hAnsi="宋体" w:eastAsia="宋体"/>
                <w:sz w:val="24"/>
              </w:rPr>
              <w:t>项目支出绩效自评表</w:t>
            </w:r>
          </w:p>
        </w:tc>
      </w:tr>
      <w:tr w14:paraId="10308FB3">
        <w:tblPrEx>
          <w:tblCellMar>
            <w:top w:w="0" w:type="dxa"/>
            <w:left w:w="108" w:type="dxa"/>
            <w:bottom w:w="0" w:type="dxa"/>
            <w:right w:w="108" w:type="dxa"/>
          </w:tblCellMar>
        </w:tblPrEx>
        <w:tc>
          <w:tcPr>
            <w:tcW w:w="8848" w:type="dxa"/>
            <w:gridSpan w:val="14"/>
            <w:vAlign w:val="center"/>
          </w:tcPr>
          <w:p w14:paraId="4A6DE39C">
            <w:pPr>
              <w:jc w:val="center"/>
            </w:pPr>
            <w:r>
              <w:rPr>
                <w:rFonts w:ascii="宋体" w:hAnsi="宋体" w:eastAsia="宋体"/>
                <w:sz w:val="24"/>
              </w:rPr>
              <w:t>(2024年度)</w:t>
            </w:r>
          </w:p>
        </w:tc>
      </w:tr>
      <w:tr w14:paraId="4C2E61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66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CE106F">
            <w:pPr>
              <w:jc w:val="center"/>
            </w:pPr>
            <w:r>
              <w:rPr>
                <w:rFonts w:ascii="宋体" w:hAnsi="宋体" w:eastAsia="宋体"/>
                <w:sz w:val="16"/>
              </w:rPr>
              <w:t>采购第三方服务机构项目</w:t>
            </w:r>
          </w:p>
        </w:tc>
      </w:tr>
      <w:tr w14:paraId="5CA90C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3C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BE6AD">
            <w:pPr>
              <w:jc w:val="center"/>
            </w:pPr>
            <w:r>
              <w:rPr>
                <w:rFonts w:ascii="宋体" w:hAnsi="宋体" w:eastAsia="宋体"/>
                <w:sz w:val="16"/>
              </w:rPr>
              <w:t>疏附县住房和城乡建设局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657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1AA03D">
            <w:pPr>
              <w:jc w:val="center"/>
            </w:pPr>
            <w:r>
              <w:rPr>
                <w:rFonts w:ascii="宋体" w:hAnsi="宋体" w:eastAsia="宋体"/>
                <w:sz w:val="16"/>
              </w:rPr>
              <w:t>疏附县住房和城乡建设局</w:t>
            </w:r>
          </w:p>
        </w:tc>
      </w:tr>
      <w:tr w14:paraId="357875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BB9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B1B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582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72D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1D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32D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CF1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8C81">
            <w:pPr>
              <w:jc w:val="center"/>
            </w:pPr>
            <w:r>
              <w:rPr>
                <w:rFonts w:ascii="宋体" w:hAnsi="宋体" w:eastAsia="宋体"/>
                <w:sz w:val="16"/>
              </w:rPr>
              <w:t>得分</w:t>
            </w:r>
          </w:p>
        </w:tc>
      </w:tr>
      <w:tr w14:paraId="307CE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C48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A8F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E8578">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E284F">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C06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700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64169">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59A1">
            <w:pPr>
              <w:jc w:val="center"/>
            </w:pPr>
            <w:r>
              <w:rPr>
                <w:rFonts w:ascii="宋体" w:hAnsi="宋体" w:eastAsia="宋体"/>
                <w:sz w:val="16"/>
              </w:rPr>
              <w:t>0.00分</w:t>
            </w:r>
          </w:p>
        </w:tc>
      </w:tr>
      <w:tr w14:paraId="3D4C4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6E4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3B4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C4F81">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A9111">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FC4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8AA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D83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E28F">
            <w:pPr>
              <w:jc w:val="center"/>
            </w:pPr>
            <w:r>
              <w:rPr>
                <w:rFonts w:ascii="宋体" w:hAnsi="宋体" w:eastAsia="宋体"/>
                <w:sz w:val="16"/>
              </w:rPr>
              <w:t>—</w:t>
            </w:r>
          </w:p>
        </w:tc>
      </w:tr>
      <w:tr w14:paraId="331F4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C9E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EDD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F2A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14F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DDE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9C3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E6A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4F37">
            <w:pPr>
              <w:jc w:val="center"/>
            </w:pPr>
            <w:r>
              <w:rPr>
                <w:rFonts w:ascii="宋体" w:hAnsi="宋体" w:eastAsia="宋体"/>
                <w:sz w:val="16"/>
              </w:rPr>
              <w:t>—</w:t>
            </w:r>
          </w:p>
        </w:tc>
      </w:tr>
      <w:tr w14:paraId="194C6E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D72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97867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015AF8">
            <w:pPr>
              <w:jc w:val="center"/>
            </w:pPr>
            <w:r>
              <w:rPr>
                <w:rFonts w:ascii="宋体" w:hAnsi="宋体" w:eastAsia="宋体"/>
                <w:sz w:val="16"/>
              </w:rPr>
              <w:t>实际完成情况</w:t>
            </w:r>
          </w:p>
        </w:tc>
      </w:tr>
      <w:tr w14:paraId="7B9B1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152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E42A92">
            <w:pPr>
              <w:jc w:val="both"/>
            </w:pPr>
            <w:r>
              <w:rPr>
                <w:rFonts w:ascii="宋体" w:hAnsi="宋体" w:eastAsia="宋体"/>
                <w:sz w:val="16"/>
              </w:rPr>
              <w:t>该项目采用合同总价包干形式，通过新疆政府采购网政采云电子卖场，服务</w:t>
            </w:r>
            <w:r>
              <w:rPr>
                <w:rFonts w:hint="eastAsia" w:ascii="宋体" w:hAnsi="宋体"/>
                <w:sz w:val="16"/>
                <w:lang w:eastAsia="zh-CN"/>
              </w:rPr>
              <w:t>市场</w:t>
            </w:r>
            <w:r>
              <w:rPr>
                <w:rFonts w:ascii="宋体" w:hAnsi="宋体" w:eastAsia="宋体"/>
                <w:sz w:val="16"/>
              </w:rPr>
              <w:t>购买服务，对2024年下半年重点项目进行咨询服务。项目计划采购机构数1个,资金使用准确率100%，资金支付及时率100%，项目完成时间2024年12月底之前，咨询服务费金额45万元，有效提高部门业务效益，项目完成后部门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EAAE6D">
            <w:pPr>
              <w:jc w:val="both"/>
            </w:pPr>
            <w:r>
              <w:rPr>
                <w:rFonts w:ascii="宋体" w:hAnsi="宋体" w:eastAsia="宋体"/>
                <w:sz w:val="16"/>
              </w:rPr>
              <w:t>截止自评日2024年12月26日，该项目采用合同总价包干形式，通过新疆政府采购网政采云电子卖场，服务</w:t>
            </w:r>
            <w:r>
              <w:rPr>
                <w:rFonts w:hint="eastAsia" w:ascii="宋体" w:hAnsi="宋体"/>
                <w:sz w:val="16"/>
                <w:lang w:eastAsia="zh-CN"/>
              </w:rPr>
              <w:t>市场</w:t>
            </w:r>
            <w:r>
              <w:rPr>
                <w:rFonts w:ascii="宋体" w:hAnsi="宋体" w:eastAsia="宋体"/>
                <w:sz w:val="16"/>
              </w:rPr>
              <w:t>购买服务，对2024年下半年重点项目进行咨询服务，项目</w:t>
            </w:r>
            <w:r>
              <w:rPr>
                <w:rFonts w:hint="eastAsia" w:ascii="宋体" w:hAnsi="宋体"/>
                <w:sz w:val="16"/>
                <w:lang w:eastAsia="zh-CN"/>
              </w:rPr>
              <w:t>资金</w:t>
            </w:r>
            <w:r>
              <w:rPr>
                <w:rFonts w:ascii="宋体" w:hAnsi="宋体" w:eastAsia="宋体"/>
                <w:sz w:val="16"/>
              </w:rPr>
              <w:t>暂未执行，</w:t>
            </w:r>
          </w:p>
        </w:tc>
      </w:tr>
      <w:tr w14:paraId="3FAF00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CCFD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D6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83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50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C5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6A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92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4F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A9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71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E7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62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CB809">
            <w:pPr>
              <w:jc w:val="center"/>
            </w:pPr>
            <w:r>
              <w:rPr>
                <w:rFonts w:ascii="宋体" w:hAnsi="宋体" w:eastAsia="宋体"/>
                <w:sz w:val="16"/>
              </w:rPr>
              <w:t>偏差原因分析及改进措施</w:t>
            </w:r>
          </w:p>
        </w:tc>
      </w:tr>
      <w:tr w14:paraId="432AAE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791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89CA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6B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14E2">
            <w:pPr>
              <w:jc w:val="center"/>
            </w:pPr>
            <w:r>
              <w:rPr>
                <w:rFonts w:ascii="宋体" w:hAnsi="宋体" w:eastAsia="宋体"/>
                <w:sz w:val="16"/>
              </w:rPr>
              <w:t>项目计划采购机构数（个）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938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4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D7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66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5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4C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ED63">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9E6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0B714">
            <w:pPr>
              <w:jc w:val="center"/>
            </w:pPr>
            <w:r>
              <w:rPr>
                <w:rFonts w:ascii="宋体" w:hAnsi="宋体" w:eastAsia="宋体"/>
                <w:sz w:val="16"/>
              </w:rPr>
              <w:t>原因：财政资金审批未通过。措施：加强预算管理，跟进预算资金拨付，及时支付资金。</w:t>
            </w:r>
          </w:p>
        </w:tc>
      </w:tr>
      <w:tr w14:paraId="31617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90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765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D5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2A0C">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9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B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31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B8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232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4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B6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66A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9748D">
            <w:pPr>
              <w:jc w:val="center"/>
            </w:pPr>
            <w:r>
              <w:rPr>
                <w:rFonts w:ascii="宋体" w:hAnsi="宋体" w:eastAsia="宋体"/>
                <w:sz w:val="16"/>
              </w:rPr>
              <w:t>原因：财政资金审批未通过。措施：加强预算管理，跟进预算资金拨付，及时支付资金。</w:t>
            </w:r>
          </w:p>
        </w:tc>
      </w:tr>
      <w:tr w14:paraId="3E356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BF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715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2C8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927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E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E3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51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81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34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7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095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0B6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115A4">
            <w:pPr>
              <w:jc w:val="center"/>
            </w:pPr>
            <w:r>
              <w:rPr>
                <w:rFonts w:ascii="宋体" w:hAnsi="宋体" w:eastAsia="宋体"/>
                <w:sz w:val="16"/>
              </w:rPr>
              <w:t>原因：财政资金审批未通过。措施：加强预算管理，跟进预算资金拨付，及时支付资金。</w:t>
            </w:r>
          </w:p>
        </w:tc>
      </w:tr>
      <w:tr w14:paraId="1AA99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8D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22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54F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1B3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0A7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1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AE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134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6B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06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1272">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A30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C536E">
            <w:pPr>
              <w:jc w:val="center"/>
            </w:pPr>
            <w:r>
              <w:rPr>
                <w:rFonts w:ascii="宋体" w:hAnsi="宋体" w:eastAsia="宋体"/>
                <w:sz w:val="16"/>
              </w:rPr>
              <w:t>原因：财政资金审批未通过。措施：加强预算管理，跟进预算资金拨付，及时支付资金。</w:t>
            </w:r>
          </w:p>
        </w:tc>
      </w:tr>
      <w:tr w14:paraId="05666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7C8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861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6D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E4A6">
            <w:pPr>
              <w:jc w:val="center"/>
            </w:pPr>
            <w:r>
              <w:rPr>
                <w:rFonts w:ascii="宋体" w:hAnsi="宋体" w:eastAsia="宋体"/>
                <w:sz w:val="16"/>
              </w:rPr>
              <w:t>咨询服务费金额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3D2F">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0D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95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11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BF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7D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CF5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F59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A0F46">
            <w:pPr>
              <w:jc w:val="center"/>
            </w:pPr>
            <w:r>
              <w:rPr>
                <w:rFonts w:ascii="宋体" w:hAnsi="宋体" w:eastAsia="宋体"/>
                <w:sz w:val="16"/>
              </w:rPr>
              <w:t>原因：财政资金审批未通过。措施：加强预算管理，跟进预算资金拨付，及时支付资金。</w:t>
            </w:r>
          </w:p>
        </w:tc>
      </w:tr>
      <w:tr w14:paraId="62261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BB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ABB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43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C4E1">
            <w:pPr>
              <w:jc w:val="center"/>
            </w:pPr>
            <w:r>
              <w:rPr>
                <w:rFonts w:ascii="宋体" w:hAnsi="宋体" w:eastAsia="宋体"/>
                <w:sz w:val="16"/>
              </w:rPr>
              <w:t>提高部门业务效益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98B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2C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1C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2C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E1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13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9F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F40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6062A">
            <w:pPr>
              <w:jc w:val="center"/>
            </w:pPr>
            <w:r>
              <w:rPr>
                <w:rFonts w:ascii="宋体" w:hAnsi="宋体" w:eastAsia="宋体"/>
                <w:sz w:val="16"/>
              </w:rPr>
              <w:t>原因：财政资金审批未通过。措施：加强预算管理，跟进预算资金拨付，及时支付资金。</w:t>
            </w:r>
          </w:p>
        </w:tc>
      </w:tr>
      <w:tr w14:paraId="25C7D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DE1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B1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85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08AD">
            <w:pPr>
              <w:jc w:val="center"/>
            </w:pPr>
            <w:r>
              <w:rPr>
                <w:rFonts w:ascii="宋体" w:hAnsi="宋体" w:eastAsia="宋体"/>
                <w:sz w:val="16"/>
              </w:rPr>
              <w:t>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EA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A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EC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2A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6C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C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B8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04A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77F76">
            <w:pPr>
              <w:jc w:val="center"/>
            </w:pPr>
            <w:r>
              <w:rPr>
                <w:rFonts w:ascii="宋体" w:hAnsi="宋体" w:eastAsia="宋体"/>
                <w:sz w:val="16"/>
              </w:rPr>
              <w:t>原因：财政资金审批未通过。措施：加强预算管理，跟进预算资金拨付，及时支付资金。</w:t>
            </w:r>
          </w:p>
        </w:tc>
      </w:tr>
      <w:tr w14:paraId="71CFBC1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6E3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F19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67AB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36E3">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B2FFCE"/>
        </w:tc>
      </w:tr>
    </w:tbl>
    <w:p w14:paraId="4F100F11">
      <w:r>
        <w:br w:type="page"/>
      </w:r>
    </w:p>
    <w:p w14:paraId="2217200C">
      <w:pPr>
        <w:spacing w:line="640" w:lineRule="exact"/>
        <w:ind w:firstLine="640"/>
        <w:jc w:val="both"/>
        <w:outlineLvl w:val="2"/>
      </w:pPr>
      <w:r>
        <w:rPr>
          <w:rFonts w:ascii="黑体" w:hAnsi="黑体" w:eastAsia="黑体"/>
          <w:sz w:val="32"/>
        </w:rPr>
        <w:t>十二、其他需说明的事项</w:t>
      </w:r>
    </w:p>
    <w:p w14:paraId="12A64AD2">
      <w:pPr>
        <w:spacing w:line="580" w:lineRule="exact"/>
        <w:ind w:firstLine="640"/>
        <w:jc w:val="both"/>
      </w:pPr>
      <w:r>
        <w:rPr>
          <w:rFonts w:ascii="仿宋_GB2312" w:hAnsi="仿宋_GB2312" w:eastAsia="仿宋_GB2312"/>
          <w:b w:val="0"/>
          <w:sz w:val="32"/>
        </w:rPr>
        <w:t>本年本单位SM项目3个，全年预算数3170.75万元，全年执行数1994.10万元。</w:t>
      </w:r>
    </w:p>
    <w:p w14:paraId="0CEF2D60">
      <w:r>
        <w:br w:type="page"/>
      </w:r>
    </w:p>
    <w:p w14:paraId="4344B65D">
      <w:pPr>
        <w:spacing w:line="240" w:lineRule="auto"/>
        <w:jc w:val="center"/>
        <w:outlineLvl w:val="1"/>
      </w:pPr>
      <w:r>
        <w:rPr>
          <w:rFonts w:ascii="黑体" w:hAnsi="黑体" w:eastAsia="黑体"/>
          <w:sz w:val="32"/>
        </w:rPr>
        <w:t>第三部分 专业名词解释</w:t>
      </w:r>
    </w:p>
    <w:p w14:paraId="40C52AE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46DD47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5AC36D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F4F8DB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45B1E6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09BF3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9FE7B2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F7C1C5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CBD88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D73CDE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CD4C32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C81FD1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23BECB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B1D95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4264936">
      <w:r>
        <w:br w:type="page"/>
      </w:r>
    </w:p>
    <w:p w14:paraId="5C7CEFE6">
      <w:pPr>
        <w:spacing w:line="240" w:lineRule="auto"/>
        <w:jc w:val="center"/>
        <w:outlineLvl w:val="1"/>
      </w:pPr>
      <w:r>
        <w:rPr>
          <w:rFonts w:ascii="黑体" w:hAnsi="黑体" w:eastAsia="黑体"/>
          <w:sz w:val="32"/>
        </w:rPr>
        <w:t>第四部分 部门决算报表（见附表）</w:t>
      </w:r>
    </w:p>
    <w:p w14:paraId="742297B6">
      <w:pPr>
        <w:spacing w:line="240" w:lineRule="auto"/>
        <w:ind w:firstLine="640"/>
        <w:jc w:val="both"/>
      </w:pPr>
      <w:r>
        <w:rPr>
          <w:rFonts w:ascii="仿宋_GB2312" w:hAnsi="仿宋_GB2312" w:eastAsia="仿宋_GB2312"/>
          <w:b w:val="0"/>
          <w:sz w:val="32"/>
        </w:rPr>
        <w:t>一、《收入支出决算总表》</w:t>
      </w:r>
    </w:p>
    <w:p w14:paraId="1E6168C2">
      <w:pPr>
        <w:spacing w:line="240" w:lineRule="auto"/>
        <w:ind w:firstLine="640"/>
        <w:jc w:val="both"/>
      </w:pPr>
      <w:r>
        <w:rPr>
          <w:rFonts w:ascii="仿宋_GB2312" w:hAnsi="仿宋_GB2312" w:eastAsia="仿宋_GB2312"/>
          <w:b w:val="0"/>
          <w:sz w:val="32"/>
        </w:rPr>
        <w:t>二、《收入决算表》</w:t>
      </w:r>
    </w:p>
    <w:p w14:paraId="3DDAD478">
      <w:pPr>
        <w:spacing w:line="240" w:lineRule="auto"/>
        <w:ind w:firstLine="640"/>
        <w:jc w:val="both"/>
      </w:pPr>
      <w:r>
        <w:rPr>
          <w:rFonts w:ascii="仿宋_GB2312" w:hAnsi="仿宋_GB2312" w:eastAsia="仿宋_GB2312"/>
          <w:b w:val="0"/>
          <w:sz w:val="32"/>
        </w:rPr>
        <w:t>三、《支出决算表》</w:t>
      </w:r>
    </w:p>
    <w:p w14:paraId="3027B5FF">
      <w:pPr>
        <w:spacing w:line="240" w:lineRule="auto"/>
        <w:ind w:firstLine="640"/>
        <w:jc w:val="both"/>
      </w:pPr>
      <w:r>
        <w:rPr>
          <w:rFonts w:ascii="仿宋_GB2312" w:hAnsi="仿宋_GB2312" w:eastAsia="仿宋_GB2312"/>
          <w:b w:val="0"/>
          <w:sz w:val="32"/>
        </w:rPr>
        <w:t>四、《财政拨款收入支出决算总表》</w:t>
      </w:r>
    </w:p>
    <w:p w14:paraId="1AA8C1B3">
      <w:pPr>
        <w:spacing w:line="240" w:lineRule="auto"/>
        <w:ind w:firstLine="640"/>
        <w:jc w:val="both"/>
      </w:pPr>
      <w:r>
        <w:rPr>
          <w:rFonts w:ascii="仿宋_GB2312" w:hAnsi="仿宋_GB2312" w:eastAsia="仿宋_GB2312"/>
          <w:b w:val="0"/>
          <w:sz w:val="32"/>
        </w:rPr>
        <w:t>五、《一般公共预算财政拨款支出决算表》</w:t>
      </w:r>
    </w:p>
    <w:p w14:paraId="5643F559">
      <w:pPr>
        <w:spacing w:line="240" w:lineRule="auto"/>
        <w:ind w:firstLine="640"/>
        <w:jc w:val="both"/>
      </w:pPr>
      <w:r>
        <w:rPr>
          <w:rFonts w:ascii="仿宋_GB2312" w:hAnsi="仿宋_GB2312" w:eastAsia="仿宋_GB2312"/>
          <w:b w:val="0"/>
          <w:sz w:val="32"/>
        </w:rPr>
        <w:t>六、《一般公共预算财政拨款基本支出决算表》</w:t>
      </w:r>
    </w:p>
    <w:p w14:paraId="11A9E815">
      <w:pPr>
        <w:spacing w:line="240" w:lineRule="auto"/>
        <w:ind w:firstLine="640"/>
        <w:jc w:val="both"/>
      </w:pPr>
      <w:r>
        <w:rPr>
          <w:rFonts w:ascii="仿宋_GB2312" w:hAnsi="仿宋_GB2312" w:eastAsia="仿宋_GB2312"/>
          <w:b w:val="0"/>
          <w:sz w:val="32"/>
        </w:rPr>
        <w:t>七、《政府性基金预算财政拨款收入支出决算表》</w:t>
      </w:r>
    </w:p>
    <w:p w14:paraId="40C3DC2B">
      <w:pPr>
        <w:spacing w:line="240" w:lineRule="auto"/>
        <w:ind w:firstLine="640"/>
        <w:jc w:val="both"/>
      </w:pPr>
      <w:r>
        <w:rPr>
          <w:rFonts w:ascii="仿宋_GB2312" w:hAnsi="仿宋_GB2312" w:eastAsia="仿宋_GB2312"/>
          <w:b w:val="0"/>
          <w:sz w:val="32"/>
        </w:rPr>
        <w:t>八、《国有资本经营预算财政拨款收入支出决算表》</w:t>
      </w:r>
    </w:p>
    <w:p w14:paraId="4D48CF29">
      <w:pPr>
        <w:spacing w:line="240" w:lineRule="auto"/>
        <w:ind w:firstLine="640"/>
        <w:jc w:val="both"/>
      </w:pPr>
      <w:r>
        <w:rPr>
          <w:rFonts w:ascii="仿宋_GB2312" w:hAnsi="仿宋_GB2312" w:eastAsia="仿宋_GB2312"/>
          <w:b w:val="0"/>
          <w:sz w:val="32"/>
        </w:rPr>
        <w:t>九、《财政拨款“三公”经费支出决算表》</w:t>
      </w:r>
    </w:p>
    <w:p w14:paraId="19A02376">
      <w:pPr>
        <w:spacing w:line="240" w:lineRule="auto"/>
        <w:ind w:firstLine="640"/>
        <w:jc w:val="both"/>
      </w:pPr>
    </w:p>
    <w:p w14:paraId="7EB7BD8B">
      <w:pPr>
        <w:spacing w:line="240" w:lineRule="auto"/>
        <w:ind w:firstLine="640"/>
        <w:jc w:val="both"/>
      </w:pPr>
    </w:p>
    <w:p w14:paraId="662F8FF6">
      <w:pPr>
        <w:spacing w:line="240" w:lineRule="auto"/>
        <w:ind w:firstLine="640"/>
        <w:jc w:val="both"/>
      </w:pPr>
    </w:p>
    <w:p w14:paraId="4039B67D">
      <w:pPr>
        <w:spacing w:line="240" w:lineRule="auto"/>
        <w:ind w:firstLine="640"/>
        <w:jc w:val="both"/>
      </w:pPr>
    </w:p>
    <w:p w14:paraId="4C5B330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5EABB0C-D450-49C1-8975-71055BB04C3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ED05625-638A-48AB-B85A-03F3DFDBA9F5}"/>
  </w:font>
  <w:font w:name="仿宋_GB2312">
    <w:panose1 w:val="02010609030101010101"/>
    <w:charset w:val="86"/>
    <w:family w:val="modern"/>
    <w:pitch w:val="default"/>
    <w:sig w:usb0="00000001" w:usb1="080E0000" w:usb2="00000000" w:usb3="00000000" w:csb0="00040000" w:csb1="00000000"/>
    <w:embedRegular r:id="rId3" w:fontKey="{F8CF5317-180D-40C2-B6E2-5DCCA28BFB38}"/>
  </w:font>
  <w:font w:name="楷体_GB2312">
    <w:panose1 w:val="02010609030101010101"/>
    <w:charset w:val="86"/>
    <w:family w:val="auto"/>
    <w:pitch w:val="default"/>
    <w:sig w:usb0="00000001" w:usb1="080E0000" w:usb2="00000000" w:usb3="00000000" w:csb0="00040000" w:csb1="00000000"/>
    <w:embedRegular r:id="rId4" w:fontKey="{9851F252-4028-4E77-9E4D-FE193C0A14E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187468"/>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1C54C50"/>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72</Pages>
  <Words>7717</Words>
  <Characters>8904</Characters>
  <Lines>0</Lines>
  <Paragraphs>0</Paragraphs>
  <TotalTime>10</TotalTime>
  <ScaleCrop>false</ScaleCrop>
  <LinksUpToDate>false</LinksUpToDate>
  <CharactersWithSpaces>8914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2025-09-16T06:17:44Z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