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2023年机关生活服务中心聘用人员生活补助及运转经费项目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中共疏附县委办公室(本级)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中共疏附县委办公室(本级)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蔡春梅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机关生活服务中心聘用人员工资项目实施前期、过程及效果，评价财政预算资金使用的效率及效益。通过该项目的实施可保障县直单位干部职工就餐问题。可持续保障机关服务中心的正常运转，同时对部门的正常运转有了改善作用。</w:t>
        <w:br/>
        <w:t>2. 主要内容及实施情况</w:t>
        <w:br/>
        <w:t>本项目由中共疏附县委办公室具体负责，中共疏附县委办公室在实施阶段制定了具体的组织实施方案。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中共疏附县委办公室上会审议通过。项目后期管理环节包括监督、检查项目的执行情况，协调解决项目执行中的重大问题，保障项目按进度正常进行、组织项目验收等。</w:t>
        <w:br/>
        <w:t xml:space="preserve">    3.项目实施主体</w:t>
        <w:br/>
        <w:t>疏附县委办公室的主要职能：协助县委领导督促检查县委重大决策、重要工作部署的贯彻执行和落实情况，办理、检查县委领导和上级领导机关的批示件及交办事项的落实，及时了解和报告执行及办理中出现的新情况、新问题，负责县委全面日常工作。</w:t>
        <w:br/>
        <w:t>疏附县委办公室部门有下属预算单位，分别是疏附县委信息化管理办公室、疏附县侨联、疏附县工商联、疏附县妇女联合委员会、疏附县团委、疏附县档案史志馆、机关生服务中心，下设10个处室，分别是综合一室、综合二室（财务室）、秘书一室、秘书二室、秘书三室、信息督查室、翻译室、法规室、财经委员会办公室、深化改革委员会办公室等办公室，实有人数115人，部门编制数113人。</w:t>
        <w:br/>
        <w:t>4. 资金投入和使用情况</w:t>
        <w:br/>
        <w:t>2023年计划总投资为185.04万元，本项目用于为34名临聘人员发放一次性生活补助7.64万元，支付单位在日常工作中产生的运转经费177.4万元。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185.04万元，本项目用于为34名临聘人员发放一次性生活补助7.64万元，支付单位在日常工作中产生的运转经费177.4万元，项目实施后保障了疏附县机关服务中心后勤服务工作，有限提高临聘人员的工作积极性。</w:t>
        <w:br/>
        <w:t>2.阶段性目标</w:t>
        <w:br/>
        <w:t>实施的前期准备工作：制定项目实施方案，每月前准备相关的补助发放资金审批资料。</w:t>
        <w:br/>
        <w:t>具体实施工作：用于为34名临聘人员发放一次性生活补助7.64万元，支付单位在日常工作中产生的运转经费177.4万元。</w:t>
        <w:br/>
        <w:t>验收阶段的具体工作：项目后期管理环节包括监督、检查项目的执行情况，协调解决项目执行中的重大问题，保障项目按进度正常进行、组织项目验收等。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2023年机关生活服务中心聘用人员生活补助及运转经费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2023年机关生活服务中心聘用人员生活补助及运转经费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首先，进行前期准备工作，制定绩效评价前期工作计划。然后组织项目评价工作小组正式进驻现场，开展绩效评价工作。本次评估于2023年3月10日开展前期工作，于2023年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</w:t>
        <w:br/>
        <w:t>组长:蔡春梅(疏附县机关生活服务中心经理）主要负责本项目的组织协调、业务指导和监管督办工作。		</w:t>
        <w:br/>
        <w:t xml:space="preserve">    组员：李红（疏附县机关生活服务中心会计）	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热孜亚（第三方绩效管理公司人员）主要负责指导项目单位撰写报告以及报告审核工作。古丽努尔(第三方绩效管理公司人员)	主要负责资料整理、审核数据、协助现场核查。协助做好绩效评价工作具体事项。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2023年机关生活服务中心聘用人员生活补助及运转经费项目总体组织规范，完成了2023年机关生活服务中心聘用人员生活补助及运转经费项目的工作目标，有效规范了项目档案资料的整理。 </w:t>
        <w:br/>
        <w:t xml:space="preserve">    在项目决策方面，2023年机关生活服务中心聘用人员生活补助及运转经费项目立项依据充分，立项程序规范。 </w:t>
        <w:br/>
        <w:t xml:space="preserve">    项目管理方面，2023年本项目预算安排185.04万元，实际支出185.04万元，预算执行率100%。 </w:t>
        <w:br/>
        <w:t>项目产出方面：为34名临聘人员发放一次性生活补助7.64万元，支付单位在日常工作中产生的运转经费177.4万元。</w:t>
        <w:br/>
        <w:t>项目效益方面：保障了疏附县机关服务中心后勤服务工作，有限提高临聘人员的工作积极性。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机关生活服务中心聘用人员生活补助及运转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2023年机关生活服务中心聘用人员生活补助及运转经费项目实施方案》，由中共疏附县委办公室对该项目进行立项申请，取得发改委批复后实施。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中共疏附县委办公室2023年工作计划，明确了项目产出数量和预期达到的效果。整体来看，绩效目标设立比较明确。</w:t>
        <w:br/>
        <w:t>该项目工作任务目标明确，2023年绩效目标经疏附县财政局批复。绩效目标的设置与实际工作内容相关，按照正常的业绩水平设置了预期产出效益和效果。根据评分标准，该指标分值为3分，实际得分3分。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8条，量化指标7条，指标量化率87.5%，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截止绩效自评日，预算资金为185.04万元，实际支付资金185.04万元，预算执行率100%。该指标分值为2分，实际得分2分。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项目计划总投资185.04万元，实际到位资金185.04万元，资金到位率100%。财政资金足额拨付到位，牵头单位能够及时足额按照合同约定将专项资金拨付给联合体单位，根据评分标准，该指标分值为3分，实际得分3分。  </w:t>
        <w:br/>
        <w:t xml:space="preserve"> (2)预算执行率</w:t>
        <w:br/>
        <w:t>本项目实际到位资金185.04万元，实际支出资金185.04万元，预算执行率100%，预算编制较为详细，项目资金支出总体能够按照预算执行，根据评分标准，该指标分值为3分，实际得分3分。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（5）制度执行有效性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机关生活服务中心聘用人员生活补助及运转经费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项目产出类指标包括产出数量、产出质量、产出时效、经济成本四方面的内容，由6个三级指标构成，权重分为50分，实际得分50分，得分率为100%。</w:t>
        <w:br/>
        <w:t>1.对于“产出数量”</w:t>
        <w:br/>
        <w:t>补助发放人数指标，预期指标大于等于34人，实际完成值34人，与预期目标一致，根据评分标准，该指标分值为5分，实际得分5分。</w:t>
        <w:br/>
        <w:t>补助发放次数指标，预期指标大于等于1次，实际完成值1次，与预期目标一致，根据评分标准，该指标分值为5分，实际得分5分。</w:t>
        <w:br/>
        <w:t>合计得分：10分。</w:t>
        <w:br/>
        <w:t>2.对于“产出质量”：</w:t>
        <w:br/>
        <w:t>补助资金及时率指标，预期指标为100%，实际完成值100%，与预期目标一致，根据评分标准，该指标分值为10分，实际得分10分。</w:t>
        <w:br/>
        <w:t>合计得10分。</w:t>
        <w:br/>
        <w:t>3.对于“产出时效”：</w:t>
        <w:br/>
        <w:t>资金拨付及时率指标，预期指标大于等于100%，实际完成值100%，与预期目标一致，根据评分标准，该指标分值为10分，实际得分10分。</w:t>
        <w:br/>
        <w:t>合计得10分。</w:t>
        <w:br/>
        <w:t>4.对于“经济成本”：</w:t>
        <w:br/>
        <w:t>运转经费总金额指标，预期指标等于177.4万元，实际完成值177.4万元，与预期目标一致，根据评分标准，该指标分值为10分，实际得分10分。</w:t>
        <w:br/>
        <w:t>生活补助总金额指标，预期指标等于7.64万元，实际完成值7.64万元，与预期目标一致，根据评分标准，该指标分值为10分，实际得分10分。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有效保障疏附县机关生活服务中心后勤服务工作指标，预期指标有效提高，实际完成值有效提高，与预期目标一致，根据评分标准，该指标分值为10分，实际得分10分。</w:t>
        <w:br/>
        <w:t>合计得分10分</w:t>
        <w:br/>
        <w:t>（3）对于“生态效益指标”：</w:t>
        <w:br/>
        <w:t>本项目不涉及生态效益指标。</w:t>
        <w:br/>
        <w:t>（4）对于“满意度指标”：</w:t>
        <w:br/>
        <w:t>聘用人员满意度，该指标预期指标值为大于等于95%，实际完成值为95%，指标完成率为100%，与预期目标一致，根据评分标准，该指标分值为10分，实际得分10分。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2023年机关生活服务中心聘用人员生活补助及运转经费项目预算185.04万元，到位185.04万元，实际支出185.04万元，预算执行率为100%，项目绩效指标总体完成率为100%，无偏差。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一是本项目能够严格按照《2023年机关生活服务中心聘用人员生活补助及运转经费项目实施方案》执行，项目执行情况较好。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一是自评价工作还存在自我审定的局限性，会影响评价质量，容易造成问题的疏漏，在客观性和公正性上说服力不强。</w:t>
        <w:br/>
        <w:t>二是缺少带着问题去评价的意识。</w:t>
        <w:br/>
        <w:t>三是现场评价的工作量少，后续效益评价具体措施和方法较少。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