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2023年1-5月保安保洁工资项目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疏附广州工业城(园区)管理委员会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疏附广州工业城(园区)管理委员会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张彦武</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2024年04月13日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园区保安保洁工资项目实施前期、过程及效果，评价财政预算资金使用的效率及效益。通过该项目的实施后保障园区保安保洁人员工资，著提高了社会公共服务能力，保证了园区安保和环境综合整治的正常运行。</w:t>
        <w:br/>
        <w:t>2. 主要内容及实施情况</w:t>
        <w:br/>
        <w:t>本项目发放园区管理委员会12工作人员的2023年1至5月的工资；通过实施本项目，有效提高工作人员积极性，显著改善园区环境卫生。</w:t>
        <w:br/>
        <w:t>本项目由疏附广州工业城(园区)管理委员会具体负责，疏附广州工业城(园区)管理委员会在实施阶段制定了具体的组织实施方案，项目经过项目申报、项目评审、项目核准备案、工程发包、资金拨付、项目验收等流程。其中项目申报环节以文件的形式下发申报指南，明确资金支付范围和重点、支持条件、组织方式和申报要求。项目评审环节严格执行相关考评办法，通过制定专家评审手册等文件，明确评审及现场考察工作程序及要求。项目核准备案环节由疏附广州工业城(园区)管理委员会上会审议通过。项目后期管理环节包括监督、检查项目的执行情况，协调解决项目执行中的重大问题，保障项目按进度正常进行等。</w:t>
        <w:br/>
        <w:t xml:space="preserve">    3.项目实施主体</w:t>
        <w:br/>
        <w:t>疏附广州工业城(园区)管理委员会的主要职能：</w:t>
        <w:br/>
        <w:t>负责宣传和贯彻执行党的路线、方针、政策和法律法规，负责园区内党建和党员、干部队伍建设及管理工作，行使地区赋予疏附园区管委会的审批权限，负责制定园区国民经济和社会发展规划、产业政策、发展计划，负责园区对外宣传、招商引资，研究拟定园区招商引资优惠政策、招商引资项目的跟踪服务工作，负责园区工程建设及基础设施建设、促进就业工作，组织编制及实施园区总体规划，负责园区公共事务管理、社会综合执法监督，制定园区规范生产工作规划和年度工作计划并组织实施，承办地委、行署交办的其他事项。</w:t>
        <w:br/>
        <w:t>疏附广州工业城(园区)管理委员会为全额事业单位，本单位为一级预算单位。编制人数20人，其中：行政人员编制0人、工勤0人、参公0人、事业编制20人。实有在职人数18人，其中：行政在职0人、工勤0人、参公0人、事业在职18人。离退休人员0人。</w:t>
        <w:br/>
        <w:t>4. 资金投入和使用情况</w:t>
        <w:br/>
        <w:t>2023年计划总投资为9.72万元，本项目发放园区管理委员会12工作人员的2023年1至5月的工资。</w:t>
        <w:br/>
        <w:t>截至2023年12月31，项目预算数9.72万元，实际支出9.72万元，预算执行率100%。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2023年计划总投资为9.72万元，本项目发放园区管理委员会12工作人员的2023年1至5月的工资；通过实施本项目，有效提高工作人员积极性，显著改善园区环境卫生。</w:t>
        <w:br/>
        <w:t>2.阶段性目标</w:t>
        <w:br/>
        <w:t>实施的前期准备工作：制定项目实施方案，每月前准备相关的发放工资资金审批资料。</w:t>
        <w:br/>
        <w:t>具体实施工作：发放园区管理委员会12工作人员的2023年1至5月的工资。</w:t>
        <w:br/>
        <w:t>验收阶段的具体工作：项目后期管理环节包括监督、检查项目的执行情况，协调解决项目执行中的重大问题，保障项目按进度正常进行等。</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此次我单位根据《中华人民共和国预算法》、《中共中央国务院关于全面实施预算绩效管理的意见》（中发〔2018〕34号文）、《自治区党委、自治区人民政府关于全面实施预算绩效管理的实施意见》（新党发〔2018〕30号文）、《关于做好2019年自治区预算绩效管理工作》（新财预〔2019〕20号）、《自治区全面实施预算绩效管理的工作方案》（新财预〔2018〕158号）《财政支出绩效评价管理暂行办法》（财预〔2020〕10号）文件要求对2023年度我单位实施的2023年1-5月保安保洁工资项目开展部门绩效评价，考核项目资金支出效率和综合效果，及时总结经验，分析存在问题及原因，切实采取有效措施进一步改进和加强财政专项资金管理，推动财政资金聚力增效，提高公共服务供给质量，增强政府公信力和执行力。</w:t>
        <w:br/>
        <w:t>3. 绩效评价范围</w:t>
        <w:br/>
        <w:t>本次绩效评价主要围绕2023年1-5月保安保洁工资项目资金使用情况、财务管理状况和资产配置、使用、处置及其收益管理情况；项目管理相关制度及措施是否被认真执行；绩效目标的实现程度，包括是否达到预定产出和效果等方面进行部门绩效评价。具体从决策、过程、产出和效果四个方面针对本项目进行评价，评价的范围包括项目具体的数量指标、质量指标、时效指标、成本指标、社会效益指标及满意度指标。通过开展绩效评价，提高财政资金分配的科学性、有效性，向建立绩效预算制度迈出重要的一步。</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根据《中华人民共和国预算法》、《中共中央国务院关于全面实施预算绩效管理的意见》（中发〔2018〕34号）及《项目支出绩效评价管理办法》（财预〔2020〕10号）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</w:t>
        <w:br/>
        <w:t>（1）科学公正、科学规范原则。绩效评价应当运用科学合理的方法，按照规范的程序，对项目绩效进行客观、公正的反映，按照科学可行的要求，采用定量与定性分析相结合的方法。</w:t>
        <w:br/>
        <w:t>（2）分级分类原则。我单位根据“谁支出、谁自评”的原则，根据评价对象的特点分类组织实施绩效评价工作，与相关单位职责明确，各有侧重，相互衔接。</w:t>
        <w:br/>
        <w:t>（3）绩效相关原则。我单位绩效评价针对具体投入及其产出绩效进行，评价结果清晰反映了支出和产出绩效之间的紧密对应关系。</w:t>
        <w:br/>
        <w:t>（4）公正公开、透明原则。绩效评价结果应当符合真实、客观、公正的要求，依法依规公开，并自觉接受社会监督。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及满意度2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公众评判法：是指通过公众问卷及抽样调查等对财政支出效果进行评判，评价绩效目标实现程度。</w:t>
        <w:br/>
        <w:t>4. 绩效评价标准</w:t>
        <w:br/>
        <w:t>绩效评价标准通常包括计划标准、行业标准、历史标准等，用于对绩效指标完成情况进行比较。计划标准，指以预先制定的目标、计划、预算、定额等作为评价标准。行业标准，指参照国家公布的行业指标数据制定的评价标准。历史标准，指参照历史数据制定的评价标准，为体现绩效改进的原则，在可实现的条件下应当确定相对较高的评价标准。</w:t>
        <w:br/>
        <w:t>根据财政部颁发的《项目支出绩效评价管理办法》（财预〔2020〕10号）等相关文件精神，本次绩效评价结果主要采取评分和评级相结合的方式，具体分值和等级可根据不同评价的内容设定。总分一般设置为100分，其中项目决策20分、项目过程20分、项目产出30分、项目绩效30分。评价结果分为优、良、中、差四个等级：</w:t>
        <w:br/>
        <w:t>优（90分（含）—100分）；</w:t>
        <w:br/>
        <w:t>良（80分（含）—90分）；</w:t>
        <w:br/>
        <w:t>中（60分（含）—80分）；</w:t>
        <w:br/>
        <w:t>差（0分—60分）。</w:t>
        <w:br/>
        <w:t>对在项目进行绩效评价的过程中，如果实施单位有弄虚作假、瞒报谎报情况之行为，绩效评价组将如实上报至疏附县财政局，并予以通报批评；情节严重的，绩效评价结果将直接判定为不合格等级。</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为更好地保障绩效评价工作的顺利实施，根据财政部颁发的《项目支出绩效评价管理办法》（财预〔2020〕10号）、新疆维吾尔自治区财政厅颁发的《自治区财政支出绩效评价管理暂行办法》（新财预〔2018〕189号）等文件规定，评价机构成立绩效评价工作组（以下简称“评价工作组”）对资金投入、使用和效益进行了绩效评价。</w:t>
        <w:br/>
        <w:t>1.前期准备</w:t>
        <w:br/>
        <w:t>首先，进行前期准备工作，制定绩效评价前期工作计划。然后组织项目评价工作小组正式进驻现场，开展绩效评价工作。本次评估于2023年3月10日开展前期工作，于2023年 3月20日出具绩效评价报告书，整个评价工作分以下几个阶段进行，前期准备工作在明确评价目的、评价对象、范围及项目内容的基础上，根据绩效评价规范的要求和本次评价的实际情况，拟订了绩效评价工作方案，组建项目评价工作小组。</w:t>
        <w:br/>
        <w:t>组长:张彦武(疏附广州工业城(园区)管理委员会办公室主任）主要负责本项目的组织协调、业务指导和监管督办工作。</w:t>
        <w:br/>
        <w:t>副组长：阿依努尔（疏附广州工业城(园区)管理委员会会计）主要负责本部门项目支出绩效评价工作总体执行,把控项目支出绩效评价报告总体进度，解决项目支出绩效评价报告撰写过程中的问题，协调相关人员及事项。热孜亚第三方绩效管理公司人员）主要负责指导项目单位撰写报告以及报告审核工作。古丽努尔(第三方绩效管理公司人员)	主要负责资料整理、审核数据、协助现场核查。协助做好绩效评价工作具体事项。</w:t>
        <w:br/>
        <w:t>2.组织实施</w:t>
        <w:br/>
        <w:t>项目小组成员根据了解的项目资料设计绩效评价指标体系初稿与项目管理部门沟通，同时确定各项数据资料的收集方法，形成绩效评价框架，指导具体的绩效评价工作。项目小组负责人对绩效评价的工作任务进行分解，设计座谈会提纲、资料清单和相关表格，最终形成完整的绩效评价工作方案，指导项目小组按相同标准、步骤规范化进行绩效评价活动。组织实施过程内容按照绩效评价规范要求，绩效评价工作小组在搜集准备了有关资料，对所有资料进行核实、验证。通过案卷研究、实地调研、集中座谈、随机抽样等方式，对被评价项目的相关资料信息进行收集、整理、分析，以评价该项目在项目决策、项目管理上是否依法依规，在项目绩效方面是否高效可持续。 </w:t>
        <w:br/>
        <w:t>3.综合分析评价      </w:t>
        <w:br/>
        <w:t>绩效评价分析阶段经过对收集到的资料、调查问卷统计结果进行比对和交叉验证后，确定用于继续分析和评价的证据，采用变化分析，通过比较指标的实际情况与预期数据对应程度，最终确认评价结果。在现场工作结束前，由项目实施单位对绩效评价小组的工作开展情况进行认定。在绩效评价指标内，根据项目实施的实际情况，选择相应的评估指标，对收集到的资料及数据进行具体分析，将分析结果与预算标 准、指标体系、项目管理制度、财务资金管理制度等资料进行比对，计算各种评价指标，初步确定项目绩效的评价结果。绩效评价汇总阶段对初步确定项目绩效的评价结果进行逐级复核、汇总、分析，核查评价工作中是否存在重复和遗漏的情况。在此基础上，撰写项目绩效评价报告初稿，由评审组长审核。提交报告阶段向财政部门提交项目绩效评价报告初稿，在财政部门充分交换意见并作必要的修改后向财政部门提交正式的绩效自评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2023年1-5月保安保洁工资项目总体组织规范，完成了2023年1-5月保安保洁工资项目的工作目标，有效规范了项目档案资料的整理。 </w:t>
        <w:br/>
        <w:t xml:space="preserve">    在项目决策方面，2023年1-5月保安保洁工资项目立项依据充分，立项程序规范。 </w:t>
        <w:br/>
        <w:t xml:space="preserve">    项目管理方面，2023年本项目预算安排9.72万元，实际支出9.72万元，预算执行率100%。 </w:t>
        <w:br/>
        <w:t>项目产出方面： 发放园区管理委员会12工作人员的2023年1至5月的工资。</w:t>
        <w:br/>
        <w:t>项目效益方面：有效提高工作人员积极性，显著改善园区环境卫生。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2023年1-5月保安保洁工资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</w:t>
        <w:br/>
        <w:t>项目立项决策科学、立项程序规范。项目符合经济社会发展规划和本部门年度工作计划，项目申报、批复程序符合相关管理办法，项目立项与部门职责范围相符，根据评分标准，该指标分值为3分，实际得分3分。</w:t>
        <w:br/>
        <w:t>（2）立项程序规范性</w:t>
        <w:br/>
        <w:t>项目符合经济社会发展规划和部门年度工作计划。为全面贯彻落实中央、自治区、地区关于巩固拓展脱贫攻坚的决策部署，落实地委关于喀什地区巩固拓展脱贫攻坚工作的相关安排部署，项目单位委托专业单位编制了项目可行性研究报告，并制定了《2023年1-5月保安保洁工资项目实施方案》，由疏附广州工业城(园区)管理委员会对该项目进行立项申请，取得发改委批复后实施。根据评分标准，该指标分值为2分，实际得分2分。</w:t>
        <w:br/>
        <w:t>（3）绩效目标合理性</w:t>
        <w:br/>
        <w:t>绩效目标的内涵明确、具体、可衡量。所设立的绩效目标可以考核。指标与评价对象密切相关，全面反映项目实施内容及项目预期绩效情况，绩效目标设立符合疏附县脱贫攻坚政策要求和疏附广州工业城(园区)管理委员会2023年工作计划，明确了项目产出数量和预期达到的效果。整体来看，绩效目标设立比较明确。</w:t>
        <w:br/>
        <w:t>该项目工作任务目标明确，2023年绩效目标经疏附县财政局批复。绩效目标的设置与实际工作内容相关，按照正常的业绩水平设置了预期产出效益和效果。根据评分标准，该指标分值为3分，实际得分3分。</w:t>
        <w:br/>
        <w:t>（4）绩效指标明确性</w:t>
        <w:br/>
        <w:t>该项目所设置绩效目标是：一级指标4条，二级指标6条，三级指标8条，量化指标7条，指标量化率87.5%，该项目总体绩效目标明确，符合绩效目标明确、细化、量化条件。根据评分标准，该指标分值为2分，实际得分2分。</w:t>
        <w:br/>
        <w:t>（5）预算编制科学性</w:t>
        <w:br/>
        <w:t>预算编制经过科学论证，内容与项目内容匹配，项目投资额与工作任务相匹配。根据评分标准，该指标分值为3分，实际得分3分。</w:t>
        <w:br/>
        <w:t>(6)资金分配合理性</w:t>
        <w:br/>
        <w:t>截止绩效自评日，预算资金为9.72万元，实际支付资金9.72万元，预算执行率100%。该指标分值为2分，实际得分2分。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5个三级指标构成，权重分为15分，实际得分15分，得分率为100%。</w:t>
        <w:br/>
        <w:t>(1)资金到位率</w:t>
        <w:br/>
        <w:t>项目计划总投资9.72万元，实际到位资金9.72万元，资金到位率100%。财政资金足额拨付到位，牵头单位能够及时足额按照合同约定将专项资金拨付给联合体单位，根据评分标准，该指标分值为3分，实际得分3分。  </w:t>
        <w:br/>
        <w:t xml:space="preserve"> (2)预算执行率</w:t>
        <w:br/>
        <w:t>本项目实际到位资金9.72万元，实际支出资金9.72万元，预算执行率100%，预算编制较为详细，项目资金支出总体能够按照预算执行，根据评分标准，该指标分值为3分，实际得分3分。  </w:t>
        <w:br/>
        <w:t>(3)资金使用合规性</w:t>
        <w:br/>
        <w:t>本项目按照《自治区全面实施预算绩效管理的工作方案》（新财预〔2018〕158号）、《关于印发〈自治区财政支出绩效评价管理暂行办法〉的通知》（新财预〔2018〕189号）、《财政部关于印发&lt;项目支出绩效评价管理办法&gt;》（财预〔2020〕10号）文件精神，确保项目实施单位的资金预算申请、资金执行、资金调整、监督检查、验收等过程在相关制度和流程的有效监督项目执行进度拨付项目款，资金支付由分管县委领导、主管管控之下。我单位根据项目执行进度拨付项目款，资金支付由分管县委领导、主管财务县委领导等各级部门审批审核；资金的支付有完整的审批程序和手续，符合制度要求；评价组抽查了项目单位的部分财务凭证，抽查部分资金的拨付有完整的审批程序和手续；会计信息完整、真实，附件完善；未发现资金有截留、挤占、挪用、虚列开支等情况。根据评分标准，该指标分值为4分，实际得分4分。  </w:t>
        <w:br/>
        <w:t>（4）管理制度健全性</w:t>
        <w:br/>
        <w:t>根据《中华人民共和国预算法》、《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预算资金设立专项账户，并制定专人管理。同时要建立健全内部财务管理制度，加强会计日常核算和监督，加强资金的预算、控制、分析和检查工作，做好项目财务管理基础工作；项目实行审计制度，由相关部门对项目采取跟踪审计；根据评分标准，该指标分值为2分，实际得分2分。</w:t>
        <w:br/>
        <w:t>（5）制度执行有效性</w:t>
        <w:br/>
        <w:t>本项目管理依据《中华人民共和国预算法》、新疆维吾尔自治区财政厅下发的《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一是采取现场调研的方式，对2023年1-5月保安保洁工资项目资金管理工作进行监督检查。重点对资金执行及项目实施情况进行监控，及时对发现的问题进行反馈，督促指导项目运行管理，确保项目的高效运行；二是加强对项目资金的预算执行及日常监督管理，确保每个项目按照规定的用途实施。资金拨付坚持按项目、预算、进度、指定用途拨款，确保财政专项资金规范使用。项目实施过程中各级单位履行监管职能，各项制度执行有效，根据评分标准，该指标分值为3分，实际得分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项目产出类指标包括产出数量、产出质量、产出时效、经济成本四方面的内容，由6个三级指标构成，权重分为50分，实际得分50分，得分率为100%。</w:t>
        <w:br/>
        <w:t>1.对于“产出数量”</w:t>
        <w:br/>
        <w:t>保安保洁人数指标，预期指标大于等于12人，实际完成值12人，与预期目标一致，根据评分标准，该指标分值为5分，实际得分5分。</w:t>
        <w:br/>
        <w:t>工资发放次数指标，预期指标大于等于5次，实际完成值5次，与预期目标一致，根据评分标准，该指标分值为5分，实际得分5分。</w:t>
        <w:br/>
        <w:t>合计得分：10分。</w:t>
        <w:br/>
        <w:t>2.对于“产出质量”：</w:t>
        <w:br/>
        <w:t>保障工资发放率指标，预期指标为100%，实际完成值100%，与预期目标一致，根据评分标准，该指标分值为10分，实际得分10分。</w:t>
        <w:br/>
        <w:t>合计得10分。</w:t>
        <w:br/>
        <w:t>3.对于“产出时效”：</w:t>
        <w:br/>
        <w:t>工资发放及时率指标，预期指标大于等于100%，实际完成值100%，与预期目标一致，根据评分标准，该指标分值为10分，实际得分10分。</w:t>
        <w:br/>
        <w:t>合计得10分。</w:t>
        <w:br/>
        <w:t>4.对于“经济成本”：</w:t>
        <w:br/>
        <w:t>工资标准指标，预期指标等于1800元/月，实际完成值1800元/月，与预期目标一致，根据评分标准，该指标分值为10分，实际得分10分。</w:t>
        <w:br/>
        <w:t>成本控制率指标，预期指标等于100%，实际完成值100%，与预期目标一致，根据评分标准，该指标分值为10分，实际得分10分。</w:t>
        <w:br/>
        <w:t>合计得分20分。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项目效益类指标包括项目效益、满意度2个方面的内容，由2个三级指标构成，权重分为20分，实际得分20分，得分率为100%。</w:t>
        <w:br/>
        <w:t>（1）对于“经济效益指标”：</w:t>
        <w:br/>
        <w:t>本项目不涉及经济效益指标。</w:t>
        <w:br/>
        <w:t>（2）对于“社会效益指标”：</w:t>
        <w:br/>
        <w:t>提高工作人员积极性指标，预期指标有效提高，实际完成值有效提高，与预期目标一致，根据评分标准，该指标分值为10分，实际得分10分。</w:t>
        <w:br/>
        <w:t>合计得分10分</w:t>
        <w:br/>
        <w:t>（3）对于“生态效益指标”：</w:t>
        <w:br/>
        <w:t>本项目不涉及生态效益指标。</w:t>
        <w:br/>
        <w:t>（4）对于“满意度指标”：</w:t>
        <w:br/>
        <w:t>保安保洁满意度，该指标预期指标值为大于等于95%，实际完成值为95%，指标完成率为100%，与预期目标一致，根据评分标准，该指标分值为10分，实际得分10分。</w:t>
        <w:br/>
        <w:t>合计得分10分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xml:space="preserve">2023年1-5月保安保洁工资项目预算9.72万元，到位9.72万元，实际支出9.72万元，预算执行率为100%，项目绩效指标总体完成率为100%，无偏差。 </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一是本项目能够严格按照《2023年1-5月保安保洁工资项目实施方案》执行，项目执行情况较好。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三是加强沟通协调，我单位及时向县领导汇报项目建设进度，加强与施工单位的沟通，确保项目按期完工。</w:t>
        <w:br/>
        <w:t>（二）存在问题及原因分析</w:t>
        <w:br/>
        <w:t>1、缺乏相关绩效管理方面的专业知识。在绩效自评过程中，由于部分人员缺乏相关绩效管理专业知识，对绩效指标表述不清晰。</w:t>
        <w:br/>
        <w:t>2、自评价工作还存在自我审定的局限性，会影响评价质量，容易造成问题的疏漏，在客观性和公正性上说服力不强。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1、建立健全培训机制。建议县财政局多加强培训，就绩效管理工作开展针对性培训，进一步夯实业务基础，提高我单位绩效人员专业能力素质。</w:t>
        <w:br/>
        <w:t>2、通过绩效管理，发现实施中存在漏洞，以后加强管理，及时掌握与之相关的各类信息，减少成本，使资金效益最大化。</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