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54" w:rsidRDefault="001A2220">
      <w:pPr>
        <w:widowControl/>
        <w:outlineLvl w:val="0"/>
        <w:rPr>
          <w:rFonts w:asciiTheme="minorEastAsia" w:eastAsiaTheme="minorEastAsia" w:hAnsiTheme="minorEastAsia" w:cs="宋体"/>
          <w:bCs/>
          <w:kern w:val="36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Cs/>
          <w:kern w:val="36"/>
          <w:sz w:val="32"/>
          <w:szCs w:val="32"/>
        </w:rPr>
        <w:t>附件</w:t>
      </w:r>
      <w:r>
        <w:rPr>
          <w:rFonts w:asciiTheme="minorEastAsia" w:eastAsiaTheme="minorEastAsia" w:hAnsiTheme="minorEastAsia" w:cs="宋体" w:hint="eastAsia"/>
          <w:bCs/>
          <w:kern w:val="36"/>
          <w:sz w:val="32"/>
          <w:szCs w:val="32"/>
        </w:rPr>
        <w:t>8</w:t>
      </w:r>
      <w:r>
        <w:rPr>
          <w:rFonts w:asciiTheme="minorEastAsia" w:eastAsiaTheme="minorEastAsia" w:hAnsiTheme="minorEastAsia" w:cs="宋体" w:hint="eastAsia"/>
          <w:bCs/>
          <w:kern w:val="36"/>
          <w:sz w:val="32"/>
          <w:szCs w:val="32"/>
        </w:rPr>
        <w:t>：</w:t>
      </w:r>
    </w:p>
    <w:p w:rsidR="003F5F54" w:rsidRDefault="001A2220">
      <w:pPr>
        <w:widowControl/>
        <w:jc w:val="center"/>
        <w:outlineLvl w:val="0"/>
        <w:rPr>
          <w:rFonts w:ascii="方正小标宋简体" w:eastAsia="方正小标宋简体" w:hAnsi="宋体" w:cs="宋体"/>
          <w:bCs/>
          <w:kern w:val="36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关于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2018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年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疏附县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社会保险基金决算的</w:t>
      </w:r>
      <w:r w:rsidR="00073877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说明</w:t>
      </w:r>
    </w:p>
    <w:p w:rsidR="003F5F54" w:rsidRDefault="003F5F54">
      <w:pPr>
        <w:widowControl/>
        <w:jc w:val="center"/>
        <w:outlineLvl w:val="0"/>
        <w:rPr>
          <w:rFonts w:ascii="方正小标宋简体" w:eastAsia="方正小标宋简体" w:hAnsi="宋体" w:cs="宋体"/>
          <w:bCs/>
          <w:kern w:val="36"/>
          <w:sz w:val="32"/>
          <w:szCs w:val="32"/>
        </w:rPr>
      </w:pPr>
    </w:p>
    <w:p w:rsidR="003F5F54" w:rsidRDefault="001A2220"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疏附县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财政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人力资源和社会保障局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关于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年社会保险基金决算的报告已报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人民政府和人大同意，现将有关情况公布如下：</w:t>
      </w:r>
    </w:p>
    <w:p w:rsidR="003F5F54" w:rsidRDefault="001A2220"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疏附县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社会保险基金总收入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71851.18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元，总支出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56312.25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元，本年收支结余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15538.93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53254.27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元。分项情况如下：</w:t>
      </w:r>
    </w:p>
    <w:p w:rsidR="003F5F54" w:rsidRDefault="001A2220"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一、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 xml:space="preserve"> 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>企业职工基本养老保险基金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8989.02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6110.1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6727.63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>
        <w:rPr>
          <w:rFonts w:ascii="仿宋_GB2312" w:eastAsia="仿宋_GB2312" w:hAnsi="宋体" w:cs="宋体" w:hint="eastAsia"/>
          <w:sz w:val="32"/>
          <w:szCs w:val="32"/>
        </w:rPr>
        <w:t>6708.34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2261.39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元。年末滚存结余</w:t>
      </w:r>
      <w:r>
        <w:rPr>
          <w:rFonts w:ascii="仿宋_GB2312" w:eastAsia="仿宋_GB2312" w:hAnsi="宋体" w:cs="宋体" w:hint="eastAsia"/>
          <w:sz w:val="32"/>
          <w:szCs w:val="32"/>
        </w:rPr>
        <w:t>4278.91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二、城乡居民基本养老保险基金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5929.76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>
        <w:rPr>
          <w:rFonts w:ascii="仿宋_GB2312" w:eastAsia="仿宋_GB2312" w:hAnsi="宋体" w:cs="宋体" w:hint="eastAsia"/>
          <w:sz w:val="32"/>
          <w:szCs w:val="32"/>
        </w:rPr>
        <w:t>1587.83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sz w:val="32"/>
          <w:szCs w:val="32"/>
        </w:rPr>
        <w:t>4286.05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3552.97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>
        <w:rPr>
          <w:rFonts w:ascii="仿宋_GB2312" w:eastAsia="仿宋_GB2312" w:hAnsi="宋体" w:cs="宋体" w:hint="eastAsia"/>
          <w:sz w:val="32"/>
          <w:szCs w:val="32"/>
        </w:rPr>
        <w:t>3533.05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2376.79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14437.21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三、机关事业单位基本养老保险基金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19558.90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>
        <w:rPr>
          <w:rFonts w:ascii="仿宋_GB2312" w:eastAsia="仿宋_GB2312" w:hAnsi="宋体" w:cs="宋体" w:hint="eastAsia"/>
          <w:sz w:val="32"/>
          <w:szCs w:val="32"/>
        </w:rPr>
        <w:t>17598.07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sz w:val="32"/>
          <w:szCs w:val="32"/>
        </w:rPr>
        <w:t>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14069.52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元，其中，基本养老金支出</w:t>
      </w:r>
      <w:r>
        <w:rPr>
          <w:rFonts w:ascii="仿宋_GB2312" w:eastAsia="仿宋_GB2312" w:hAnsi="宋体" w:cs="宋体" w:hint="eastAsia"/>
          <w:sz w:val="32"/>
          <w:szCs w:val="32"/>
        </w:rPr>
        <w:t>14069.52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bookmarkStart w:id="0" w:name="_GoBack"/>
      <w:bookmarkEnd w:id="0"/>
      <w:r>
        <w:rPr>
          <w:rFonts w:ascii="仿宋_GB2312" w:eastAsia="仿宋_GB2312" w:hAnsi="宋体" w:cs="宋体" w:hint="eastAsia"/>
          <w:sz w:val="32"/>
          <w:szCs w:val="32"/>
        </w:rPr>
        <w:t>5489.38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10832.31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四、城镇职工基本医疗保险基金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8496.41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元，其中：基本医疗保险费收入</w:t>
      </w:r>
      <w:r>
        <w:rPr>
          <w:rFonts w:ascii="仿宋_GB2312" w:eastAsia="仿宋_GB2312" w:hAnsi="宋体" w:cs="宋体" w:hint="eastAsia"/>
          <w:sz w:val="32"/>
          <w:szCs w:val="32"/>
        </w:rPr>
        <w:t>8300.57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5231.97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>
        <w:rPr>
          <w:rFonts w:ascii="仿宋_GB2312" w:eastAsia="仿宋_GB2312" w:hAnsi="宋体" w:cs="宋体" w:hint="eastAsia"/>
          <w:sz w:val="32"/>
          <w:szCs w:val="32"/>
        </w:rPr>
        <w:t>2563.42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3264.44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15505.38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五、居民基本医疗保险基金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27058.79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元，其中：个人缴费收入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10342.37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13812.96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25356.94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13736.17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1701.85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6959.89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六、工伤保险基金</w:t>
      </w:r>
    </w:p>
    <w:p w:rsidR="003F5F54" w:rsidRDefault="001A2220"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901.73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元，其中：工伤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保险费收入</w:t>
      </w:r>
      <w:r>
        <w:rPr>
          <w:rFonts w:ascii="仿宋_GB2312" w:eastAsia="仿宋_GB2312" w:hAnsi="宋体" w:cs="宋体" w:hint="eastAsia"/>
          <w:sz w:val="32"/>
          <w:szCs w:val="32"/>
        </w:rPr>
        <w:t>797.59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631.20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元，其中，工伤保险待遇支出</w:t>
      </w:r>
      <w:r>
        <w:rPr>
          <w:rFonts w:ascii="仿宋_GB2312" w:eastAsia="仿宋_GB2312" w:hAnsi="宋体" w:cs="宋体" w:hint="eastAsia"/>
          <w:sz w:val="32"/>
          <w:szCs w:val="32"/>
        </w:rPr>
        <w:t>630.81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270.53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695.39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七、失业保险基金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625.84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元，其中：失业保险费收入</w:t>
      </w:r>
      <w:r>
        <w:rPr>
          <w:rFonts w:ascii="仿宋_GB2312" w:eastAsia="仿宋_GB2312" w:hAnsi="宋体" w:cs="宋体" w:hint="eastAsia"/>
          <w:sz w:val="32"/>
          <w:szCs w:val="32"/>
        </w:rPr>
        <w:t>622.32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471.36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元，其中，失业保险金支出</w:t>
      </w:r>
      <w:r>
        <w:rPr>
          <w:rFonts w:ascii="仿宋_GB2312" w:eastAsia="仿宋_GB2312" w:hAnsi="宋体" w:cs="宋体" w:hint="eastAsia"/>
          <w:sz w:val="32"/>
          <w:szCs w:val="32"/>
        </w:rPr>
        <w:t>121.36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154.48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321.68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3F5F54" w:rsidRDefault="001A2220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lastRenderedPageBreak/>
        <w:t>八、生育保险基金</w:t>
      </w:r>
    </w:p>
    <w:p w:rsidR="003F5F54" w:rsidRDefault="001A2220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290.72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元，其中：生育保险费收入</w:t>
      </w:r>
      <w:r>
        <w:rPr>
          <w:rFonts w:ascii="仿宋_GB2312" w:eastAsia="仿宋_GB2312" w:hAnsi="宋体" w:cs="宋体" w:hint="eastAsia"/>
          <w:sz w:val="32"/>
          <w:szCs w:val="32"/>
        </w:rPr>
        <w:t>289.09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270.65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元，其中，生育保险待遇支出</w:t>
      </w:r>
      <w:r>
        <w:rPr>
          <w:rFonts w:ascii="仿宋_GB2312" w:eastAsia="仿宋_GB2312" w:hAnsi="宋体" w:cs="宋体" w:hint="eastAsia"/>
          <w:sz w:val="32"/>
          <w:szCs w:val="32"/>
        </w:rPr>
        <w:t>70.65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20.07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223.49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sectPr w:rsidR="003F5F54" w:rsidSect="003F5F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220" w:rsidRDefault="001A2220" w:rsidP="00073877">
      <w:r>
        <w:separator/>
      </w:r>
    </w:p>
  </w:endnote>
  <w:endnote w:type="continuationSeparator" w:id="1">
    <w:p w:rsidR="001A2220" w:rsidRDefault="001A2220" w:rsidP="00073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220" w:rsidRDefault="001A2220" w:rsidP="00073877">
      <w:r>
        <w:separator/>
      </w:r>
    </w:p>
  </w:footnote>
  <w:footnote w:type="continuationSeparator" w:id="1">
    <w:p w:rsidR="001A2220" w:rsidRDefault="001A2220" w:rsidP="000738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B1F8D"/>
    <w:rsid w:val="000168B8"/>
    <w:rsid w:val="00017B23"/>
    <w:rsid w:val="00022C5D"/>
    <w:rsid w:val="0002505B"/>
    <w:rsid w:val="0006554E"/>
    <w:rsid w:val="00073877"/>
    <w:rsid w:val="00185484"/>
    <w:rsid w:val="001A2220"/>
    <w:rsid w:val="001C4683"/>
    <w:rsid w:val="001D47A2"/>
    <w:rsid w:val="00213893"/>
    <w:rsid w:val="002C5996"/>
    <w:rsid w:val="0032224B"/>
    <w:rsid w:val="003571F5"/>
    <w:rsid w:val="00371757"/>
    <w:rsid w:val="003F5F54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80534"/>
    <w:rsid w:val="007C2132"/>
    <w:rsid w:val="00852DC4"/>
    <w:rsid w:val="00853292"/>
    <w:rsid w:val="00862D79"/>
    <w:rsid w:val="008671D4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13F146D5"/>
    <w:rsid w:val="2C690126"/>
    <w:rsid w:val="2DA856C4"/>
    <w:rsid w:val="42C65B32"/>
    <w:rsid w:val="4B9F3D11"/>
    <w:rsid w:val="62330141"/>
    <w:rsid w:val="6E5B3FFB"/>
    <w:rsid w:val="7F825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54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3F5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F5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F5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3F5F54"/>
    <w:rPr>
      <w:sz w:val="2"/>
      <w:szCs w:val="2"/>
    </w:rPr>
  </w:style>
  <w:style w:type="character" w:customStyle="1" w:styleId="Char1">
    <w:name w:val="页眉 Char"/>
    <w:basedOn w:val="a0"/>
    <w:link w:val="a5"/>
    <w:uiPriority w:val="99"/>
    <w:qFormat/>
    <w:rsid w:val="003F5F54"/>
    <w:rPr>
      <w:rFonts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F5F54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169</Words>
  <Characters>968</Characters>
  <Application>Microsoft Office Word</Application>
  <DocSecurity>0</DocSecurity>
  <Lines>8</Lines>
  <Paragraphs>2</Paragraphs>
  <ScaleCrop>false</ScaleCrop>
  <Company>中国石油大学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PC</cp:lastModifiedBy>
  <cp:revision>8</cp:revision>
  <cp:lastPrinted>2018-03-05T11:44:00Z</cp:lastPrinted>
  <dcterms:created xsi:type="dcterms:W3CDTF">2018-01-03T12:05:00Z</dcterms:created>
  <dcterms:modified xsi:type="dcterms:W3CDTF">2019-08-16T03:12:00Z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