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both"/>
        <w:textAlignment w:val="auto"/>
        <w:rPr>
          <w:rFonts w:hint="default" w:ascii="Times New Roman" w:hAnsi="Times New Roman" w:eastAsia="方正仿宋_GBK" w:cs="Times New Roman"/>
          <w:b w:val="0"/>
          <w:bCs w:val="0"/>
          <w:sz w:val="28"/>
          <w:szCs w:val="28"/>
          <w:lang w:val="en-US" w:eastAsia="zh-CN"/>
        </w:rPr>
      </w:pPr>
      <w:r>
        <w:rPr>
          <w:rFonts w:hint="eastAsia" w:ascii="方正黑体_GBK" w:hAnsi="方正黑体_GBK" w:eastAsia="方正黑体_GBK" w:cs="方正黑体_GBK"/>
          <w:b w:val="0"/>
          <w:bCs w:val="0"/>
          <w:sz w:val="32"/>
          <w:szCs w:val="32"/>
          <w:lang w:val="en-US" w:eastAsia="zh-CN"/>
        </w:rPr>
        <w:t>附件4：</w:t>
      </w:r>
    </w:p>
    <w:p>
      <w:pPr>
        <w:keepNext w:val="0"/>
        <w:keepLines w:val="0"/>
        <w:pageBreakBefore w:val="0"/>
        <w:widowControl w:val="0"/>
        <w:numPr>
          <w:ilvl w:val="0"/>
          <w:numId w:val="0"/>
        </w:numPr>
        <w:kinsoku/>
        <w:wordWrap/>
        <w:overflowPunct w:val="0"/>
        <w:topLinePunct w:val="0"/>
        <w:autoSpaceDE/>
        <w:autoSpaceDN/>
        <w:bidi w:val="0"/>
        <w:adjustRightInd/>
        <w:snapToGrid/>
        <w:spacing w:line="570" w:lineRule="exact"/>
        <w:jc w:val="center"/>
        <w:textAlignment w:val="auto"/>
        <w:rPr>
          <w:rFonts w:hint="default" w:ascii="Times New Roman" w:hAnsi="Times New Roman" w:eastAsia="方正小标宋_GBK" w:cs="Times New Roman"/>
          <w:sz w:val="40"/>
          <w:szCs w:val="40"/>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jc w:val="center"/>
        <w:textAlignment w:val="auto"/>
        <w:rPr>
          <w:rFonts w:hint="eastAsia" w:ascii="方正小标宋_GBK" w:hAnsi="方正小标宋_GBK" w:eastAsia="方正小标宋_GBK" w:cs="方正小标宋_GBK"/>
          <w:sz w:val="40"/>
          <w:szCs w:val="40"/>
          <w:lang w:val="en-US" w:eastAsia="zh-CN"/>
        </w:rPr>
      </w:pPr>
      <w:r>
        <w:rPr>
          <w:rFonts w:hint="eastAsia" w:ascii="方正小标宋_GBK" w:hAnsi="方正小标宋_GBK" w:eastAsia="方正小标宋_GBK" w:cs="方正小标宋_GBK"/>
          <w:sz w:val="40"/>
          <w:szCs w:val="40"/>
          <w:lang w:val="en-US" w:eastAsia="zh-CN"/>
        </w:rPr>
        <w:t>县应急救援现场指挥部工作组及其职责</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0"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根据生产安全事故应对工作需要，县现场指挥部下设专项工作组，各工作组组长由牵头单位主要负责同志担任，具体组成及职责分工如下：</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综合协调组：</w:t>
      </w:r>
      <w:r>
        <w:rPr>
          <w:rFonts w:hint="default" w:ascii="Times New Roman" w:hAnsi="Times New Roman" w:eastAsia="方正仿宋_GBK" w:cs="Times New Roman"/>
          <w:sz w:val="32"/>
          <w:szCs w:val="32"/>
          <w:lang w:val="en-US" w:eastAsia="zh-CN"/>
        </w:rPr>
        <w:t>根据事故类别由行业主管部门牵头，县发展改革委、商工信局、公安局、财政局、自然资源局、应急管理局和事发地乡镇人民政府（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承担现场指挥部的综合协调、指令接收转发、信息收集上报、调配应急力量和资源等工作；协调人武部和武警中队参与事故救援工作；协调专业抢险救援队伍和专家的调集工作；承办现场指挥部各类会议，督促落实现场指挥部议定事项；审核把关信息发布；做好应急救援工作文件、影像资料的收集、整理、保管和归档等工作。</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事故救援组：</w:t>
      </w:r>
      <w:r>
        <w:rPr>
          <w:rFonts w:hint="default" w:ascii="Times New Roman" w:hAnsi="Times New Roman" w:eastAsia="方正仿宋_GBK" w:cs="Times New Roman"/>
          <w:sz w:val="32"/>
          <w:szCs w:val="32"/>
          <w:lang w:val="en-US" w:eastAsia="zh-CN"/>
        </w:rPr>
        <w:t>由县应急管理局牵头，县消防救援大队、人武部、武警中队、事发单位技术负责人和事发地乡镇人民政府（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实施事故处置、人员搜救、工程抢险和事故现场清理等工作；控制危险源，防止次生、衍生事故发生。</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color w:val="auto"/>
          <w:sz w:val="32"/>
          <w:szCs w:val="32"/>
          <w:lang w:val="en-US" w:eastAsia="zh-CN"/>
        </w:rPr>
        <w:t>交通管制组：</w:t>
      </w:r>
      <w:r>
        <w:rPr>
          <w:rFonts w:hint="default" w:ascii="Times New Roman" w:hAnsi="Times New Roman" w:eastAsia="方正仿宋_GBK" w:cs="Times New Roman"/>
          <w:sz w:val="32"/>
          <w:szCs w:val="32"/>
          <w:lang w:val="en-US" w:eastAsia="zh-CN"/>
        </w:rPr>
        <w:t>由县公安局牵头，县交通运输局、新疆交通运输综合行政执法局喀什执法支队疏附执法大队和事发地乡镇人民政府（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负责组织事故可能危及区域有关人员的紧急疏散、撤离，事故现场保护和警戒，维护现场秩序等工作，根据实际情况实行交通管制和疏导，开辟专用通道，保障应急处置人员、车辆和物资装备的应急通行需要；组织协调尽快恢复被毁交通路线。</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医疗救护组：</w:t>
      </w:r>
      <w:r>
        <w:rPr>
          <w:rFonts w:hint="default" w:ascii="Times New Roman" w:hAnsi="Times New Roman" w:eastAsia="方正仿宋_GBK" w:cs="Times New Roman"/>
          <w:sz w:val="32"/>
          <w:szCs w:val="32"/>
          <w:lang w:val="en-US" w:eastAsia="zh-CN"/>
        </w:rPr>
        <w:t>由县卫生健康委牵头，县公安局、交通运输局和事发地乡镇人民政府（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负责组建医疗卫生应急专业技术队伍，设立临时医疗点，协调外部医疗机构，为事故受伤人员、救援人员提供医疗保障服务；做好现场救援区域的防疫工作；向受伤人员提供心理卫生咨询和帮助。</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环境监测组：</w:t>
      </w:r>
      <w:r>
        <w:rPr>
          <w:rFonts w:hint="default" w:ascii="Times New Roman" w:hAnsi="Times New Roman" w:eastAsia="方正仿宋_GBK" w:cs="Times New Roman"/>
          <w:sz w:val="32"/>
          <w:szCs w:val="32"/>
          <w:lang w:val="en-US" w:eastAsia="zh-CN"/>
        </w:rPr>
        <w:t>由县生态环境局牵头，县自然资源局、住建局、交通运输局、水利局、农业农村局、</w:t>
      </w:r>
      <w:r>
        <w:rPr>
          <w:rFonts w:hint="eastAsia" w:ascii="Times New Roman" w:hAnsi="Times New Roman" w:eastAsia="方正仿宋_GBK" w:cs="Times New Roman"/>
          <w:sz w:val="32"/>
          <w:szCs w:val="32"/>
          <w:lang w:val="en-US" w:eastAsia="zh-CN"/>
        </w:rPr>
        <w:t>卫生健康</w:t>
      </w:r>
      <w:r>
        <w:rPr>
          <w:rFonts w:hint="default" w:ascii="Times New Roman" w:hAnsi="Times New Roman" w:eastAsia="方正仿宋_GBK" w:cs="Times New Roman"/>
          <w:sz w:val="32"/>
          <w:szCs w:val="32"/>
          <w:lang w:val="en-US" w:eastAsia="zh-CN"/>
        </w:rPr>
        <w:t>委、喀什市气象局和事发地乡镇人民政府（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负责组织协调有关部门（单位）对事故现场进行环境监测，提出污染控制与处置建议，指导事故现场废弃物的收集、处理。</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szCs w:val="32"/>
          <w:highlight w:val="none"/>
          <w:lang w:val="en-US" w:eastAsia="zh-CN"/>
        </w:rPr>
        <w:t>安全保卫组：</w:t>
      </w:r>
      <w:r>
        <w:rPr>
          <w:rFonts w:hint="default" w:ascii="Times New Roman" w:hAnsi="Times New Roman" w:eastAsia="方正仿宋_GBK" w:cs="Times New Roman"/>
          <w:sz w:val="32"/>
          <w:szCs w:val="32"/>
          <w:highlight w:val="none"/>
          <w:lang w:val="en-US" w:eastAsia="zh-CN"/>
        </w:rPr>
        <w:t>由县公安局牵头，事发地乡镇人民政府（</w:t>
      </w:r>
      <w:r>
        <w:rPr>
          <w:rFonts w:hint="eastAsia" w:ascii="Times New Roman" w:hAnsi="Times New Roman" w:eastAsia="方正仿宋_GBK" w:cs="Times New Roman"/>
          <w:sz w:val="32"/>
          <w:szCs w:val="32"/>
          <w:highlight w:val="none"/>
          <w:lang w:val="en-US" w:eastAsia="zh-CN"/>
        </w:rPr>
        <w:t>园区管委会</w:t>
      </w:r>
      <w:r>
        <w:rPr>
          <w:rFonts w:hint="default" w:ascii="Times New Roman" w:hAnsi="Times New Roman" w:eastAsia="方正仿宋_GBK" w:cs="Times New Roman"/>
          <w:sz w:val="32"/>
          <w:szCs w:val="32"/>
          <w:highlight w:val="none"/>
          <w:lang w:val="en-US" w:eastAsia="zh-CN"/>
        </w:rPr>
        <w:t>）及其他有关部门（单位）等参加。</w:t>
      </w:r>
      <w:r>
        <w:rPr>
          <w:rFonts w:hint="default" w:ascii="Times New Roman" w:hAnsi="Times New Roman" w:eastAsia="方正仿宋_GBK" w:cs="Times New Roman"/>
          <w:b/>
          <w:bCs/>
          <w:sz w:val="32"/>
          <w:szCs w:val="32"/>
          <w:highlight w:val="none"/>
          <w:lang w:val="en-US" w:eastAsia="zh-CN"/>
        </w:rPr>
        <w:t>主要职责：</w:t>
      </w:r>
      <w:r>
        <w:rPr>
          <w:rFonts w:hint="default" w:ascii="Times New Roman" w:hAnsi="Times New Roman" w:eastAsia="方正仿宋_GBK" w:cs="Times New Roman"/>
          <w:sz w:val="32"/>
          <w:szCs w:val="32"/>
          <w:highlight w:val="none"/>
          <w:lang w:val="en-US" w:eastAsia="zh-CN"/>
        </w:rPr>
        <w:t>组织警力做好现场保护和警戒，维护现场治安秩序；按照现场指挥部或专家组确定的警戒范围要求，组织事故可能危及区域的人员疏散和撤离，救助受伤人员，参加抢险救援；在救援过程中，对发生的刑事案件立案侦查。</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应急保障组：</w:t>
      </w:r>
      <w:r>
        <w:rPr>
          <w:rFonts w:hint="default" w:ascii="Times New Roman" w:hAnsi="Times New Roman" w:eastAsia="方正仿宋_GBK" w:cs="Times New Roman"/>
          <w:sz w:val="32"/>
          <w:szCs w:val="32"/>
          <w:lang w:val="en-US" w:eastAsia="zh-CN"/>
        </w:rPr>
        <w:t>由县政府办公室牵头，县公安局、发展改革委、商工信局、财政局、住建局、水利局、农业农村局、应急管理局、交通运输局、国资委、市监局、文广旅局、新疆交通运输综合行政执法局喀什执法支队疏附执法大队、国网疏附供电公司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负责应急状态下的现场交通应急保障与管制，特种设备相关处置保障，紧急疏散保障，救援人员食宿保障，救援资金、物资的调拨和供应，紧急状态下的物资、装备、食品、电力、交通、通信、气象、建筑物等相关应急资源保障。</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善后处置组：</w:t>
      </w:r>
      <w:r>
        <w:rPr>
          <w:rFonts w:hint="default" w:ascii="Times New Roman" w:hAnsi="Times New Roman" w:eastAsia="方正仿宋_GBK" w:cs="Times New Roman"/>
          <w:sz w:val="32"/>
          <w:szCs w:val="32"/>
          <w:lang w:val="en-US" w:eastAsia="zh-CN"/>
        </w:rPr>
        <w:t>由县政府办公室牵头，县民政局、财政局、人力资源和社会保障局、应急管理局、商工信局、总工会、各保险经办机构及事故发生单位等参加。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做好受伤群众、遇难（失联）人员亲属信息登记、食宿接待和安抚疏导等善后工作；做好遇难者遗体处置等善后工作；负责伤亡人员的家属安置，治疗费用筹集，抚恤金、赔偿金（补偿金）发放等工作。</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新闻宣传组：</w:t>
      </w:r>
      <w:r>
        <w:rPr>
          <w:rFonts w:hint="default" w:ascii="Times New Roman" w:hAnsi="Times New Roman" w:eastAsia="方正仿宋_GBK" w:cs="Times New Roman"/>
          <w:sz w:val="32"/>
          <w:szCs w:val="32"/>
          <w:lang w:val="en-US" w:eastAsia="zh-CN"/>
        </w:rPr>
        <w:t>由县委宣传部牵头，县委网信办，县应急管理局和事发地乡镇人民政府（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统筹协调媒体的现场管理，组织开展事故救援进展、应急工作情况等权威信息新闻发布工作；做好新闻发布和相关采访活动的组织工作，收集分析境内外舆情和社会公众动态，加强媒体和互联网管理，正确引导舆论，及时澄清不实信息，回应社会关切问题。</w:t>
      </w:r>
    </w:p>
    <w:p>
      <w:pPr>
        <w:keepNext w:val="0"/>
        <w:keepLines w:val="0"/>
        <w:pageBreakBefore w:val="0"/>
        <w:widowControl w:val="0"/>
        <w:numPr>
          <w:ilvl w:val="0"/>
          <w:numId w:val="0"/>
        </w:numPr>
        <w:kinsoku/>
        <w:wordWrap/>
        <w:overflowPunct w:val="0"/>
        <w:topLinePunct w:val="0"/>
        <w:autoSpaceDE/>
        <w:autoSpaceDN/>
        <w:bidi w:val="0"/>
        <w:adjustRightInd/>
        <w:snapToGrid/>
        <w:spacing w:line="540" w:lineRule="exact"/>
        <w:ind w:firstLine="643" w:firstLineChars="20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专家组：</w:t>
      </w:r>
      <w:r>
        <w:rPr>
          <w:rFonts w:hint="default" w:ascii="Times New Roman" w:hAnsi="Times New Roman" w:eastAsia="方正仿宋_GBK" w:cs="Times New Roman"/>
          <w:sz w:val="32"/>
          <w:szCs w:val="32"/>
          <w:lang w:val="en-US" w:eastAsia="zh-CN"/>
        </w:rPr>
        <w:t>根据事故类别由县有关行业主管部门牵头，县应急管理局、生态环境局、</w:t>
      </w:r>
      <w:r>
        <w:rPr>
          <w:rFonts w:hint="eastAsia" w:ascii="Times New Roman" w:hAnsi="Times New Roman" w:eastAsia="方正仿宋_GBK" w:cs="Times New Roman"/>
          <w:sz w:val="32"/>
          <w:szCs w:val="32"/>
          <w:lang w:val="en-US" w:eastAsia="zh-CN"/>
        </w:rPr>
        <w:t>卫生健康</w:t>
      </w:r>
      <w:r>
        <w:rPr>
          <w:rFonts w:hint="default" w:ascii="Times New Roman" w:hAnsi="Times New Roman" w:eastAsia="方正仿宋_GBK" w:cs="Times New Roman"/>
          <w:sz w:val="32"/>
          <w:szCs w:val="32"/>
          <w:lang w:val="en-US" w:eastAsia="zh-CN"/>
        </w:rPr>
        <w:t>委、消防救援大队、有关行业领域专家和事发地乡镇人民政府（</w:t>
      </w:r>
      <w:r>
        <w:rPr>
          <w:rFonts w:hint="eastAsia" w:ascii="Times New Roman" w:hAnsi="Times New Roman" w:eastAsia="方正仿宋_GBK" w:cs="Times New Roman"/>
          <w:sz w:val="32"/>
          <w:szCs w:val="32"/>
          <w:lang w:val="en-US" w:eastAsia="zh-CN"/>
        </w:rPr>
        <w:t>园区管委会</w:t>
      </w:r>
      <w:r>
        <w:rPr>
          <w:rFonts w:hint="default" w:ascii="Times New Roman" w:hAnsi="Times New Roman" w:eastAsia="方正仿宋_GBK" w:cs="Times New Roman"/>
          <w:sz w:val="32"/>
          <w:szCs w:val="32"/>
          <w:lang w:val="en-US" w:eastAsia="zh-CN"/>
        </w:rPr>
        <w:t>）等参加。</w:t>
      </w:r>
      <w:r>
        <w:rPr>
          <w:rFonts w:hint="default" w:ascii="Times New Roman" w:hAnsi="Times New Roman" w:eastAsia="方正仿宋_GBK" w:cs="Times New Roman"/>
          <w:b/>
          <w:bCs/>
          <w:sz w:val="32"/>
          <w:szCs w:val="32"/>
          <w:lang w:val="en-US" w:eastAsia="zh-CN"/>
        </w:rPr>
        <w:t>主要职责：</w:t>
      </w:r>
      <w:r>
        <w:rPr>
          <w:rFonts w:hint="default" w:ascii="Times New Roman" w:hAnsi="Times New Roman" w:eastAsia="方正仿宋_GBK" w:cs="Times New Roman"/>
          <w:sz w:val="32"/>
          <w:szCs w:val="32"/>
          <w:lang w:val="en-US" w:eastAsia="zh-CN"/>
        </w:rPr>
        <w:t>对事故发展趋势、抢险救援方案等提出建议，为应急救援行动决策提供技术支持。</w:t>
      </w:r>
    </w:p>
    <w:p>
      <w:pPr>
        <w:keepNext w:val="0"/>
        <w:keepLines w:val="0"/>
        <w:pageBreakBefore w:val="0"/>
        <w:widowControl w:val="0"/>
        <w:kinsoku/>
        <w:wordWrap/>
        <w:overflowPunct w:val="0"/>
        <w:topLinePunct w:val="0"/>
        <w:autoSpaceDE/>
        <w:autoSpaceDN/>
        <w:bidi w:val="0"/>
        <w:adjustRightInd/>
        <w:snapToGrid/>
        <w:spacing w:line="540" w:lineRule="exact"/>
        <w:ind w:firstLine="640" w:firstLineChars="200"/>
        <w:textAlignment w:val="auto"/>
      </w:pPr>
      <w:r>
        <w:rPr>
          <w:rFonts w:hint="default" w:ascii="Times New Roman" w:hAnsi="Times New Roman" w:eastAsia="方正仿宋_GBK" w:cs="Times New Roman"/>
          <w:sz w:val="32"/>
          <w:szCs w:val="32"/>
          <w:lang w:val="en-US" w:eastAsia="zh-CN"/>
        </w:rPr>
        <w:t>县现场指挥部专项工作组牵头单位和成员单位设置可以根据突发事件应对工作需要由县应急救援指挥部进行调整或增减。</w:t>
      </w:r>
      <w:bookmarkStart w:id="0" w:name="_GoBack"/>
      <w:bookmarkEnd w:id="0"/>
    </w:p>
    <w:sectPr>
      <w:footerReference r:id="rId3" w:type="default"/>
      <w:pgSz w:w="11906" w:h="16838"/>
      <w:pgMar w:top="1984" w:right="1531" w:bottom="170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TZA1">
    <w:altName w:val="Segoe Print"/>
    <w:panose1 w:val="020B0904040702060204"/>
    <w:charset w:val="00"/>
    <w:family w:val="swiss"/>
    <w:pitch w:val="default"/>
    <w:sig w:usb0="00000000" w:usb1="00000000" w:usb2="00000008" w:usb3="00000000" w:csb0="0000004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大标宋_GBK">
    <w:altName w:val="宋体"/>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6"/>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22773F"/>
    <w:rsid w:val="010802D5"/>
    <w:rsid w:val="02477B7D"/>
    <w:rsid w:val="06C73E8B"/>
    <w:rsid w:val="11372CC2"/>
    <w:rsid w:val="161318B9"/>
    <w:rsid w:val="2722773F"/>
    <w:rsid w:val="2C226B52"/>
    <w:rsid w:val="310912E9"/>
    <w:rsid w:val="35E40851"/>
    <w:rsid w:val="3902612B"/>
    <w:rsid w:val="441F38F8"/>
    <w:rsid w:val="4B861C4F"/>
    <w:rsid w:val="5885000B"/>
    <w:rsid w:val="590A74A6"/>
    <w:rsid w:val="59A12775"/>
    <w:rsid w:val="74CA468E"/>
    <w:rsid w:val="776F14E4"/>
    <w:rsid w:val="78F00075"/>
    <w:rsid w:val="791E6A86"/>
    <w:rsid w:val="7E3626F4"/>
    <w:rsid w:val="7ED60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60" w:beforeAutospacing="1" w:after="0" w:afterAutospacing="1"/>
      <w:jc w:val="center"/>
      <w:outlineLvl w:val="0"/>
    </w:pPr>
    <w:rPr>
      <w:rFonts w:hint="eastAsia" w:ascii="方正小标宋_GBK" w:hAnsi="方正小标宋_GBK" w:eastAsia="方正小标宋_GBK" w:cs="宋体"/>
      <w:b/>
      <w:bCs/>
      <w:kern w:val="44"/>
      <w:sz w:val="44"/>
      <w:szCs w:val="48"/>
      <w:lang w:bidi="ar"/>
    </w:rPr>
  </w:style>
  <w:style w:type="paragraph" w:styleId="3">
    <w:name w:val="heading 2"/>
    <w:basedOn w:val="1"/>
    <w:next w:val="1"/>
    <w:semiHidden/>
    <w:unhideWhenUsed/>
    <w:qFormat/>
    <w:uiPriority w:val="0"/>
    <w:pPr>
      <w:keepNext/>
      <w:keepLines/>
      <w:spacing w:beforeLines="0" w:beforeAutospacing="0" w:afterLines="0" w:afterAutospacing="0" w:line="560" w:lineRule="exact"/>
      <w:outlineLvl w:val="1"/>
    </w:pPr>
    <w:rPr>
      <w:rFonts w:ascii="Times New Roman" w:hAnsi="Times New Roman" w:eastAsia="方正仿宋_GBK"/>
      <w:b/>
    </w:rPr>
  </w:style>
  <w:style w:type="paragraph" w:styleId="4">
    <w:name w:val="heading 3"/>
    <w:basedOn w:val="1"/>
    <w:next w:val="1"/>
    <w:semiHidden/>
    <w:unhideWhenUsed/>
    <w:qFormat/>
    <w:uiPriority w:val="0"/>
    <w:pPr>
      <w:keepNext/>
      <w:keepLines/>
      <w:spacing w:beforeLines="0" w:beforeAutospacing="0" w:afterLines="0" w:afterAutospacing="0" w:line="560" w:lineRule="exact"/>
      <w:outlineLvl w:val="2"/>
    </w:pPr>
    <w:rPr>
      <w:rFonts w:ascii="Times New Roman" w:hAnsi="Times New Roman" w:eastAsia="方正楷体_GBK"/>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Body Text"/>
    <w:basedOn w:val="1"/>
    <w:uiPriority w:val="0"/>
    <w:pPr>
      <w:spacing w:after="120" w:afterLines="0" w:afterAutospacing="0"/>
    </w:pPr>
  </w:style>
  <w:style w:type="paragraph" w:styleId="6">
    <w:name w:val="footer"/>
    <w:basedOn w:val="1"/>
    <w:qFormat/>
    <w:uiPriority w:val="0"/>
    <w:pPr>
      <w:tabs>
        <w:tab w:val="center" w:pos="4153"/>
        <w:tab w:val="right" w:pos="8306"/>
      </w:tabs>
      <w:snapToGrid w:val="0"/>
      <w:jc w:val="left"/>
    </w:pPr>
    <w:rPr>
      <w:sz w:val="18"/>
    </w:rPr>
  </w:style>
  <w:style w:type="paragraph" w:styleId="7">
    <w:name w:val="Normal (Web)"/>
    <w:basedOn w:val="1"/>
    <w:uiPriority w:val="0"/>
    <w:pPr>
      <w:spacing w:before="0" w:beforeAutospacing="0" w:after="0" w:afterAutospacing="0"/>
      <w:ind w:left="0" w:right="0"/>
      <w:jc w:val="left"/>
    </w:pPr>
    <w:rPr>
      <w:rFonts w:ascii="Times New Roman" w:hAnsi="Times New Roman" w:eastAsia="方正仿宋_GBK"/>
      <w:kern w:val="0"/>
      <w:lang w:bidi="ar"/>
    </w:rPr>
  </w:style>
  <w:style w:type="paragraph" w:styleId="8">
    <w:name w:val="Body Text First Indent"/>
    <w:basedOn w:val="5"/>
    <w:uiPriority w:val="0"/>
    <w:pPr>
      <w:ind w:firstLine="420" w:firstLineChars="100"/>
    </w:pPr>
  </w:style>
  <w:style w:type="paragraph" w:customStyle="1" w:styleId="11">
    <w:name w:val="一级标题"/>
    <w:basedOn w:val="7"/>
    <w:next w:val="8"/>
    <w:uiPriority w:val="0"/>
    <w:pPr>
      <w:spacing w:beforeAutospacing="0" w:afterAutospacing="0"/>
      <w:ind w:firstLine="880" w:firstLineChars="200"/>
    </w:pPr>
    <w:rPr>
      <w:rFonts w:ascii="Times New Roman" w:hAnsi="Times New Roman" w:eastAsia="方正黑体_GBK"/>
      <w:kern w:val="0"/>
      <w:sz w:val="32"/>
      <w:lang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2026-03-06T05:15:00Z</dcterms:created>
  <dc:creator>1</dc:creator>
  <cp:lastModifiedBy>1</cp:lastModifiedBy>
  <dcterms:modified xsi:type="dcterms:W3CDTF">2026-03-06T05:21:07Z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